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532" w:rsidRPr="005E6AB6" w:rsidRDefault="00D97532" w:rsidP="00EE5B99">
      <w:pPr>
        <w:jc w:val="center"/>
        <w:rPr>
          <w:b/>
          <w:sz w:val="36"/>
          <w:szCs w:val="36"/>
        </w:rPr>
      </w:pPr>
      <w:r w:rsidRPr="005E6AB6">
        <w:rPr>
          <w:b/>
          <w:sz w:val="36"/>
          <w:szCs w:val="36"/>
        </w:rPr>
        <w:t>Каратузский сельсовет</w:t>
      </w:r>
    </w:p>
    <w:p w:rsidR="00D97532" w:rsidRPr="005E6AB6" w:rsidRDefault="00B11386" w:rsidP="00EE5B99">
      <w:pPr>
        <w:jc w:val="center"/>
        <w:rPr>
          <w:b/>
          <w:sz w:val="20"/>
          <w:szCs w:val="20"/>
        </w:rPr>
      </w:pPr>
      <w:r w:rsidRPr="005E6AB6">
        <w:rPr>
          <w:noProof/>
        </w:rPr>
        <w:drawing>
          <wp:anchor distT="0" distB="0" distL="114300" distR="114300" simplePos="0" relativeHeight="251658240" behindDoc="1" locked="0" layoutInCell="1" allowOverlap="1" wp14:anchorId="55D72796" wp14:editId="3A168C38">
            <wp:simplePos x="0" y="0"/>
            <wp:positionH relativeFrom="column">
              <wp:posOffset>450215</wp:posOffset>
            </wp:positionH>
            <wp:positionV relativeFrom="paragraph">
              <wp:posOffset>83820</wp:posOffset>
            </wp:positionV>
            <wp:extent cx="5886450" cy="1569720"/>
            <wp:effectExtent l="0" t="0" r="0" b="0"/>
            <wp:wrapNone/>
            <wp:docPr id="1" name="Рисунок 1" descr="Описание: Описание: Описание: Описание: Описание: Описание: 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DSC_0135"/>
                    <pic:cNvPicPr>
                      <a:picLocks noChangeAspect="1" noChangeArrowheads="1"/>
                    </pic:cNvPicPr>
                  </pic:nvPicPr>
                  <pic:blipFill rotWithShape="1">
                    <a:blip r:embed="rId9">
                      <a:extLst>
                        <a:ext uri="{28A0092B-C50C-407E-A947-70E740481C1C}">
                          <a14:useLocalDpi xmlns:a14="http://schemas.microsoft.com/office/drawing/2010/main" val="0"/>
                        </a:ext>
                      </a:extLst>
                    </a:blip>
                    <a:srcRect t="37528"/>
                    <a:stretch/>
                  </pic:blipFill>
                  <pic:spPr bwMode="auto">
                    <a:xfrm>
                      <a:off x="0" y="0"/>
                      <a:ext cx="588645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532" w:rsidRPr="005E6AB6" w:rsidRDefault="00D97532" w:rsidP="00EE5B99">
      <w:pPr>
        <w:jc w:val="center"/>
        <w:rPr>
          <w:b/>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D97532" w:rsidP="00EE5B99">
      <w:pPr>
        <w:jc w:val="center"/>
        <w:rPr>
          <w:sz w:val="20"/>
          <w:szCs w:val="20"/>
        </w:rPr>
      </w:pPr>
    </w:p>
    <w:p w:rsidR="00D97532" w:rsidRPr="005E6AB6" w:rsidRDefault="00491225" w:rsidP="00EE5B99">
      <w:pPr>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pt;height:36.75pt" fillcolor="black" stroked="f">
            <v:stroke r:id="rId10" o:title=""/>
            <v:shadow on="t" color="#b2b2b2" opacity="52429f" offset="3pt"/>
            <v:textpath style="font-family:&quot;Times New Roman&quot;;v-text-kern:t" trim="t" fitpath="t" string="Каратузский Вестник"/>
          </v:shape>
        </w:pict>
      </w:r>
    </w:p>
    <w:p w:rsidR="00D97532" w:rsidRDefault="00D97532" w:rsidP="00EE5B99">
      <w:pPr>
        <w:jc w:val="center"/>
        <w:rPr>
          <w:sz w:val="20"/>
          <w:szCs w:val="20"/>
          <w:lang w:val="en-US"/>
        </w:rPr>
      </w:pPr>
    </w:p>
    <w:p w:rsidR="00B11386" w:rsidRPr="00B11386" w:rsidRDefault="00B11386" w:rsidP="00B6506C">
      <w:pPr>
        <w:jc w:val="center"/>
        <w:rPr>
          <w:sz w:val="20"/>
          <w:szCs w:val="20"/>
          <w:lang w:val="en-US"/>
        </w:rPr>
      </w:pPr>
    </w:p>
    <w:p w:rsidR="00D97532" w:rsidRPr="005E6AB6" w:rsidRDefault="00D97532" w:rsidP="00D82E9D">
      <w:pPr>
        <w:jc w:val="center"/>
        <w:rPr>
          <w:sz w:val="20"/>
          <w:szCs w:val="20"/>
        </w:rPr>
      </w:pPr>
      <w:r w:rsidRPr="005E6AB6">
        <w:rPr>
          <w:sz w:val="48"/>
          <w:szCs w:val="48"/>
        </w:rPr>
        <w:t xml:space="preserve">№ </w:t>
      </w:r>
      <w:r w:rsidR="00D26753" w:rsidRPr="005E6AB6">
        <w:rPr>
          <w:sz w:val="48"/>
          <w:szCs w:val="48"/>
        </w:rPr>
        <w:t>1</w:t>
      </w:r>
      <w:r w:rsidR="004115C5" w:rsidRPr="005E6AB6">
        <w:rPr>
          <w:sz w:val="48"/>
          <w:szCs w:val="48"/>
        </w:rPr>
        <w:t>2</w:t>
      </w:r>
      <w:r w:rsidRPr="005E6AB6">
        <w:rPr>
          <w:sz w:val="48"/>
          <w:szCs w:val="48"/>
        </w:rPr>
        <w:t xml:space="preserve"> (</w:t>
      </w:r>
      <w:r w:rsidR="007507F9" w:rsidRPr="005E6AB6">
        <w:rPr>
          <w:sz w:val="48"/>
          <w:szCs w:val="48"/>
        </w:rPr>
        <w:t>3</w:t>
      </w:r>
      <w:r w:rsidR="00D95996">
        <w:rPr>
          <w:sz w:val="48"/>
          <w:szCs w:val="48"/>
        </w:rPr>
        <w:t>7</w:t>
      </w:r>
      <w:r w:rsidR="00FA782D">
        <w:rPr>
          <w:sz w:val="48"/>
          <w:szCs w:val="48"/>
        </w:rPr>
        <w:t>8</w:t>
      </w:r>
      <w:r w:rsidR="00145722" w:rsidRPr="005E6AB6">
        <w:rPr>
          <w:sz w:val="48"/>
          <w:szCs w:val="48"/>
        </w:rPr>
        <w:t xml:space="preserve">) от </w:t>
      </w:r>
      <w:r w:rsidR="00FA782D">
        <w:rPr>
          <w:sz w:val="48"/>
          <w:szCs w:val="48"/>
        </w:rPr>
        <w:t>14</w:t>
      </w:r>
      <w:r w:rsidR="0076093B">
        <w:rPr>
          <w:sz w:val="48"/>
          <w:szCs w:val="48"/>
        </w:rPr>
        <w:t xml:space="preserve"> </w:t>
      </w:r>
      <w:r w:rsidR="00F704B2">
        <w:rPr>
          <w:sz w:val="48"/>
          <w:szCs w:val="48"/>
        </w:rPr>
        <w:t>ноября</w:t>
      </w:r>
      <w:r w:rsidRPr="005E6AB6">
        <w:rPr>
          <w:sz w:val="48"/>
          <w:szCs w:val="48"/>
        </w:rPr>
        <w:t xml:space="preserve"> 20</w:t>
      </w:r>
      <w:r w:rsidR="00A3369F" w:rsidRPr="005E6AB6">
        <w:rPr>
          <w:sz w:val="48"/>
          <w:szCs w:val="48"/>
        </w:rPr>
        <w:t>2</w:t>
      </w:r>
      <w:r w:rsidR="004115C5" w:rsidRPr="005E6AB6">
        <w:rPr>
          <w:sz w:val="48"/>
          <w:szCs w:val="48"/>
        </w:rPr>
        <w:t>2</w:t>
      </w:r>
      <w:r w:rsidRPr="005E6AB6">
        <w:rPr>
          <w:sz w:val="48"/>
          <w:szCs w:val="48"/>
        </w:rPr>
        <w:t xml:space="preserve"> г.</w:t>
      </w:r>
    </w:p>
    <w:p w:rsidR="00D97532" w:rsidRPr="005E6AB6" w:rsidRDefault="006D45D7" w:rsidP="00EE5B99">
      <w:pPr>
        <w:tabs>
          <w:tab w:val="left" w:pos="7305"/>
        </w:tabs>
        <w:jc w:val="center"/>
        <w:rPr>
          <w:sz w:val="20"/>
          <w:szCs w:val="20"/>
        </w:rPr>
      </w:pPr>
      <w:r w:rsidRPr="005E6AB6">
        <w:rPr>
          <w:sz w:val="20"/>
          <w:szCs w:val="20"/>
        </w:rPr>
        <w:tab/>
      </w:r>
    </w:p>
    <w:p w:rsidR="00B11386" w:rsidRPr="00D95996" w:rsidRDefault="00B11386" w:rsidP="00EE5B99">
      <w:pPr>
        <w:jc w:val="center"/>
        <w:rPr>
          <w:sz w:val="20"/>
          <w:szCs w:val="20"/>
        </w:rPr>
      </w:pPr>
    </w:p>
    <w:p w:rsidR="00AD6AF7" w:rsidRPr="00D82E9D" w:rsidRDefault="00AD6AF7" w:rsidP="00AD6AF7">
      <w:pPr>
        <w:jc w:val="center"/>
        <w:rPr>
          <w:b/>
          <w:color w:val="000000"/>
          <w:sz w:val="20"/>
          <w:szCs w:val="20"/>
        </w:rPr>
      </w:pPr>
    </w:p>
    <w:p w:rsidR="00917AA1" w:rsidRPr="00D82E9D" w:rsidRDefault="00917AA1" w:rsidP="00917AA1">
      <w:pPr>
        <w:jc w:val="center"/>
        <w:rPr>
          <w:sz w:val="20"/>
          <w:szCs w:val="20"/>
        </w:rPr>
      </w:pPr>
      <w:r w:rsidRPr="00D82E9D">
        <w:rPr>
          <w:noProof/>
          <w:sz w:val="20"/>
          <w:szCs w:val="20"/>
        </w:rPr>
        <w:drawing>
          <wp:inline distT="0" distB="0" distL="0" distR="0" wp14:anchorId="0E0E1B4F" wp14:editId="4E3A6CCE">
            <wp:extent cx="539151"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1">
                      <a:extLst>
                        <a:ext uri="{28A0092B-C50C-407E-A947-70E740481C1C}">
                          <a14:useLocalDpi xmlns:a14="http://schemas.microsoft.com/office/drawing/2010/main" val="0"/>
                        </a:ext>
                      </a:extLst>
                    </a:blip>
                    <a:stretch>
                      <a:fillRect/>
                    </a:stretch>
                  </pic:blipFill>
                  <pic:spPr>
                    <a:xfrm>
                      <a:off x="0" y="0"/>
                      <a:ext cx="539204" cy="685867"/>
                    </a:xfrm>
                    <a:prstGeom prst="rect">
                      <a:avLst/>
                    </a:prstGeom>
                  </pic:spPr>
                </pic:pic>
              </a:graphicData>
            </a:graphic>
          </wp:inline>
        </w:drawing>
      </w:r>
    </w:p>
    <w:p w:rsidR="00D001C5" w:rsidRPr="00D001C5" w:rsidRDefault="00D001C5" w:rsidP="00D001C5">
      <w:pPr>
        <w:tabs>
          <w:tab w:val="left" w:pos="0"/>
        </w:tabs>
        <w:contextualSpacing/>
        <w:jc w:val="center"/>
        <w:rPr>
          <w:sz w:val="20"/>
          <w:szCs w:val="20"/>
        </w:rPr>
      </w:pPr>
      <w:r w:rsidRPr="00D001C5">
        <w:rPr>
          <w:sz w:val="20"/>
          <w:szCs w:val="20"/>
        </w:rPr>
        <w:t>АДМИНИСТРАЦИЯ КАРАТУЗСКОГО СЕЛЬСОВЕТА</w:t>
      </w:r>
    </w:p>
    <w:p w:rsidR="00D001C5" w:rsidRPr="00D001C5" w:rsidRDefault="00D001C5" w:rsidP="00D001C5">
      <w:pPr>
        <w:tabs>
          <w:tab w:val="left" w:pos="0"/>
        </w:tabs>
        <w:contextualSpacing/>
        <w:jc w:val="center"/>
        <w:rPr>
          <w:sz w:val="20"/>
          <w:szCs w:val="20"/>
        </w:rPr>
      </w:pPr>
      <w:r w:rsidRPr="00D001C5">
        <w:rPr>
          <w:sz w:val="20"/>
          <w:szCs w:val="20"/>
        </w:rPr>
        <w:t>КАРАТУЗСКОГО РАЙОНА КРАСНОЯРСКОГО КРАЯ</w:t>
      </w:r>
    </w:p>
    <w:p w:rsidR="00D001C5" w:rsidRPr="00D001C5" w:rsidRDefault="00D001C5" w:rsidP="00D001C5">
      <w:pPr>
        <w:tabs>
          <w:tab w:val="left" w:pos="1134"/>
        </w:tabs>
        <w:contextualSpacing/>
        <w:jc w:val="center"/>
        <w:rPr>
          <w:sz w:val="20"/>
          <w:szCs w:val="20"/>
        </w:rPr>
      </w:pPr>
    </w:p>
    <w:p w:rsidR="00D001C5" w:rsidRPr="00D001C5" w:rsidRDefault="00D001C5" w:rsidP="00D001C5">
      <w:pPr>
        <w:keepNext/>
        <w:keepLines/>
        <w:tabs>
          <w:tab w:val="left" w:pos="1134"/>
        </w:tabs>
        <w:contextualSpacing/>
        <w:jc w:val="center"/>
        <w:rPr>
          <w:sz w:val="20"/>
          <w:szCs w:val="20"/>
        </w:rPr>
      </w:pPr>
      <w:r w:rsidRPr="00D001C5">
        <w:rPr>
          <w:sz w:val="20"/>
          <w:szCs w:val="20"/>
        </w:rPr>
        <w:t>ПОСТАНОВЛЕНИЕ</w:t>
      </w:r>
    </w:p>
    <w:p w:rsidR="00D001C5" w:rsidRPr="00D001C5" w:rsidRDefault="00D001C5" w:rsidP="00D001C5">
      <w:pPr>
        <w:keepNext/>
        <w:keepLines/>
        <w:tabs>
          <w:tab w:val="left" w:pos="1134"/>
        </w:tabs>
        <w:contextualSpacing/>
        <w:jc w:val="center"/>
        <w:rPr>
          <w:bCs/>
          <w:sz w:val="20"/>
          <w:szCs w:val="20"/>
        </w:rPr>
      </w:pPr>
    </w:p>
    <w:p w:rsidR="00D001C5" w:rsidRPr="00D001C5" w:rsidRDefault="00D001C5" w:rsidP="00D001C5">
      <w:pPr>
        <w:contextualSpacing/>
        <w:jc w:val="center"/>
        <w:rPr>
          <w:sz w:val="20"/>
          <w:szCs w:val="20"/>
        </w:rPr>
      </w:pPr>
      <w:r w:rsidRPr="00D001C5">
        <w:rPr>
          <w:sz w:val="20"/>
          <w:szCs w:val="20"/>
        </w:rPr>
        <w:t>02.11.2022г.</w:t>
      </w:r>
      <w:r w:rsidRPr="00D001C5">
        <w:rPr>
          <w:sz w:val="20"/>
          <w:szCs w:val="20"/>
        </w:rPr>
        <w:tab/>
      </w:r>
      <w:r w:rsidRPr="00D001C5">
        <w:rPr>
          <w:sz w:val="20"/>
          <w:szCs w:val="20"/>
        </w:rPr>
        <w:tab/>
      </w:r>
      <w:r w:rsidR="00466CC3">
        <w:rPr>
          <w:sz w:val="20"/>
          <w:szCs w:val="20"/>
          <w:lang w:val="en-US"/>
        </w:rPr>
        <w:tab/>
      </w:r>
      <w:r w:rsidRPr="00D001C5">
        <w:rPr>
          <w:sz w:val="20"/>
          <w:szCs w:val="20"/>
        </w:rPr>
        <w:tab/>
      </w:r>
      <w:proofErr w:type="spellStart"/>
      <w:r w:rsidRPr="00D001C5">
        <w:rPr>
          <w:sz w:val="20"/>
          <w:szCs w:val="20"/>
        </w:rPr>
        <w:t>с</w:t>
      </w:r>
      <w:proofErr w:type="gramStart"/>
      <w:r w:rsidRPr="00D001C5">
        <w:rPr>
          <w:sz w:val="20"/>
          <w:szCs w:val="20"/>
        </w:rPr>
        <w:t>.К</w:t>
      </w:r>
      <w:proofErr w:type="gramEnd"/>
      <w:r w:rsidRPr="00D001C5">
        <w:rPr>
          <w:sz w:val="20"/>
          <w:szCs w:val="20"/>
        </w:rPr>
        <w:t>аратузское</w:t>
      </w:r>
      <w:proofErr w:type="spellEnd"/>
      <w:r w:rsidRPr="00D001C5">
        <w:rPr>
          <w:i/>
          <w:sz w:val="20"/>
          <w:szCs w:val="20"/>
        </w:rPr>
        <w:t xml:space="preserve"> </w:t>
      </w:r>
      <w:r w:rsidRPr="00D001C5">
        <w:rPr>
          <w:i/>
          <w:sz w:val="20"/>
          <w:szCs w:val="20"/>
        </w:rPr>
        <w:tab/>
      </w:r>
      <w:r w:rsidRPr="00D001C5">
        <w:rPr>
          <w:i/>
          <w:sz w:val="20"/>
          <w:szCs w:val="20"/>
        </w:rPr>
        <w:tab/>
      </w:r>
      <w:r w:rsidR="00466CC3">
        <w:rPr>
          <w:i/>
          <w:sz w:val="20"/>
          <w:szCs w:val="20"/>
          <w:lang w:val="en-US"/>
        </w:rPr>
        <w:tab/>
      </w:r>
      <w:r w:rsidRPr="00D001C5">
        <w:rPr>
          <w:i/>
          <w:sz w:val="20"/>
          <w:szCs w:val="20"/>
        </w:rPr>
        <w:tab/>
      </w:r>
      <w:r w:rsidRPr="00D001C5">
        <w:rPr>
          <w:i/>
          <w:sz w:val="20"/>
          <w:szCs w:val="20"/>
        </w:rPr>
        <w:tab/>
      </w:r>
      <w:r w:rsidRPr="00D001C5">
        <w:rPr>
          <w:sz w:val="20"/>
          <w:szCs w:val="20"/>
        </w:rPr>
        <w:t>№158-П</w:t>
      </w:r>
    </w:p>
    <w:p w:rsidR="00D001C5" w:rsidRPr="00D001C5" w:rsidRDefault="00D001C5" w:rsidP="00D001C5">
      <w:pPr>
        <w:contextualSpacing/>
        <w:rPr>
          <w:sz w:val="20"/>
          <w:szCs w:val="20"/>
        </w:rPr>
      </w:pPr>
    </w:p>
    <w:tbl>
      <w:tblPr>
        <w:tblW w:w="0" w:type="auto"/>
        <w:tblLayout w:type="fixed"/>
        <w:tblLook w:val="0000" w:firstRow="0" w:lastRow="0" w:firstColumn="0" w:lastColumn="0" w:noHBand="0" w:noVBand="0"/>
      </w:tblPr>
      <w:tblGrid>
        <w:gridCol w:w="9570"/>
      </w:tblGrid>
      <w:tr w:rsidR="00D001C5" w:rsidRPr="00D001C5" w:rsidTr="00491225">
        <w:tc>
          <w:tcPr>
            <w:tcW w:w="9570" w:type="dxa"/>
            <w:shd w:val="clear" w:color="auto" w:fill="auto"/>
          </w:tcPr>
          <w:p w:rsidR="00D001C5" w:rsidRPr="00D001C5" w:rsidRDefault="00D001C5" w:rsidP="00491225">
            <w:pPr>
              <w:contextualSpacing/>
              <w:jc w:val="both"/>
              <w:rPr>
                <w:sz w:val="20"/>
                <w:szCs w:val="20"/>
              </w:rPr>
            </w:pPr>
            <w:r w:rsidRPr="00D001C5">
              <w:rPr>
                <w:spacing w:val="-4"/>
                <w:sz w:val="20"/>
                <w:szCs w:val="20"/>
              </w:rPr>
              <w:t xml:space="preserve">О внесении изменений </w:t>
            </w:r>
            <w:r w:rsidRPr="00D001C5">
              <w:rPr>
                <w:sz w:val="20"/>
                <w:szCs w:val="20"/>
              </w:rPr>
              <w:t>в Постановление администрации Каратузского сельсовета от 14.06.2022 № 82-П «Об утверждении Положения о порядке и размерах возмещения расходов, связанных со служебными командировками лицам, работающим в администрации Каратузского сельсовета</w:t>
            </w:r>
            <w:r w:rsidRPr="00D001C5">
              <w:rPr>
                <w:spacing w:val="-4"/>
                <w:sz w:val="20"/>
                <w:szCs w:val="20"/>
              </w:rPr>
              <w:t>»</w:t>
            </w:r>
          </w:p>
          <w:p w:rsidR="00D001C5" w:rsidRPr="00D001C5" w:rsidRDefault="00D001C5" w:rsidP="00491225">
            <w:pPr>
              <w:ind w:firstLine="709"/>
              <w:contextualSpacing/>
              <w:rPr>
                <w:spacing w:val="-4"/>
                <w:sz w:val="20"/>
                <w:szCs w:val="20"/>
              </w:rPr>
            </w:pPr>
          </w:p>
        </w:tc>
      </w:tr>
    </w:tbl>
    <w:p w:rsidR="00D001C5" w:rsidRPr="00D001C5" w:rsidRDefault="00D001C5" w:rsidP="00D001C5">
      <w:pPr>
        <w:ind w:firstLine="709"/>
        <w:contextualSpacing/>
        <w:jc w:val="both"/>
        <w:rPr>
          <w:rFonts w:eastAsia="Calibri"/>
          <w:sz w:val="20"/>
          <w:szCs w:val="20"/>
        </w:rPr>
      </w:pPr>
      <w:proofErr w:type="gramStart"/>
      <w:r w:rsidRPr="00D001C5">
        <w:rPr>
          <w:rFonts w:eastAsia="Calibri"/>
          <w:sz w:val="20"/>
          <w:szCs w:val="20"/>
        </w:rPr>
        <w:t xml:space="preserve">Руководствуясь пунктом 4 Указа Президента РФ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Уставом Каратузского сельсовета Каратузского района Красноярского края, </w:t>
      </w:r>
      <w:proofErr w:type="gramEnd"/>
    </w:p>
    <w:p w:rsidR="00D001C5" w:rsidRPr="00D001C5" w:rsidRDefault="00D001C5" w:rsidP="00D001C5">
      <w:pPr>
        <w:ind w:firstLine="709"/>
        <w:contextualSpacing/>
        <w:jc w:val="both"/>
        <w:rPr>
          <w:sz w:val="20"/>
          <w:szCs w:val="20"/>
        </w:rPr>
      </w:pPr>
      <w:r w:rsidRPr="00D001C5">
        <w:rPr>
          <w:rFonts w:eastAsia="Calibri"/>
          <w:sz w:val="20"/>
          <w:szCs w:val="20"/>
        </w:rPr>
        <w:t>ПОСТАНОВЛЯЮ:</w:t>
      </w:r>
    </w:p>
    <w:p w:rsidR="00D001C5" w:rsidRPr="00D001C5" w:rsidRDefault="00D001C5" w:rsidP="00A9602A">
      <w:pPr>
        <w:pStyle w:val="74"/>
        <w:numPr>
          <w:ilvl w:val="0"/>
          <w:numId w:val="2"/>
        </w:numPr>
        <w:tabs>
          <w:tab w:val="left" w:pos="993"/>
        </w:tabs>
        <w:spacing w:after="0"/>
        <w:ind w:left="0" w:firstLine="709"/>
        <w:jc w:val="both"/>
        <w:rPr>
          <w:sz w:val="20"/>
          <w:szCs w:val="20"/>
        </w:rPr>
      </w:pPr>
      <w:r w:rsidRPr="00D001C5">
        <w:rPr>
          <w:sz w:val="20"/>
          <w:szCs w:val="20"/>
        </w:rPr>
        <w:t xml:space="preserve">Внести в </w:t>
      </w:r>
      <w:r w:rsidRPr="00D001C5">
        <w:rPr>
          <w:spacing w:val="-4"/>
          <w:sz w:val="20"/>
          <w:szCs w:val="20"/>
          <w:lang w:eastAsia="ru-RU"/>
        </w:rPr>
        <w:t>Постановление администрации Каратузского сельсовета от 14.06.2022 № 82-П «Об утверждении Положения о порядке и размерах возмещения расходов, связанных со служебными командировками лицам, работающим в администрации Каратузского сельсовета»</w:t>
      </w:r>
      <w:r w:rsidRPr="00D001C5">
        <w:rPr>
          <w:sz w:val="20"/>
          <w:szCs w:val="20"/>
        </w:rPr>
        <w:t xml:space="preserve"> следующие изменения:</w:t>
      </w:r>
    </w:p>
    <w:p w:rsidR="00D001C5" w:rsidRPr="00D001C5" w:rsidRDefault="00D001C5" w:rsidP="00A9602A">
      <w:pPr>
        <w:pStyle w:val="74"/>
        <w:numPr>
          <w:ilvl w:val="1"/>
          <w:numId w:val="2"/>
        </w:numPr>
        <w:tabs>
          <w:tab w:val="left" w:pos="1276"/>
        </w:tabs>
        <w:spacing w:after="0"/>
        <w:ind w:left="0" w:firstLine="709"/>
        <w:jc w:val="both"/>
        <w:rPr>
          <w:sz w:val="20"/>
          <w:szCs w:val="20"/>
        </w:rPr>
      </w:pPr>
      <w:r w:rsidRPr="00D001C5">
        <w:rPr>
          <w:b/>
          <w:sz w:val="20"/>
          <w:szCs w:val="20"/>
          <w:lang w:eastAsia="ru-RU"/>
        </w:rPr>
        <w:t>Положение о порядке и размерах возмещения расходов, связанных со служебными командировками лицам, работающим в администрации Каратузского сельсовета,</w:t>
      </w:r>
      <w:r w:rsidRPr="00D001C5">
        <w:rPr>
          <w:b/>
          <w:sz w:val="20"/>
          <w:szCs w:val="20"/>
        </w:rPr>
        <w:t xml:space="preserve"> дополнить пунктом 4.1 следующего содержания:</w:t>
      </w:r>
    </w:p>
    <w:p w:rsidR="00D001C5" w:rsidRPr="00D001C5" w:rsidRDefault="00D001C5" w:rsidP="00D001C5">
      <w:pPr>
        <w:pStyle w:val="western"/>
        <w:spacing w:before="0" w:beforeAutospacing="0" w:after="0"/>
        <w:ind w:firstLine="709"/>
        <w:jc w:val="both"/>
        <w:rPr>
          <w:rFonts w:ascii="Times New Roman" w:hAnsi="Times New Roman"/>
          <w:sz w:val="20"/>
          <w:szCs w:val="20"/>
        </w:rPr>
      </w:pPr>
      <w:r w:rsidRPr="00D001C5">
        <w:rPr>
          <w:rFonts w:ascii="Times New Roman" w:hAnsi="Times New Roman"/>
          <w:sz w:val="20"/>
          <w:szCs w:val="20"/>
        </w:rPr>
        <w:t>«</w:t>
      </w:r>
      <w:r w:rsidRPr="00D001C5">
        <w:rPr>
          <w:rFonts w:ascii="Times New Roman" w:hAnsi="Times New Roman"/>
          <w:iCs/>
          <w:sz w:val="20"/>
          <w:szCs w:val="20"/>
        </w:rPr>
        <w:t>4.1</w:t>
      </w:r>
      <w:r w:rsidRPr="00D001C5">
        <w:rPr>
          <w:rFonts w:ascii="Times New Roman" w:hAnsi="Times New Roman"/>
          <w:i/>
          <w:iCs/>
          <w:sz w:val="20"/>
          <w:szCs w:val="20"/>
        </w:rPr>
        <w:t>.</w:t>
      </w:r>
      <w:r w:rsidRPr="00D001C5">
        <w:rPr>
          <w:rFonts w:ascii="Times New Roman" w:hAnsi="Times New Roman"/>
          <w:sz w:val="20"/>
          <w:szCs w:val="20"/>
        </w:rPr>
        <w:t xml:space="preserve"> Работникам администрации</w:t>
      </w:r>
      <w:r w:rsidRPr="00D001C5">
        <w:rPr>
          <w:rFonts w:ascii="Times New Roman" w:hAnsi="Times New Roman"/>
          <w:i/>
          <w:iCs/>
          <w:sz w:val="20"/>
          <w:szCs w:val="20"/>
        </w:rPr>
        <w:t xml:space="preserve"> </w:t>
      </w:r>
      <w:r w:rsidRPr="00D001C5">
        <w:rPr>
          <w:rFonts w:ascii="Times New Roman" w:hAnsi="Times New Roman"/>
          <w:iCs/>
          <w:sz w:val="20"/>
          <w:szCs w:val="20"/>
        </w:rPr>
        <w:t>Каратузского сельсовета</w:t>
      </w:r>
      <w:r w:rsidRPr="00D001C5">
        <w:rPr>
          <w:rFonts w:ascii="Times New Roman" w:hAnsi="Times New Roman"/>
          <w:i/>
          <w:iCs/>
          <w:sz w:val="20"/>
          <w:szCs w:val="20"/>
        </w:rPr>
        <w:t xml:space="preserve"> </w:t>
      </w:r>
      <w:r w:rsidRPr="00D001C5">
        <w:rPr>
          <w:rFonts w:ascii="Times New Roman" w:hAnsi="Times New Roman"/>
          <w:sz w:val="20"/>
          <w:szCs w:val="20"/>
        </w:rPr>
        <w:t>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 выплачиваются:</w:t>
      </w:r>
    </w:p>
    <w:p w:rsidR="00D001C5" w:rsidRPr="00D001C5" w:rsidRDefault="00D001C5" w:rsidP="00D001C5">
      <w:pPr>
        <w:ind w:firstLine="709"/>
        <w:jc w:val="both"/>
        <w:rPr>
          <w:color w:val="000000"/>
          <w:sz w:val="20"/>
          <w:szCs w:val="20"/>
        </w:rPr>
      </w:pPr>
      <w:r w:rsidRPr="00D001C5">
        <w:rPr>
          <w:color w:val="000000"/>
          <w:sz w:val="20"/>
          <w:szCs w:val="20"/>
        </w:rPr>
        <w:t>а) денежное вознаграждение (денежное содержание) выплачивается в двойном размере;</w:t>
      </w:r>
    </w:p>
    <w:p w:rsidR="00D001C5" w:rsidRPr="00D001C5" w:rsidRDefault="00D001C5" w:rsidP="00D001C5">
      <w:pPr>
        <w:ind w:firstLine="709"/>
        <w:jc w:val="both"/>
        <w:rPr>
          <w:color w:val="000000"/>
          <w:sz w:val="20"/>
          <w:szCs w:val="20"/>
        </w:rPr>
      </w:pPr>
      <w:r w:rsidRPr="00D001C5">
        <w:rPr>
          <w:color w:val="000000"/>
          <w:sz w:val="20"/>
          <w:szCs w:val="20"/>
        </w:rPr>
        <w:t xml:space="preserve">б) дополнительные расходы, связанные с проживанием вне постоянного места жительства (суточные), возмещаются в размере </w:t>
      </w:r>
      <w:r w:rsidRPr="00D001C5">
        <w:rPr>
          <w:iCs/>
          <w:color w:val="000000"/>
          <w:sz w:val="20"/>
          <w:szCs w:val="20"/>
        </w:rPr>
        <w:t>8480</w:t>
      </w:r>
      <w:r w:rsidRPr="00D001C5">
        <w:rPr>
          <w:color w:val="000000"/>
          <w:sz w:val="20"/>
          <w:szCs w:val="20"/>
        </w:rPr>
        <w:t xml:space="preserve"> рублей за каждый день нахождения в служебной командировке;</w:t>
      </w:r>
    </w:p>
    <w:p w:rsidR="00D001C5" w:rsidRPr="00D001C5" w:rsidRDefault="00D001C5" w:rsidP="00D001C5">
      <w:pPr>
        <w:ind w:firstLine="709"/>
        <w:jc w:val="both"/>
        <w:rPr>
          <w:color w:val="000000"/>
          <w:sz w:val="20"/>
          <w:szCs w:val="20"/>
        </w:rPr>
      </w:pPr>
      <w:r w:rsidRPr="00D001C5">
        <w:rPr>
          <w:color w:val="000000"/>
          <w:sz w:val="20"/>
          <w:szCs w:val="20"/>
        </w:rPr>
        <w:t xml:space="preserve">в) администрация </w:t>
      </w:r>
      <w:r w:rsidRPr="00D001C5">
        <w:rPr>
          <w:iCs/>
          <w:color w:val="000000"/>
          <w:sz w:val="20"/>
          <w:szCs w:val="20"/>
        </w:rPr>
        <w:t>Каратузского сельсовета</w:t>
      </w:r>
      <w:r w:rsidRPr="00D001C5">
        <w:rPr>
          <w:color w:val="000000"/>
          <w:sz w:val="20"/>
          <w:szCs w:val="20"/>
        </w:rPr>
        <w:t xml:space="preserve"> может выплачивать безотчетные суммы в целях возмещения дополнительных расходов, связанных с такими командировками, но не более 60 000 руб. за одну командировку</w:t>
      </w:r>
    </w:p>
    <w:p w:rsidR="00D001C5" w:rsidRPr="00D001C5" w:rsidRDefault="00D001C5" w:rsidP="00D001C5">
      <w:pPr>
        <w:ind w:firstLine="709"/>
        <w:jc w:val="both"/>
        <w:rPr>
          <w:color w:val="000000"/>
          <w:sz w:val="20"/>
          <w:szCs w:val="20"/>
        </w:rPr>
      </w:pPr>
      <w:r w:rsidRPr="00D001C5">
        <w:rPr>
          <w:color w:val="000000"/>
          <w:sz w:val="20"/>
          <w:szCs w:val="20"/>
        </w:rPr>
        <w:t xml:space="preserve">Финансирование расходов, связанных со служебными командировками на территориях Донецкой Народной Республики, Луганской Народной Республики, Запорожской области и Херсонской области, осуществляется за счет средств, предусмотренных в бюджете </w:t>
      </w:r>
      <w:r w:rsidRPr="00D001C5">
        <w:rPr>
          <w:iCs/>
          <w:color w:val="000000"/>
          <w:sz w:val="20"/>
          <w:szCs w:val="20"/>
        </w:rPr>
        <w:t>Каратузского сельсовета</w:t>
      </w:r>
      <w:proofErr w:type="gramStart"/>
      <w:r w:rsidRPr="00D001C5">
        <w:rPr>
          <w:color w:val="000000"/>
          <w:sz w:val="20"/>
          <w:szCs w:val="20"/>
        </w:rPr>
        <w:t>.».</w:t>
      </w:r>
      <w:proofErr w:type="gramEnd"/>
    </w:p>
    <w:p w:rsidR="008530F2" w:rsidRDefault="00D001C5" w:rsidP="00D001C5">
      <w:pPr>
        <w:tabs>
          <w:tab w:val="left" w:pos="567"/>
          <w:tab w:val="left" w:pos="1134"/>
        </w:tabs>
        <w:ind w:right="-1" w:firstLine="709"/>
        <w:contextualSpacing/>
        <w:jc w:val="both"/>
        <w:rPr>
          <w:sz w:val="20"/>
          <w:szCs w:val="20"/>
        </w:rPr>
      </w:pPr>
      <w:r w:rsidRPr="00D001C5">
        <w:rPr>
          <w:sz w:val="20"/>
          <w:szCs w:val="20"/>
        </w:rPr>
        <w:t xml:space="preserve">2. </w:t>
      </w:r>
      <w:proofErr w:type="gramStart"/>
      <w:r w:rsidRPr="00D001C5">
        <w:rPr>
          <w:sz w:val="20"/>
          <w:szCs w:val="20"/>
        </w:rPr>
        <w:t>Контроль за</w:t>
      </w:r>
      <w:proofErr w:type="gramEnd"/>
      <w:r w:rsidRPr="00D001C5">
        <w:rPr>
          <w:sz w:val="20"/>
          <w:szCs w:val="20"/>
        </w:rPr>
        <w:t xml:space="preserve"> исполнением настоящего Постановления оставляю за собой.</w:t>
      </w:r>
    </w:p>
    <w:p w:rsidR="00D001C5" w:rsidRPr="00D001C5" w:rsidRDefault="00D001C5" w:rsidP="00D001C5">
      <w:pPr>
        <w:tabs>
          <w:tab w:val="left" w:pos="567"/>
          <w:tab w:val="left" w:pos="1134"/>
        </w:tabs>
        <w:ind w:right="-1" w:firstLine="709"/>
        <w:contextualSpacing/>
        <w:jc w:val="both"/>
        <w:rPr>
          <w:sz w:val="20"/>
          <w:szCs w:val="20"/>
        </w:rPr>
      </w:pPr>
      <w:r w:rsidRPr="00D001C5">
        <w:rPr>
          <w:sz w:val="20"/>
          <w:szCs w:val="20"/>
        </w:rPr>
        <w:t>3. Постановление вступает в силу в день, следующий за днём его официального опубликования в печатном издании «</w:t>
      </w:r>
      <w:proofErr w:type="spellStart"/>
      <w:r w:rsidRPr="00D001C5">
        <w:rPr>
          <w:sz w:val="20"/>
          <w:szCs w:val="20"/>
        </w:rPr>
        <w:t>Каратузский</w:t>
      </w:r>
      <w:proofErr w:type="spellEnd"/>
      <w:r w:rsidRPr="00D001C5">
        <w:rPr>
          <w:sz w:val="20"/>
          <w:szCs w:val="20"/>
        </w:rPr>
        <w:t xml:space="preserve"> Вестник»</w:t>
      </w:r>
      <w:r w:rsidRPr="00D001C5">
        <w:rPr>
          <w:i/>
          <w:sz w:val="20"/>
          <w:szCs w:val="20"/>
        </w:rPr>
        <w:t>.</w:t>
      </w:r>
      <w:r w:rsidRPr="00D001C5">
        <w:rPr>
          <w:sz w:val="20"/>
          <w:szCs w:val="20"/>
        </w:rPr>
        <w:t xml:space="preserve"> </w:t>
      </w:r>
    </w:p>
    <w:p w:rsidR="00D001C5" w:rsidRPr="00D001C5" w:rsidRDefault="00D001C5" w:rsidP="00D001C5">
      <w:pPr>
        <w:tabs>
          <w:tab w:val="left" w:pos="567"/>
          <w:tab w:val="left" w:pos="1134"/>
        </w:tabs>
        <w:ind w:right="-1" w:firstLine="709"/>
        <w:contextualSpacing/>
        <w:rPr>
          <w:sz w:val="20"/>
          <w:szCs w:val="20"/>
        </w:rPr>
      </w:pPr>
    </w:p>
    <w:p w:rsidR="00D001C5" w:rsidRPr="00D001C5" w:rsidRDefault="00D001C5" w:rsidP="00D001C5">
      <w:pPr>
        <w:tabs>
          <w:tab w:val="left" w:pos="567"/>
          <w:tab w:val="left" w:pos="1134"/>
        </w:tabs>
        <w:spacing w:after="200"/>
        <w:ind w:right="-1" w:firstLine="709"/>
        <w:contextualSpacing/>
        <w:rPr>
          <w:sz w:val="20"/>
          <w:szCs w:val="20"/>
        </w:rPr>
      </w:pPr>
    </w:p>
    <w:p w:rsidR="00D001C5" w:rsidRPr="00D001C5" w:rsidRDefault="00D001C5" w:rsidP="00D001C5">
      <w:pPr>
        <w:tabs>
          <w:tab w:val="left" w:pos="567"/>
          <w:tab w:val="left" w:pos="1134"/>
        </w:tabs>
        <w:spacing w:after="200"/>
        <w:ind w:right="-1"/>
        <w:contextualSpacing/>
        <w:rPr>
          <w:bCs/>
          <w:sz w:val="20"/>
          <w:szCs w:val="20"/>
        </w:rPr>
      </w:pPr>
      <w:r w:rsidRPr="00D001C5">
        <w:rPr>
          <w:bCs/>
          <w:sz w:val="20"/>
          <w:szCs w:val="20"/>
        </w:rPr>
        <w:lastRenderedPageBreak/>
        <w:t>Глава администрации</w:t>
      </w:r>
    </w:p>
    <w:p w:rsidR="00D001C5" w:rsidRPr="00D001C5" w:rsidRDefault="00D001C5" w:rsidP="00D001C5">
      <w:pPr>
        <w:tabs>
          <w:tab w:val="left" w:pos="567"/>
          <w:tab w:val="left" w:pos="1134"/>
        </w:tabs>
        <w:spacing w:after="200"/>
        <w:ind w:right="-1"/>
        <w:contextualSpacing/>
        <w:rPr>
          <w:sz w:val="20"/>
          <w:szCs w:val="20"/>
        </w:rPr>
      </w:pPr>
      <w:r w:rsidRPr="00D001C5">
        <w:rPr>
          <w:bCs/>
          <w:sz w:val="20"/>
          <w:szCs w:val="20"/>
        </w:rPr>
        <w:t xml:space="preserve">Каратузского сельсовета                             </w:t>
      </w:r>
      <w:r w:rsidRPr="00D001C5">
        <w:rPr>
          <w:bCs/>
          <w:sz w:val="20"/>
          <w:szCs w:val="20"/>
        </w:rPr>
        <w:tab/>
      </w:r>
      <w:r w:rsidRPr="00D001C5">
        <w:rPr>
          <w:bCs/>
          <w:sz w:val="20"/>
          <w:szCs w:val="20"/>
        </w:rPr>
        <w:tab/>
      </w:r>
      <w:r w:rsidR="00466CC3" w:rsidRPr="00466CC3">
        <w:rPr>
          <w:bCs/>
          <w:sz w:val="20"/>
          <w:szCs w:val="20"/>
        </w:rPr>
        <w:tab/>
      </w:r>
      <w:r w:rsidR="00466CC3" w:rsidRPr="00466CC3">
        <w:rPr>
          <w:bCs/>
          <w:sz w:val="20"/>
          <w:szCs w:val="20"/>
        </w:rPr>
        <w:tab/>
      </w:r>
      <w:r w:rsidR="00466CC3" w:rsidRPr="00466CC3">
        <w:rPr>
          <w:bCs/>
          <w:sz w:val="20"/>
          <w:szCs w:val="20"/>
        </w:rPr>
        <w:tab/>
      </w:r>
      <w:r w:rsidR="00466CC3" w:rsidRPr="00466CC3">
        <w:rPr>
          <w:bCs/>
          <w:sz w:val="20"/>
          <w:szCs w:val="20"/>
        </w:rPr>
        <w:tab/>
      </w:r>
      <w:r w:rsidRPr="00D001C5">
        <w:rPr>
          <w:bCs/>
          <w:sz w:val="20"/>
          <w:szCs w:val="20"/>
        </w:rPr>
        <w:t xml:space="preserve">      </w:t>
      </w:r>
      <w:r w:rsidRPr="00D001C5">
        <w:rPr>
          <w:bCs/>
          <w:sz w:val="20"/>
          <w:szCs w:val="20"/>
        </w:rPr>
        <w:tab/>
      </w:r>
      <w:r w:rsidRPr="00D001C5">
        <w:rPr>
          <w:bCs/>
          <w:sz w:val="20"/>
          <w:szCs w:val="20"/>
        </w:rPr>
        <w:tab/>
        <w:t xml:space="preserve">         </w:t>
      </w:r>
      <w:proofErr w:type="spellStart"/>
      <w:r w:rsidRPr="00D001C5">
        <w:rPr>
          <w:bCs/>
          <w:sz w:val="20"/>
          <w:szCs w:val="20"/>
        </w:rPr>
        <w:t>А.А.Саар</w:t>
      </w:r>
      <w:proofErr w:type="spellEnd"/>
    </w:p>
    <w:p w:rsidR="008F262F" w:rsidRPr="00D001C5" w:rsidRDefault="008F262F" w:rsidP="008F262F">
      <w:pPr>
        <w:jc w:val="both"/>
        <w:rPr>
          <w:sz w:val="20"/>
          <w:szCs w:val="20"/>
        </w:rPr>
      </w:pPr>
    </w:p>
    <w:p w:rsidR="008F262F" w:rsidRPr="00D001C5" w:rsidRDefault="008F262F" w:rsidP="008F262F">
      <w:pPr>
        <w:jc w:val="both"/>
        <w:rPr>
          <w:sz w:val="20"/>
          <w:szCs w:val="20"/>
        </w:rPr>
      </w:pPr>
    </w:p>
    <w:p w:rsidR="008F262F" w:rsidRPr="00D001C5" w:rsidRDefault="008F262F" w:rsidP="008F262F">
      <w:pPr>
        <w:jc w:val="both"/>
        <w:rPr>
          <w:sz w:val="20"/>
          <w:szCs w:val="20"/>
        </w:rPr>
      </w:pPr>
    </w:p>
    <w:p w:rsidR="008F262F" w:rsidRDefault="008F262F" w:rsidP="008F262F">
      <w:pPr>
        <w:jc w:val="both"/>
        <w:rPr>
          <w:sz w:val="20"/>
          <w:szCs w:val="20"/>
        </w:rPr>
      </w:pPr>
    </w:p>
    <w:p w:rsidR="008F262F" w:rsidRDefault="008F262F" w:rsidP="008F262F">
      <w:pPr>
        <w:jc w:val="both"/>
        <w:rPr>
          <w:sz w:val="20"/>
          <w:szCs w:val="20"/>
        </w:rPr>
      </w:pPr>
    </w:p>
    <w:p w:rsidR="00BE02A4" w:rsidRDefault="00BE02A4" w:rsidP="00BE02A4">
      <w:pPr>
        <w:jc w:val="center"/>
        <w:rPr>
          <w:sz w:val="20"/>
          <w:szCs w:val="20"/>
        </w:rPr>
      </w:pPr>
      <w:r w:rsidRPr="00D82E9D">
        <w:rPr>
          <w:noProof/>
          <w:sz w:val="20"/>
          <w:szCs w:val="20"/>
        </w:rPr>
        <w:drawing>
          <wp:inline distT="0" distB="0" distL="0" distR="0" wp14:anchorId="4F17F1DA" wp14:editId="64A6266A">
            <wp:extent cx="405801" cy="5161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1">
                      <a:extLst>
                        <a:ext uri="{28A0092B-C50C-407E-A947-70E740481C1C}">
                          <a14:useLocalDpi xmlns:a14="http://schemas.microsoft.com/office/drawing/2010/main" val="0"/>
                        </a:ext>
                      </a:extLst>
                    </a:blip>
                    <a:stretch>
                      <a:fillRect/>
                    </a:stretch>
                  </pic:blipFill>
                  <pic:spPr>
                    <a:xfrm>
                      <a:off x="0" y="0"/>
                      <a:ext cx="405841" cy="516229"/>
                    </a:xfrm>
                    <a:prstGeom prst="rect">
                      <a:avLst/>
                    </a:prstGeom>
                  </pic:spPr>
                </pic:pic>
              </a:graphicData>
            </a:graphic>
          </wp:inline>
        </w:drawing>
      </w:r>
    </w:p>
    <w:p w:rsidR="00BE02A4" w:rsidRPr="00571063" w:rsidRDefault="00BE02A4" w:rsidP="00491225">
      <w:pPr>
        <w:jc w:val="center"/>
        <w:rPr>
          <w:sz w:val="20"/>
          <w:szCs w:val="20"/>
        </w:rPr>
      </w:pPr>
      <w:r w:rsidRPr="00571063">
        <w:rPr>
          <w:sz w:val="20"/>
          <w:szCs w:val="20"/>
        </w:rPr>
        <w:t>АДМИНИСТРАЦИЯ КАРАТУЗСКОГО СЕЛЬСОВЕТА</w:t>
      </w:r>
    </w:p>
    <w:p w:rsidR="00BE02A4" w:rsidRPr="00571063" w:rsidRDefault="00BE02A4" w:rsidP="00491225">
      <w:pPr>
        <w:jc w:val="center"/>
        <w:rPr>
          <w:sz w:val="20"/>
          <w:szCs w:val="20"/>
        </w:rPr>
      </w:pPr>
    </w:p>
    <w:p w:rsidR="00BE02A4" w:rsidRPr="00571063" w:rsidRDefault="00BE02A4" w:rsidP="00491225">
      <w:pPr>
        <w:jc w:val="center"/>
        <w:rPr>
          <w:sz w:val="20"/>
          <w:szCs w:val="20"/>
        </w:rPr>
      </w:pPr>
      <w:r w:rsidRPr="00571063">
        <w:rPr>
          <w:sz w:val="20"/>
          <w:szCs w:val="20"/>
        </w:rPr>
        <w:t>РАСПОРЯЖЕНИЕ</w:t>
      </w:r>
    </w:p>
    <w:p w:rsidR="00BE02A4" w:rsidRPr="00571063" w:rsidRDefault="00BE02A4" w:rsidP="00491225">
      <w:pPr>
        <w:jc w:val="center"/>
        <w:rPr>
          <w:sz w:val="20"/>
          <w:szCs w:val="20"/>
        </w:rPr>
      </w:pPr>
    </w:p>
    <w:p w:rsidR="00BE02A4" w:rsidRPr="00571063" w:rsidRDefault="00BE02A4" w:rsidP="00491225">
      <w:pPr>
        <w:jc w:val="center"/>
        <w:rPr>
          <w:sz w:val="20"/>
          <w:szCs w:val="20"/>
        </w:rPr>
      </w:pPr>
      <w:r w:rsidRPr="00571063">
        <w:rPr>
          <w:sz w:val="20"/>
          <w:szCs w:val="20"/>
        </w:rPr>
        <w:t xml:space="preserve">14.11.2022                          </w:t>
      </w:r>
      <w:r w:rsidRPr="00571063">
        <w:tab/>
      </w:r>
      <w:r w:rsidRPr="00571063">
        <w:rPr>
          <w:sz w:val="20"/>
          <w:szCs w:val="20"/>
        </w:rPr>
        <w:t xml:space="preserve">   </w:t>
      </w:r>
      <w:r w:rsidRPr="00571063">
        <w:tab/>
      </w:r>
      <w:r w:rsidRPr="00571063">
        <w:rPr>
          <w:sz w:val="20"/>
          <w:szCs w:val="20"/>
        </w:rPr>
        <w:t xml:space="preserve">      с. Каратузское             </w:t>
      </w:r>
      <w:r w:rsidRPr="00571063">
        <w:tab/>
      </w:r>
      <w:r w:rsidRPr="00571063">
        <w:tab/>
      </w:r>
      <w:r w:rsidRPr="00571063">
        <w:rPr>
          <w:sz w:val="20"/>
          <w:szCs w:val="20"/>
        </w:rPr>
        <w:t xml:space="preserve">                          № 78-Р</w:t>
      </w:r>
    </w:p>
    <w:p w:rsidR="00BE02A4" w:rsidRPr="00571063" w:rsidRDefault="00BE02A4" w:rsidP="00491225">
      <w:pPr>
        <w:ind w:firstLine="709"/>
        <w:rPr>
          <w:sz w:val="20"/>
          <w:szCs w:val="20"/>
        </w:rPr>
      </w:pPr>
    </w:p>
    <w:p w:rsidR="00BE02A4" w:rsidRPr="00571063" w:rsidRDefault="00BE02A4" w:rsidP="00491225">
      <w:pPr>
        <w:rPr>
          <w:sz w:val="20"/>
          <w:szCs w:val="20"/>
        </w:rPr>
      </w:pPr>
      <w:r w:rsidRPr="00571063">
        <w:rPr>
          <w:sz w:val="20"/>
          <w:szCs w:val="20"/>
        </w:rPr>
        <w:t>О назначении публичных слушаний</w:t>
      </w:r>
    </w:p>
    <w:p w:rsidR="00BE02A4" w:rsidRPr="00571063" w:rsidRDefault="00BE02A4" w:rsidP="00491225">
      <w:pPr>
        <w:ind w:firstLine="709"/>
        <w:jc w:val="both"/>
        <w:rPr>
          <w:sz w:val="20"/>
          <w:szCs w:val="20"/>
        </w:rPr>
      </w:pPr>
    </w:p>
    <w:p w:rsidR="00BE02A4" w:rsidRPr="00571063" w:rsidRDefault="00BE02A4" w:rsidP="00491225">
      <w:pPr>
        <w:ind w:firstLine="709"/>
        <w:jc w:val="both"/>
        <w:rPr>
          <w:sz w:val="20"/>
          <w:szCs w:val="20"/>
        </w:rPr>
      </w:pPr>
      <w:proofErr w:type="gramStart"/>
      <w:r w:rsidRPr="00571063">
        <w:rPr>
          <w:sz w:val="20"/>
          <w:szCs w:val="20"/>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руководствуясь статьей 37.3 Устава Каратузского сельсовета Каратузского района Красноярского края и Положением об организации и проведении публичных слушаний в муниципальном образовании «</w:t>
      </w:r>
      <w:proofErr w:type="spellStart"/>
      <w:r w:rsidRPr="00571063">
        <w:rPr>
          <w:sz w:val="20"/>
          <w:szCs w:val="20"/>
        </w:rPr>
        <w:t>Каратузский</w:t>
      </w:r>
      <w:proofErr w:type="spellEnd"/>
      <w:r w:rsidRPr="00571063">
        <w:rPr>
          <w:sz w:val="20"/>
          <w:szCs w:val="20"/>
        </w:rPr>
        <w:t xml:space="preserve"> сельсовет» утвержденным Решением Каратузского сельского Совета депутатов от 22.08.2013г. №18-83:</w:t>
      </w:r>
      <w:proofErr w:type="gramEnd"/>
    </w:p>
    <w:p w:rsidR="00BE02A4" w:rsidRPr="00571063" w:rsidRDefault="00BE02A4" w:rsidP="00A9602A">
      <w:pPr>
        <w:numPr>
          <w:ilvl w:val="0"/>
          <w:numId w:val="3"/>
        </w:numPr>
        <w:ind w:left="0" w:firstLine="709"/>
        <w:jc w:val="both"/>
        <w:rPr>
          <w:sz w:val="20"/>
          <w:szCs w:val="20"/>
        </w:rPr>
      </w:pPr>
      <w:r w:rsidRPr="00571063">
        <w:rPr>
          <w:sz w:val="20"/>
          <w:szCs w:val="20"/>
        </w:rPr>
        <w:t>Вынести на публичные слушания проект решения Каратузского сельского Совета депутатов «О бюджете Каратузского сельсовета на 2023 год и плановый период 2024-2025 годов».</w:t>
      </w:r>
    </w:p>
    <w:p w:rsidR="00BE02A4" w:rsidRPr="00571063" w:rsidRDefault="00BE02A4" w:rsidP="00A9602A">
      <w:pPr>
        <w:numPr>
          <w:ilvl w:val="0"/>
          <w:numId w:val="3"/>
        </w:numPr>
        <w:ind w:left="0" w:firstLine="709"/>
        <w:jc w:val="both"/>
        <w:rPr>
          <w:sz w:val="20"/>
          <w:szCs w:val="20"/>
        </w:rPr>
      </w:pPr>
      <w:r w:rsidRPr="00571063">
        <w:rPr>
          <w:sz w:val="20"/>
          <w:szCs w:val="20"/>
        </w:rPr>
        <w:t>Проект решения опубликовать в официальном печатном издании «</w:t>
      </w:r>
      <w:proofErr w:type="spellStart"/>
      <w:r w:rsidRPr="00571063">
        <w:rPr>
          <w:sz w:val="20"/>
          <w:szCs w:val="20"/>
        </w:rPr>
        <w:t>Каратузский</w:t>
      </w:r>
      <w:proofErr w:type="spellEnd"/>
      <w:r w:rsidRPr="00571063">
        <w:rPr>
          <w:sz w:val="20"/>
          <w:szCs w:val="20"/>
        </w:rPr>
        <w:t xml:space="preserve"> вестник» и на официальном сайте администрации Каратузского сельсовета: </w:t>
      </w:r>
      <w:hyperlink r:id="rId12" w:history="1">
        <w:r w:rsidRPr="00571063">
          <w:rPr>
            <w:rStyle w:val="a8"/>
            <w:sz w:val="20"/>
            <w:szCs w:val="20"/>
          </w:rPr>
          <w:t>http://www.karatuzskoe24.ru</w:t>
        </w:r>
      </w:hyperlink>
      <w:r w:rsidRPr="00571063">
        <w:rPr>
          <w:sz w:val="20"/>
          <w:szCs w:val="20"/>
        </w:rPr>
        <w:t>.</w:t>
      </w:r>
    </w:p>
    <w:p w:rsidR="00BE02A4" w:rsidRPr="00571063" w:rsidRDefault="00BE02A4" w:rsidP="00A9602A">
      <w:pPr>
        <w:numPr>
          <w:ilvl w:val="0"/>
          <w:numId w:val="3"/>
        </w:numPr>
        <w:ind w:left="0" w:firstLine="709"/>
        <w:jc w:val="both"/>
        <w:rPr>
          <w:sz w:val="20"/>
          <w:szCs w:val="20"/>
        </w:rPr>
      </w:pPr>
      <w:r w:rsidRPr="00571063">
        <w:rPr>
          <w:sz w:val="20"/>
          <w:szCs w:val="20"/>
        </w:rPr>
        <w:t>Публичные слушания назначить на 15 декабря 2022 года в 10.00 часов в здании в здании администрации Каратузского сельсовета по адресу: с. Каратузское, ул. Ленина, 30, кабинет № 3.</w:t>
      </w:r>
    </w:p>
    <w:p w:rsidR="00BE02A4" w:rsidRPr="00571063" w:rsidRDefault="00BE02A4" w:rsidP="00A9602A">
      <w:pPr>
        <w:numPr>
          <w:ilvl w:val="0"/>
          <w:numId w:val="3"/>
        </w:numPr>
        <w:ind w:left="0" w:firstLine="709"/>
        <w:jc w:val="both"/>
        <w:rPr>
          <w:sz w:val="20"/>
          <w:szCs w:val="20"/>
        </w:rPr>
      </w:pPr>
      <w:proofErr w:type="gramStart"/>
      <w:r w:rsidRPr="00571063">
        <w:rPr>
          <w:sz w:val="20"/>
          <w:szCs w:val="20"/>
        </w:rPr>
        <w:t>Контроль за</w:t>
      </w:r>
      <w:proofErr w:type="gramEnd"/>
      <w:r w:rsidRPr="00571063">
        <w:rPr>
          <w:sz w:val="20"/>
          <w:szCs w:val="20"/>
        </w:rPr>
        <w:t xml:space="preserve"> исполнением настоящего Распоряжения оставляю за собой.</w:t>
      </w:r>
    </w:p>
    <w:p w:rsidR="00BE02A4" w:rsidRPr="00571063" w:rsidRDefault="00BE02A4" w:rsidP="00A9602A">
      <w:pPr>
        <w:numPr>
          <w:ilvl w:val="0"/>
          <w:numId w:val="3"/>
        </w:numPr>
        <w:ind w:left="0" w:firstLine="709"/>
        <w:jc w:val="both"/>
        <w:rPr>
          <w:sz w:val="20"/>
          <w:szCs w:val="20"/>
        </w:rPr>
      </w:pPr>
      <w:r w:rsidRPr="00571063">
        <w:rPr>
          <w:sz w:val="20"/>
          <w:szCs w:val="20"/>
        </w:rPr>
        <w:t>Распоряжение вступает в силу в день, следующий за днем его официального опубликования в официальном печатном издании «</w:t>
      </w:r>
      <w:proofErr w:type="spellStart"/>
      <w:r w:rsidRPr="00571063">
        <w:rPr>
          <w:sz w:val="20"/>
          <w:szCs w:val="20"/>
        </w:rPr>
        <w:t>Каратузский</w:t>
      </w:r>
      <w:proofErr w:type="spellEnd"/>
      <w:r w:rsidRPr="00571063">
        <w:rPr>
          <w:sz w:val="20"/>
          <w:szCs w:val="20"/>
        </w:rPr>
        <w:t xml:space="preserve"> вестник»</w:t>
      </w:r>
    </w:p>
    <w:p w:rsidR="00BE02A4" w:rsidRPr="00571063" w:rsidRDefault="00BE02A4" w:rsidP="00491225">
      <w:pPr>
        <w:ind w:firstLine="709"/>
        <w:rPr>
          <w:sz w:val="20"/>
          <w:szCs w:val="20"/>
        </w:rPr>
      </w:pPr>
    </w:p>
    <w:p w:rsidR="00BE02A4" w:rsidRPr="00571063" w:rsidRDefault="00BE02A4" w:rsidP="00491225">
      <w:pPr>
        <w:rPr>
          <w:sz w:val="20"/>
          <w:szCs w:val="20"/>
        </w:rPr>
      </w:pPr>
      <w:r w:rsidRPr="00571063">
        <w:rPr>
          <w:sz w:val="20"/>
          <w:szCs w:val="20"/>
        </w:rPr>
        <w:t>Глава администрации</w:t>
      </w:r>
    </w:p>
    <w:p w:rsidR="00BE02A4" w:rsidRPr="00571063" w:rsidRDefault="00BE02A4" w:rsidP="00491225">
      <w:pPr>
        <w:rPr>
          <w:sz w:val="20"/>
          <w:szCs w:val="20"/>
        </w:rPr>
      </w:pPr>
      <w:r w:rsidRPr="00571063">
        <w:rPr>
          <w:sz w:val="20"/>
          <w:szCs w:val="20"/>
        </w:rPr>
        <w:t xml:space="preserve">Каратузского сельсовета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71063">
        <w:rPr>
          <w:sz w:val="20"/>
          <w:szCs w:val="20"/>
        </w:rPr>
        <w:t xml:space="preserve">                               А.А. Саар</w:t>
      </w:r>
    </w:p>
    <w:p w:rsidR="008F262F" w:rsidRDefault="008F262F" w:rsidP="00491225">
      <w:pPr>
        <w:jc w:val="both"/>
        <w:rPr>
          <w:sz w:val="20"/>
          <w:szCs w:val="20"/>
        </w:rPr>
      </w:pPr>
    </w:p>
    <w:p w:rsidR="008F262F" w:rsidRDefault="008F262F" w:rsidP="00491225">
      <w:pPr>
        <w:jc w:val="both"/>
        <w:rPr>
          <w:sz w:val="20"/>
          <w:szCs w:val="20"/>
        </w:rPr>
      </w:pPr>
    </w:p>
    <w:p w:rsidR="00491225" w:rsidRPr="00A71431" w:rsidRDefault="00491225" w:rsidP="00491225">
      <w:pPr>
        <w:jc w:val="center"/>
        <w:rPr>
          <w:b/>
          <w:sz w:val="20"/>
          <w:szCs w:val="20"/>
        </w:rPr>
      </w:pPr>
      <w:r w:rsidRPr="00A71431">
        <w:rPr>
          <w:b/>
          <w:sz w:val="20"/>
          <w:szCs w:val="20"/>
        </w:rPr>
        <w:t>ПРОЕКТ</w:t>
      </w:r>
    </w:p>
    <w:p w:rsidR="00491225" w:rsidRPr="00A71431" w:rsidRDefault="00491225" w:rsidP="00491225">
      <w:pPr>
        <w:jc w:val="center"/>
        <w:rPr>
          <w:b/>
          <w:sz w:val="20"/>
          <w:szCs w:val="20"/>
        </w:rPr>
      </w:pPr>
      <w:r w:rsidRPr="00A71431">
        <w:rPr>
          <w:b/>
          <w:sz w:val="20"/>
          <w:szCs w:val="20"/>
        </w:rPr>
        <w:t>КРАСНОЯРСКИЙ КРАЙ</w:t>
      </w:r>
    </w:p>
    <w:p w:rsidR="00491225" w:rsidRPr="00A71431" w:rsidRDefault="00491225" w:rsidP="00491225">
      <w:pPr>
        <w:jc w:val="center"/>
        <w:rPr>
          <w:b/>
          <w:sz w:val="20"/>
          <w:szCs w:val="20"/>
        </w:rPr>
      </w:pPr>
      <w:r w:rsidRPr="00A71431">
        <w:rPr>
          <w:b/>
          <w:sz w:val="20"/>
          <w:szCs w:val="20"/>
        </w:rPr>
        <w:t>КАРАТУЗСКИЙ РАЙОН</w:t>
      </w:r>
    </w:p>
    <w:p w:rsidR="00491225" w:rsidRPr="00A71431" w:rsidRDefault="00491225" w:rsidP="00491225">
      <w:pPr>
        <w:jc w:val="center"/>
        <w:rPr>
          <w:b/>
          <w:sz w:val="20"/>
          <w:szCs w:val="20"/>
        </w:rPr>
      </w:pPr>
      <w:r w:rsidRPr="00A71431">
        <w:rPr>
          <w:b/>
          <w:sz w:val="20"/>
          <w:szCs w:val="20"/>
        </w:rPr>
        <w:t>КАРАТУЗСКИЙ СЕЛЬСКИЙ СОВЕТ ДЕПУТАТОВ</w:t>
      </w:r>
    </w:p>
    <w:p w:rsidR="00491225" w:rsidRPr="00A71431" w:rsidRDefault="00491225" w:rsidP="00491225">
      <w:pPr>
        <w:jc w:val="both"/>
        <w:rPr>
          <w:sz w:val="20"/>
          <w:szCs w:val="20"/>
        </w:rPr>
      </w:pPr>
    </w:p>
    <w:p w:rsidR="00491225" w:rsidRPr="00A71431" w:rsidRDefault="00491225" w:rsidP="00491225">
      <w:pPr>
        <w:jc w:val="center"/>
        <w:rPr>
          <w:b/>
          <w:sz w:val="20"/>
          <w:szCs w:val="20"/>
        </w:rPr>
      </w:pPr>
      <w:r w:rsidRPr="00A71431">
        <w:rPr>
          <w:b/>
          <w:sz w:val="20"/>
          <w:szCs w:val="20"/>
        </w:rPr>
        <w:t>РЕШЕНИЕ</w:t>
      </w:r>
    </w:p>
    <w:p w:rsidR="00491225" w:rsidRPr="00A71431" w:rsidRDefault="00491225" w:rsidP="00491225">
      <w:pPr>
        <w:jc w:val="center"/>
        <w:rPr>
          <w:sz w:val="20"/>
          <w:szCs w:val="20"/>
        </w:rPr>
      </w:pPr>
    </w:p>
    <w:p w:rsidR="00491225" w:rsidRPr="00A71431" w:rsidRDefault="00491225" w:rsidP="00491225">
      <w:pPr>
        <w:jc w:val="center"/>
        <w:rPr>
          <w:sz w:val="20"/>
          <w:szCs w:val="20"/>
        </w:rPr>
      </w:pPr>
      <w:r w:rsidRPr="00A71431">
        <w:rPr>
          <w:sz w:val="20"/>
          <w:szCs w:val="20"/>
        </w:rPr>
        <w:t xml:space="preserve">00.00.2022     </w:t>
      </w:r>
      <w:r w:rsidRPr="00A71431">
        <w:rPr>
          <w:sz w:val="20"/>
          <w:szCs w:val="20"/>
        </w:rPr>
        <w:tab/>
        <w:t xml:space="preserve">            </w:t>
      </w:r>
      <w:r w:rsidRPr="00A71431">
        <w:rPr>
          <w:sz w:val="20"/>
          <w:szCs w:val="20"/>
        </w:rPr>
        <w:tab/>
        <w:t xml:space="preserve">       </w:t>
      </w:r>
      <w:r w:rsidRPr="00A71431">
        <w:rPr>
          <w:sz w:val="20"/>
          <w:szCs w:val="20"/>
        </w:rPr>
        <w:tab/>
        <w:t xml:space="preserve">              </w:t>
      </w:r>
      <w:proofErr w:type="spellStart"/>
      <w:r w:rsidRPr="00A71431">
        <w:rPr>
          <w:sz w:val="20"/>
          <w:szCs w:val="20"/>
        </w:rPr>
        <w:t>с</w:t>
      </w:r>
      <w:proofErr w:type="gramStart"/>
      <w:r w:rsidRPr="00A71431">
        <w:rPr>
          <w:sz w:val="20"/>
          <w:szCs w:val="20"/>
        </w:rPr>
        <w:t>.К</w:t>
      </w:r>
      <w:proofErr w:type="gramEnd"/>
      <w:r w:rsidRPr="00A71431">
        <w:rPr>
          <w:sz w:val="20"/>
          <w:szCs w:val="20"/>
        </w:rPr>
        <w:t>аратузское</w:t>
      </w:r>
      <w:proofErr w:type="spellEnd"/>
      <w:r w:rsidRPr="00A71431">
        <w:rPr>
          <w:sz w:val="20"/>
          <w:szCs w:val="20"/>
        </w:rPr>
        <w:t xml:space="preserve">                </w:t>
      </w:r>
      <w:r w:rsidRPr="00A71431">
        <w:rPr>
          <w:sz w:val="20"/>
          <w:szCs w:val="20"/>
        </w:rPr>
        <w:tab/>
        <w:t xml:space="preserve">      </w:t>
      </w:r>
      <w:r w:rsidRPr="00A71431">
        <w:rPr>
          <w:sz w:val="20"/>
          <w:szCs w:val="20"/>
        </w:rPr>
        <w:tab/>
        <w:t xml:space="preserve">     </w:t>
      </w:r>
      <w:r w:rsidRPr="00A71431">
        <w:rPr>
          <w:sz w:val="20"/>
          <w:szCs w:val="20"/>
        </w:rPr>
        <w:tab/>
        <w:t xml:space="preserve">          № 00-000</w:t>
      </w:r>
    </w:p>
    <w:p w:rsidR="00491225" w:rsidRPr="00A71431" w:rsidRDefault="00491225" w:rsidP="00491225">
      <w:pPr>
        <w:jc w:val="both"/>
        <w:rPr>
          <w:sz w:val="20"/>
          <w:szCs w:val="20"/>
        </w:rPr>
      </w:pPr>
    </w:p>
    <w:p w:rsidR="00491225" w:rsidRPr="00A71431" w:rsidRDefault="00491225" w:rsidP="00491225">
      <w:pPr>
        <w:ind w:right="4110"/>
        <w:jc w:val="both"/>
        <w:rPr>
          <w:sz w:val="20"/>
          <w:szCs w:val="20"/>
        </w:rPr>
      </w:pPr>
      <w:r w:rsidRPr="00A71431">
        <w:rPr>
          <w:sz w:val="20"/>
          <w:szCs w:val="20"/>
        </w:rPr>
        <w:t>О бюджете Каратузского сельсовета на 2023 год и плановый период 2024-2025 годы</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1.Основные характеристики бюджета Каратузского сельсовета на 2023 год и плановый период 2024-2025 годов</w:t>
      </w:r>
    </w:p>
    <w:p w:rsidR="00491225" w:rsidRPr="00A71431" w:rsidRDefault="00491225" w:rsidP="00491225">
      <w:pPr>
        <w:ind w:firstLine="709"/>
        <w:jc w:val="both"/>
        <w:rPr>
          <w:sz w:val="20"/>
          <w:szCs w:val="20"/>
        </w:rPr>
      </w:pPr>
      <w:r w:rsidRPr="00A71431">
        <w:rPr>
          <w:sz w:val="20"/>
          <w:szCs w:val="20"/>
        </w:rPr>
        <w:t>1.1</w:t>
      </w:r>
      <w:proofErr w:type="gramStart"/>
      <w:r w:rsidRPr="00A71431">
        <w:rPr>
          <w:sz w:val="20"/>
          <w:szCs w:val="20"/>
        </w:rPr>
        <w:t xml:space="preserve"> У</w:t>
      </w:r>
      <w:proofErr w:type="gramEnd"/>
      <w:r w:rsidRPr="00A71431">
        <w:rPr>
          <w:sz w:val="20"/>
          <w:szCs w:val="20"/>
        </w:rPr>
        <w:t>твердить основные характеристики бюджета Каратузского сельсовета на 2023 год:</w:t>
      </w:r>
    </w:p>
    <w:p w:rsidR="00491225" w:rsidRPr="00A71431" w:rsidRDefault="00491225" w:rsidP="00491225">
      <w:pPr>
        <w:ind w:firstLine="709"/>
        <w:jc w:val="both"/>
        <w:rPr>
          <w:color w:val="000000"/>
          <w:sz w:val="20"/>
          <w:szCs w:val="20"/>
        </w:rPr>
      </w:pPr>
      <w:r w:rsidRPr="00A71431">
        <w:rPr>
          <w:sz w:val="20"/>
          <w:szCs w:val="20"/>
        </w:rPr>
        <w:t>1) прогнозируемый общий объем доходов бюджета Каратузского сельсовета в сумме 34311,40 тыс. рублей;</w:t>
      </w:r>
    </w:p>
    <w:p w:rsidR="00491225" w:rsidRPr="00A71431" w:rsidRDefault="00491225" w:rsidP="00491225">
      <w:pPr>
        <w:ind w:firstLine="709"/>
        <w:jc w:val="both"/>
        <w:rPr>
          <w:sz w:val="20"/>
          <w:szCs w:val="20"/>
        </w:rPr>
      </w:pPr>
      <w:r w:rsidRPr="00A71431">
        <w:rPr>
          <w:sz w:val="20"/>
          <w:szCs w:val="20"/>
        </w:rPr>
        <w:t>2) общий объем расходов в сумме 34311,40 тыс. рублей;</w:t>
      </w:r>
    </w:p>
    <w:p w:rsidR="00491225" w:rsidRPr="00A71431" w:rsidRDefault="00491225" w:rsidP="00491225">
      <w:pPr>
        <w:ind w:firstLine="709"/>
        <w:jc w:val="both"/>
        <w:rPr>
          <w:sz w:val="20"/>
          <w:szCs w:val="20"/>
        </w:rPr>
      </w:pPr>
      <w:r w:rsidRPr="00A71431">
        <w:rPr>
          <w:sz w:val="20"/>
          <w:szCs w:val="20"/>
        </w:rPr>
        <w:t>3) дефицит бюджета сельсовета 0,00 тыс. рублей;</w:t>
      </w:r>
    </w:p>
    <w:p w:rsidR="00491225" w:rsidRPr="00A71431" w:rsidRDefault="00491225" w:rsidP="00491225">
      <w:pPr>
        <w:ind w:firstLine="709"/>
        <w:jc w:val="both"/>
        <w:rPr>
          <w:sz w:val="20"/>
          <w:szCs w:val="20"/>
        </w:rPr>
      </w:pPr>
      <w:r w:rsidRPr="00A71431">
        <w:rPr>
          <w:sz w:val="20"/>
          <w:szCs w:val="20"/>
        </w:rPr>
        <w:t>4) источники внутреннего финансирования дефицита бюджета Каратузского сельсовета в сумме 0,00 тыс. рублей, согласно Приложению 1 к настоящему Решению.</w:t>
      </w:r>
    </w:p>
    <w:p w:rsidR="00491225" w:rsidRPr="00A71431" w:rsidRDefault="00491225" w:rsidP="00491225">
      <w:pPr>
        <w:ind w:firstLine="709"/>
        <w:jc w:val="both"/>
        <w:rPr>
          <w:sz w:val="20"/>
          <w:szCs w:val="20"/>
        </w:rPr>
      </w:pPr>
      <w:r w:rsidRPr="00A71431">
        <w:rPr>
          <w:sz w:val="20"/>
          <w:szCs w:val="20"/>
        </w:rPr>
        <w:t>1.2</w:t>
      </w:r>
      <w:proofErr w:type="gramStart"/>
      <w:r w:rsidRPr="00A71431">
        <w:rPr>
          <w:sz w:val="20"/>
          <w:szCs w:val="20"/>
        </w:rPr>
        <w:t xml:space="preserve"> У</w:t>
      </w:r>
      <w:proofErr w:type="gramEnd"/>
      <w:r w:rsidRPr="00A71431">
        <w:rPr>
          <w:sz w:val="20"/>
          <w:szCs w:val="20"/>
        </w:rPr>
        <w:t>твердить основные характеристики бюджета Каратузского сельсовета на 2024 год и 2025 год:</w:t>
      </w:r>
    </w:p>
    <w:p w:rsidR="00491225" w:rsidRPr="00A71431" w:rsidRDefault="00491225" w:rsidP="00491225">
      <w:pPr>
        <w:ind w:firstLine="709"/>
        <w:jc w:val="both"/>
        <w:rPr>
          <w:sz w:val="20"/>
          <w:szCs w:val="20"/>
        </w:rPr>
      </w:pPr>
      <w:r w:rsidRPr="00A71431">
        <w:rPr>
          <w:sz w:val="20"/>
          <w:szCs w:val="20"/>
        </w:rPr>
        <w:t>1) прогнозируемый общий объем доходов бюджета Каратузского сельсовета на 2024 год в сумме 28561,17 тыс. рублей и на 2025 год в сумме 28849,27 тыс. рублей</w:t>
      </w:r>
    </w:p>
    <w:p w:rsidR="00491225" w:rsidRPr="00A71431" w:rsidRDefault="00491225" w:rsidP="00491225">
      <w:pPr>
        <w:ind w:firstLine="709"/>
        <w:jc w:val="both"/>
        <w:rPr>
          <w:sz w:val="20"/>
          <w:szCs w:val="20"/>
        </w:rPr>
      </w:pPr>
      <w:r w:rsidRPr="00A71431">
        <w:rPr>
          <w:sz w:val="20"/>
          <w:szCs w:val="20"/>
        </w:rPr>
        <w:t>2) общий объем расходов бюджета Каратузского сельсовета на 2024 год в сумме 28561,17 тыс. рублей, в том числе условно утвержденные расходы в сумме 712,98 тыс. рублей и на 2025 год в сумме 28849,27 тыс. рублей, в том числе условно утвержденные расходы в сумме 1440,36 тыс. рублей.</w:t>
      </w:r>
    </w:p>
    <w:p w:rsidR="00491225" w:rsidRPr="00A71431" w:rsidRDefault="00491225" w:rsidP="00491225">
      <w:pPr>
        <w:ind w:firstLine="709"/>
        <w:jc w:val="both"/>
        <w:rPr>
          <w:sz w:val="20"/>
          <w:szCs w:val="20"/>
        </w:rPr>
      </w:pPr>
      <w:r w:rsidRPr="00A71431">
        <w:rPr>
          <w:sz w:val="20"/>
          <w:szCs w:val="20"/>
        </w:rPr>
        <w:t>3) дефицит бюджета Каратузского сельсовета на 2024 год 0,00 тыс. рублей, на 2025 год 0,00 тыс. рублей;</w:t>
      </w:r>
    </w:p>
    <w:p w:rsidR="00491225" w:rsidRPr="00A71431" w:rsidRDefault="00491225" w:rsidP="00491225">
      <w:pPr>
        <w:ind w:firstLine="709"/>
        <w:jc w:val="both"/>
        <w:rPr>
          <w:sz w:val="20"/>
          <w:szCs w:val="20"/>
        </w:rPr>
      </w:pPr>
      <w:r w:rsidRPr="00A71431">
        <w:rPr>
          <w:sz w:val="20"/>
          <w:szCs w:val="20"/>
        </w:rPr>
        <w:t>4) источники внутреннего финансирования дефицита бюджета Каратузского сельсовета в сумме 0,00 тыс. рублей на 2024 год и 0,00 тыс. рублей на 2025 год согласно Приложению 1 к настоящему Решению.</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2. Доходы бюджета Каратузского сельсовета на 2023 год и плановый период 2024-2025 годов</w:t>
      </w:r>
    </w:p>
    <w:p w:rsidR="00491225" w:rsidRPr="00A71431" w:rsidRDefault="00491225" w:rsidP="00491225">
      <w:pPr>
        <w:ind w:firstLine="709"/>
        <w:jc w:val="both"/>
        <w:rPr>
          <w:sz w:val="20"/>
          <w:szCs w:val="20"/>
        </w:rPr>
      </w:pPr>
      <w:r w:rsidRPr="00A71431">
        <w:rPr>
          <w:sz w:val="20"/>
          <w:szCs w:val="20"/>
        </w:rPr>
        <w:lastRenderedPageBreak/>
        <w:t>2.1</w:t>
      </w:r>
      <w:proofErr w:type="gramStart"/>
      <w:r w:rsidRPr="00A71431">
        <w:rPr>
          <w:sz w:val="20"/>
          <w:szCs w:val="20"/>
        </w:rPr>
        <w:t xml:space="preserve"> У</w:t>
      </w:r>
      <w:proofErr w:type="gramEnd"/>
      <w:r w:rsidRPr="00A71431">
        <w:rPr>
          <w:sz w:val="20"/>
          <w:szCs w:val="20"/>
        </w:rPr>
        <w:t>твердить доходы бюджета Каратузского сельсовета на 2023 год и плановый период 2024-2025 годов согласно Приложению 2 к настоящему Решению.</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3. Распределение на 2023 год и плановый период 2024-2025 годов расходов бюджета Каратузского сельсовета по бюджетной классификации Российской Федерации</w:t>
      </w:r>
    </w:p>
    <w:p w:rsidR="00491225" w:rsidRPr="00A71431" w:rsidRDefault="00491225" w:rsidP="00491225">
      <w:pPr>
        <w:ind w:firstLine="708"/>
        <w:jc w:val="both"/>
        <w:rPr>
          <w:sz w:val="20"/>
          <w:szCs w:val="20"/>
        </w:rPr>
      </w:pPr>
      <w:r w:rsidRPr="00A71431">
        <w:rPr>
          <w:sz w:val="20"/>
          <w:szCs w:val="20"/>
        </w:rPr>
        <w:t>3.1</w:t>
      </w:r>
      <w:proofErr w:type="gramStart"/>
      <w:r w:rsidRPr="00A71431">
        <w:rPr>
          <w:sz w:val="20"/>
          <w:szCs w:val="20"/>
        </w:rPr>
        <w:t xml:space="preserve"> У</w:t>
      </w:r>
      <w:proofErr w:type="gramEnd"/>
      <w:r w:rsidRPr="00A71431">
        <w:rPr>
          <w:sz w:val="20"/>
          <w:szCs w:val="20"/>
        </w:rPr>
        <w:t>твердить в пределах общего объема расходов бюджета Каратузского сельсовета, установленного пунктом 1 настоящего Решения:</w:t>
      </w:r>
    </w:p>
    <w:p w:rsidR="00491225" w:rsidRPr="00A71431" w:rsidRDefault="00491225" w:rsidP="00491225">
      <w:pPr>
        <w:ind w:firstLine="708"/>
        <w:jc w:val="both"/>
        <w:rPr>
          <w:sz w:val="20"/>
          <w:szCs w:val="20"/>
        </w:rPr>
      </w:pPr>
      <w:r w:rsidRPr="00A71431">
        <w:rPr>
          <w:sz w:val="20"/>
          <w:szCs w:val="20"/>
        </w:rPr>
        <w:t>1) 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 согласно приложению 3 к настоящему решению;</w:t>
      </w:r>
    </w:p>
    <w:p w:rsidR="00491225" w:rsidRPr="00A71431" w:rsidRDefault="00491225" w:rsidP="00491225">
      <w:pPr>
        <w:ind w:firstLine="708"/>
        <w:jc w:val="both"/>
        <w:rPr>
          <w:sz w:val="20"/>
          <w:szCs w:val="20"/>
        </w:rPr>
      </w:pPr>
      <w:r w:rsidRPr="00A71431">
        <w:rPr>
          <w:sz w:val="20"/>
          <w:szCs w:val="20"/>
        </w:rPr>
        <w:t>2) ведомственную структуру расходов бюджета Каратузского сельсовета на 2023 год и плановый период 2024-2025 годов  согласно приложению 4 к настоящему решению;</w:t>
      </w:r>
    </w:p>
    <w:p w:rsidR="00491225" w:rsidRPr="00A71431" w:rsidRDefault="00491225" w:rsidP="00491225">
      <w:pPr>
        <w:ind w:firstLine="708"/>
        <w:jc w:val="both"/>
        <w:rPr>
          <w:bCs/>
          <w:sz w:val="20"/>
          <w:szCs w:val="20"/>
        </w:rPr>
      </w:pPr>
      <w:r w:rsidRPr="00A71431">
        <w:rPr>
          <w:sz w:val="20"/>
          <w:szCs w:val="20"/>
        </w:rPr>
        <w:t>3)</w:t>
      </w:r>
      <w:r w:rsidRPr="00A71431">
        <w:rPr>
          <w:bCs/>
          <w:sz w:val="20"/>
          <w:szCs w:val="20"/>
        </w:rPr>
        <w:t xml:space="preserve"> распределение бюджетных ассигнований по целевым статьям (</w:t>
      </w:r>
      <w:r w:rsidRPr="00A71431">
        <w:rPr>
          <w:sz w:val="20"/>
          <w:szCs w:val="20"/>
        </w:rPr>
        <w:t>муниципальным программам и непрограммным направлениям деятельности</w:t>
      </w:r>
      <w:r w:rsidRPr="00A71431">
        <w:rPr>
          <w:bCs/>
          <w:sz w:val="20"/>
          <w:szCs w:val="20"/>
        </w:rPr>
        <w:t xml:space="preserve">), группам и подгруппам видов расходов, разделам, подразделам классификации расходов </w:t>
      </w:r>
      <w:r w:rsidRPr="00A71431">
        <w:rPr>
          <w:sz w:val="20"/>
          <w:szCs w:val="20"/>
        </w:rPr>
        <w:t>бюджета Каратузского сельсовета на 2023 год и плановый период 2024-2025 годов</w:t>
      </w:r>
      <w:r w:rsidRPr="00A71431">
        <w:rPr>
          <w:bCs/>
          <w:sz w:val="20"/>
          <w:szCs w:val="20"/>
        </w:rPr>
        <w:t xml:space="preserve"> согласно приложению 5 к настоящему решению</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4. Публичные нормативные обязательства Каратузского сельсовета</w:t>
      </w:r>
    </w:p>
    <w:p w:rsidR="00491225" w:rsidRPr="00A71431" w:rsidRDefault="00491225" w:rsidP="00491225">
      <w:pPr>
        <w:ind w:firstLine="709"/>
        <w:jc w:val="both"/>
        <w:rPr>
          <w:sz w:val="20"/>
          <w:szCs w:val="20"/>
        </w:rPr>
      </w:pPr>
      <w:r w:rsidRPr="00A71431">
        <w:rPr>
          <w:sz w:val="20"/>
          <w:szCs w:val="20"/>
        </w:rPr>
        <w:t>4.1</w:t>
      </w:r>
      <w:proofErr w:type="gramStart"/>
      <w:r w:rsidRPr="00A71431">
        <w:rPr>
          <w:sz w:val="20"/>
          <w:szCs w:val="20"/>
        </w:rPr>
        <w:t xml:space="preserve"> У</w:t>
      </w:r>
      <w:proofErr w:type="gramEnd"/>
      <w:r w:rsidRPr="00A71431">
        <w:rPr>
          <w:sz w:val="20"/>
          <w:szCs w:val="20"/>
        </w:rPr>
        <w:t>твердить общий объем средств бюджета Каратузского сельсовета на исполнение публичных нормативных обязательств на 2023 год в сумме 257,30 тыс. рублей, на 2024 год – в сумме 257,30  тыс. рублей, на 2025 год – в сумме 257,30 тыс. рублей.</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5. Изменение показателей сводной бюджетной росписи бюджета Каратузского сельсовета в 2023 году.</w:t>
      </w:r>
    </w:p>
    <w:p w:rsidR="00491225" w:rsidRPr="00A71431" w:rsidRDefault="00491225" w:rsidP="00491225">
      <w:pPr>
        <w:ind w:firstLine="709"/>
        <w:jc w:val="both"/>
        <w:rPr>
          <w:sz w:val="20"/>
          <w:szCs w:val="20"/>
        </w:rPr>
      </w:pPr>
      <w:r w:rsidRPr="00A71431">
        <w:rPr>
          <w:sz w:val="20"/>
          <w:szCs w:val="20"/>
        </w:rPr>
        <w:t>5.1</w:t>
      </w:r>
      <w:proofErr w:type="gramStart"/>
      <w:r w:rsidRPr="00A71431">
        <w:rPr>
          <w:sz w:val="20"/>
          <w:szCs w:val="20"/>
        </w:rPr>
        <w:t xml:space="preserve"> У</w:t>
      </w:r>
      <w:proofErr w:type="gramEnd"/>
      <w:r w:rsidRPr="00A71431">
        <w:rPr>
          <w:sz w:val="20"/>
          <w:szCs w:val="20"/>
        </w:rPr>
        <w:t>становить, что Глава сельсовета администрации Каратузского сельсовета вправе в ходе исполнения настоящего решения вносить изменения в сводную бюджетную роспись бюджета сельсовета на 2023 год и на плановый период 2024-2025 годов:</w:t>
      </w:r>
    </w:p>
    <w:p w:rsidR="00491225" w:rsidRPr="00A71431" w:rsidRDefault="00491225" w:rsidP="00491225">
      <w:pPr>
        <w:ind w:firstLine="709"/>
        <w:jc w:val="both"/>
        <w:rPr>
          <w:sz w:val="20"/>
          <w:szCs w:val="20"/>
        </w:rPr>
      </w:pPr>
      <w:r w:rsidRPr="00A71431">
        <w:rPr>
          <w:sz w:val="20"/>
          <w:szCs w:val="20"/>
        </w:rPr>
        <w:t>1) без внесения изменений в настоящее решение:</w:t>
      </w:r>
    </w:p>
    <w:p w:rsidR="00491225" w:rsidRPr="00A71431" w:rsidRDefault="00491225" w:rsidP="00491225">
      <w:pPr>
        <w:ind w:firstLine="709"/>
        <w:jc w:val="both"/>
        <w:rPr>
          <w:sz w:val="20"/>
          <w:szCs w:val="20"/>
        </w:rPr>
      </w:pPr>
      <w:r w:rsidRPr="00A71431">
        <w:rPr>
          <w:sz w:val="20"/>
          <w:szCs w:val="20"/>
        </w:rPr>
        <w:t xml:space="preserve">а) на сумму доходов, дополнительно полученных в четвертом квартале 2023, 2024, 2025 годов бюджетными учреждениями сельсовета от оказания платных услуг, безвозмездных поступлений от физических и юридических лиц, в том числе добровольных пожертвований и средств от иной приносящей доход деятельности </w:t>
      </w:r>
      <w:proofErr w:type="gramStart"/>
      <w:r w:rsidRPr="00A71431">
        <w:rPr>
          <w:sz w:val="20"/>
          <w:szCs w:val="20"/>
        </w:rPr>
        <w:t>сверх</w:t>
      </w:r>
      <w:proofErr w:type="gramEnd"/>
      <w:r w:rsidRPr="00A71431">
        <w:rPr>
          <w:sz w:val="20"/>
          <w:szCs w:val="20"/>
        </w:rPr>
        <w:t xml:space="preserve"> утвержденных настоящим решением;</w:t>
      </w:r>
    </w:p>
    <w:p w:rsidR="00491225" w:rsidRPr="00A71431" w:rsidRDefault="00491225" w:rsidP="00491225">
      <w:pPr>
        <w:ind w:firstLine="709"/>
        <w:jc w:val="both"/>
        <w:rPr>
          <w:sz w:val="20"/>
          <w:szCs w:val="20"/>
        </w:rPr>
      </w:pPr>
      <w:r w:rsidRPr="00A71431">
        <w:rPr>
          <w:sz w:val="20"/>
          <w:szCs w:val="20"/>
        </w:rPr>
        <w:t>б) на сумму средств межбюджетных трансфертов, поступивших из краевого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Совета администрации края и уведомлений главных распорядителей средств районного бюджета;</w:t>
      </w:r>
    </w:p>
    <w:p w:rsidR="00491225" w:rsidRPr="00A71431" w:rsidRDefault="00491225" w:rsidP="00491225">
      <w:pPr>
        <w:ind w:firstLine="709"/>
        <w:jc w:val="both"/>
        <w:rPr>
          <w:sz w:val="20"/>
          <w:szCs w:val="20"/>
        </w:rPr>
      </w:pPr>
      <w:r w:rsidRPr="00A71431">
        <w:rPr>
          <w:sz w:val="20"/>
          <w:szCs w:val="20"/>
        </w:rPr>
        <w:t>в) в случае уменьшения сумм средств межбюджетных трансфертов из районного бюджета в четвертом квартале 2023 года;</w:t>
      </w:r>
    </w:p>
    <w:p w:rsidR="00491225" w:rsidRPr="00A71431" w:rsidRDefault="00491225" w:rsidP="00491225">
      <w:pPr>
        <w:ind w:firstLine="709"/>
        <w:jc w:val="both"/>
        <w:rPr>
          <w:sz w:val="20"/>
          <w:szCs w:val="20"/>
        </w:rPr>
      </w:pPr>
      <w:r w:rsidRPr="00A71431">
        <w:rPr>
          <w:sz w:val="20"/>
          <w:szCs w:val="20"/>
        </w:rPr>
        <w:t xml:space="preserve">г) </w:t>
      </w:r>
      <w:proofErr w:type="gramStart"/>
      <w:r w:rsidRPr="00A71431">
        <w:rPr>
          <w:sz w:val="20"/>
          <w:szCs w:val="20"/>
        </w:rPr>
        <w:t>по</w:t>
      </w:r>
      <w:proofErr w:type="gramEnd"/>
      <w:r w:rsidRPr="00A71431">
        <w:rPr>
          <w:sz w:val="20"/>
          <w:szCs w:val="20"/>
        </w:rPr>
        <w:t xml:space="preserve"> </w:t>
      </w:r>
      <w:proofErr w:type="gramStart"/>
      <w:r w:rsidRPr="00A71431">
        <w:rPr>
          <w:sz w:val="20"/>
          <w:szCs w:val="20"/>
        </w:rPr>
        <w:t>главным</w:t>
      </w:r>
      <w:proofErr w:type="gramEnd"/>
      <w:r w:rsidRPr="00A71431">
        <w:rPr>
          <w:sz w:val="20"/>
          <w:szCs w:val="20"/>
        </w:rPr>
        <w:t xml:space="preserve"> распорядителям средств бюджета сельсовета – на сумму средств, полученных из районного бюджета для финансирования расходов на выплаты, обеспечивающие уровень заработной платы работников бюджетной сферы не ниже размера минимальной заработной платы, установленного в Красноярском крае;</w:t>
      </w:r>
    </w:p>
    <w:p w:rsidR="00491225" w:rsidRPr="00A71431" w:rsidRDefault="00491225" w:rsidP="00491225">
      <w:pPr>
        <w:ind w:firstLine="709"/>
        <w:jc w:val="both"/>
        <w:rPr>
          <w:sz w:val="20"/>
          <w:szCs w:val="20"/>
        </w:rPr>
      </w:pPr>
      <w:r w:rsidRPr="00A71431">
        <w:rPr>
          <w:sz w:val="20"/>
          <w:szCs w:val="20"/>
        </w:rPr>
        <w:t>2) с последующим внесением изменений в настоящее решение:</w:t>
      </w:r>
    </w:p>
    <w:p w:rsidR="00491225" w:rsidRPr="00A71431" w:rsidRDefault="00491225" w:rsidP="00491225">
      <w:pPr>
        <w:ind w:firstLine="709"/>
        <w:jc w:val="both"/>
        <w:rPr>
          <w:sz w:val="20"/>
          <w:szCs w:val="20"/>
        </w:rPr>
      </w:pPr>
      <w:r w:rsidRPr="00A71431">
        <w:rPr>
          <w:sz w:val="20"/>
          <w:szCs w:val="20"/>
        </w:rPr>
        <w:t>а) на сумму остатков средств бюджетных учреждений сельсовета, полученных от оказания платных услуг, безвозмездных поступлений от физических и юридических лиц, в том числе от добровольных пожертвований и средств от иной приносящей доход деятельности, по состоянию на 1 января 2023, 2024, 2025 годов, которые направляются на финансирование расходов данных учреждений;</w:t>
      </w:r>
    </w:p>
    <w:p w:rsidR="00491225" w:rsidRPr="00A71431" w:rsidRDefault="00491225" w:rsidP="00491225">
      <w:pPr>
        <w:ind w:firstLine="709"/>
        <w:jc w:val="both"/>
        <w:rPr>
          <w:sz w:val="20"/>
          <w:szCs w:val="20"/>
        </w:rPr>
      </w:pPr>
      <w:r w:rsidRPr="00A71431">
        <w:rPr>
          <w:sz w:val="20"/>
          <w:szCs w:val="20"/>
        </w:rPr>
        <w:t xml:space="preserve">б) на сумму доходов, дополнительно полученных бюджетными учреждениями сельсовета от оказания платных услуг, безвозмездных поступлений от физических и юридических лиц, в том числе добровольных пожертвований и средств от иной приносящей доход деятельности </w:t>
      </w:r>
      <w:proofErr w:type="gramStart"/>
      <w:r w:rsidRPr="00A71431">
        <w:rPr>
          <w:sz w:val="20"/>
          <w:szCs w:val="20"/>
        </w:rPr>
        <w:t>сверх</w:t>
      </w:r>
      <w:proofErr w:type="gramEnd"/>
      <w:r w:rsidRPr="00A71431">
        <w:rPr>
          <w:sz w:val="20"/>
          <w:szCs w:val="20"/>
        </w:rPr>
        <w:t xml:space="preserve"> утвержденных настоящим решением.</w:t>
      </w:r>
    </w:p>
    <w:p w:rsidR="00491225" w:rsidRPr="00A71431" w:rsidRDefault="00491225" w:rsidP="00491225">
      <w:pPr>
        <w:ind w:firstLine="709"/>
        <w:jc w:val="both"/>
        <w:rPr>
          <w:sz w:val="20"/>
          <w:szCs w:val="20"/>
        </w:rPr>
      </w:pPr>
      <w:r w:rsidRPr="00A71431">
        <w:rPr>
          <w:sz w:val="20"/>
          <w:szCs w:val="20"/>
        </w:rPr>
        <w:t>в) на сумму средств межбюджетных трансфертов, предоставленных из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Правительства Российской Федерации, Совета администрации края и уведомлений главных распорядителей средств районного бюджета.</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color w:val="000000"/>
          <w:sz w:val="20"/>
          <w:szCs w:val="20"/>
        </w:rPr>
      </w:pPr>
      <w:r w:rsidRPr="00A71431">
        <w:rPr>
          <w:b/>
          <w:color w:val="000000"/>
          <w:sz w:val="20"/>
          <w:szCs w:val="20"/>
        </w:rPr>
        <w:t>6. Индексация размеров денежного вознаграждения лиц, замещающих муниципальные должности сельсовета, и должностных окладов муниципальных служащих сельсовета</w:t>
      </w:r>
    </w:p>
    <w:p w:rsidR="00491225" w:rsidRPr="00A71431" w:rsidRDefault="00491225" w:rsidP="00491225">
      <w:pPr>
        <w:pStyle w:val="ad"/>
        <w:spacing w:before="0" w:beforeAutospacing="0" w:after="0" w:afterAutospacing="0"/>
        <w:ind w:firstLine="709"/>
        <w:jc w:val="both"/>
        <w:rPr>
          <w:color w:val="000000"/>
          <w:sz w:val="20"/>
          <w:szCs w:val="20"/>
        </w:rPr>
      </w:pPr>
      <w:r w:rsidRPr="00A71431">
        <w:rPr>
          <w:color w:val="000000"/>
          <w:sz w:val="20"/>
          <w:szCs w:val="20"/>
        </w:rPr>
        <w:t xml:space="preserve">6.1 Размеры денежного вознаграждения лиц, замещающих муниципальные должности Каратузского сельсовета, размеры должностных окладов по должностям муниципальной службы Каратузского сельсовета, </w:t>
      </w:r>
      <w:r w:rsidRPr="00A71431">
        <w:rPr>
          <w:sz w:val="20"/>
          <w:szCs w:val="20"/>
        </w:rPr>
        <w:t>проиндексированные в 2021 году, увеличиваются (индексируются):</w:t>
      </w:r>
    </w:p>
    <w:p w:rsidR="00491225" w:rsidRPr="00A71431" w:rsidRDefault="00491225" w:rsidP="00491225">
      <w:pPr>
        <w:pStyle w:val="ConsPlusNormal"/>
        <w:tabs>
          <w:tab w:val="left" w:pos="567"/>
        </w:tabs>
        <w:ind w:firstLine="709"/>
        <w:jc w:val="both"/>
        <w:rPr>
          <w:rFonts w:ascii="Times New Roman" w:hAnsi="Times New Roman" w:cs="Times New Roman"/>
        </w:rPr>
      </w:pPr>
      <w:r w:rsidRPr="00A71431">
        <w:rPr>
          <w:rFonts w:ascii="Times New Roman" w:hAnsi="Times New Roman" w:cs="Times New Roman"/>
        </w:rPr>
        <w:t>в 2023 году на 5,5 процента с 1 октября 2023 года;</w:t>
      </w:r>
    </w:p>
    <w:p w:rsidR="00491225" w:rsidRPr="00A71431" w:rsidRDefault="00491225" w:rsidP="00491225">
      <w:pPr>
        <w:pStyle w:val="ConsPlusNormal"/>
        <w:tabs>
          <w:tab w:val="left" w:pos="567"/>
        </w:tabs>
        <w:ind w:firstLine="709"/>
        <w:jc w:val="both"/>
        <w:rPr>
          <w:rFonts w:ascii="Times New Roman" w:hAnsi="Times New Roman" w:cs="Times New Roman"/>
        </w:rPr>
      </w:pPr>
      <w:r w:rsidRPr="00A71431">
        <w:rPr>
          <w:rFonts w:ascii="Times New Roman" w:hAnsi="Times New Roman" w:cs="Times New Roman"/>
        </w:rPr>
        <w:t>в плановом периоде 2024–2025 годов на коэффициент, равный 1.</w:t>
      </w:r>
    </w:p>
    <w:p w:rsidR="00491225" w:rsidRPr="00A71431" w:rsidRDefault="00491225" w:rsidP="00491225">
      <w:pPr>
        <w:pStyle w:val="ad"/>
        <w:spacing w:before="0" w:beforeAutospacing="0" w:after="0" w:afterAutospacing="0"/>
        <w:ind w:firstLine="709"/>
        <w:jc w:val="both"/>
        <w:rPr>
          <w:color w:val="000000"/>
          <w:sz w:val="20"/>
          <w:szCs w:val="20"/>
        </w:rPr>
      </w:pPr>
    </w:p>
    <w:p w:rsidR="00491225" w:rsidRPr="00A71431" w:rsidRDefault="00491225" w:rsidP="00491225">
      <w:pPr>
        <w:pStyle w:val="ad"/>
        <w:spacing w:before="0" w:beforeAutospacing="0" w:after="0" w:afterAutospacing="0"/>
        <w:ind w:firstLine="709"/>
        <w:jc w:val="center"/>
        <w:rPr>
          <w:b/>
          <w:color w:val="000000"/>
          <w:sz w:val="20"/>
          <w:szCs w:val="20"/>
        </w:rPr>
      </w:pPr>
      <w:r w:rsidRPr="00A71431">
        <w:rPr>
          <w:b/>
          <w:color w:val="000000"/>
          <w:sz w:val="20"/>
          <w:szCs w:val="20"/>
        </w:rPr>
        <w:t>7. Индексация заработной платы работников муниципального учреждения Каратузского сельсовета</w:t>
      </w:r>
    </w:p>
    <w:p w:rsidR="00491225" w:rsidRPr="00A71431" w:rsidRDefault="00491225" w:rsidP="00491225">
      <w:pPr>
        <w:pStyle w:val="ad"/>
        <w:spacing w:before="0" w:beforeAutospacing="0" w:after="0" w:afterAutospacing="0"/>
        <w:ind w:firstLine="709"/>
        <w:jc w:val="both"/>
        <w:rPr>
          <w:color w:val="000000"/>
          <w:sz w:val="20"/>
          <w:szCs w:val="20"/>
        </w:rPr>
      </w:pPr>
      <w:proofErr w:type="gramStart"/>
      <w:r w:rsidRPr="00A71431">
        <w:rPr>
          <w:color w:val="000000"/>
          <w:sz w:val="20"/>
          <w:szCs w:val="20"/>
        </w:rPr>
        <w:t>7.1 Заработная плата работников муниципального учреждения Каратузского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A71431">
        <w:rPr>
          <w:color w:val="000000"/>
          <w:sz w:val="20"/>
          <w:szCs w:val="20"/>
        </w:rPr>
        <w:t xml:space="preserve"> труда), увеличивается (индексируется): </w:t>
      </w:r>
    </w:p>
    <w:p w:rsidR="00491225" w:rsidRPr="00A71431" w:rsidRDefault="00491225" w:rsidP="00491225">
      <w:pPr>
        <w:pStyle w:val="ConsPlusNormal"/>
        <w:tabs>
          <w:tab w:val="left" w:pos="567"/>
        </w:tabs>
        <w:ind w:firstLine="709"/>
        <w:jc w:val="both"/>
        <w:rPr>
          <w:rFonts w:ascii="Times New Roman" w:hAnsi="Times New Roman" w:cs="Times New Roman"/>
        </w:rPr>
      </w:pPr>
      <w:r w:rsidRPr="00A71431">
        <w:rPr>
          <w:rFonts w:ascii="Times New Roman" w:hAnsi="Times New Roman" w:cs="Times New Roman"/>
        </w:rPr>
        <w:t>в 2023 году на 5,5 процента с 1 октября 2023 года;</w:t>
      </w:r>
    </w:p>
    <w:p w:rsidR="00491225" w:rsidRPr="00A71431" w:rsidRDefault="00491225" w:rsidP="00491225">
      <w:pPr>
        <w:pStyle w:val="ConsPlusNormal"/>
        <w:tabs>
          <w:tab w:val="left" w:pos="567"/>
        </w:tabs>
        <w:ind w:firstLine="709"/>
        <w:jc w:val="both"/>
        <w:rPr>
          <w:rFonts w:ascii="Times New Roman" w:hAnsi="Times New Roman" w:cs="Times New Roman"/>
        </w:rPr>
      </w:pPr>
      <w:r w:rsidRPr="00A71431">
        <w:rPr>
          <w:rFonts w:ascii="Times New Roman" w:hAnsi="Times New Roman" w:cs="Times New Roman"/>
        </w:rPr>
        <w:t>в плановом периоде 2024–2025 годов на коэффициент, равный 1.</w:t>
      </w:r>
    </w:p>
    <w:p w:rsidR="00491225" w:rsidRPr="00A71431" w:rsidRDefault="00491225" w:rsidP="00491225">
      <w:pPr>
        <w:pStyle w:val="ConsPlusNormal"/>
        <w:ind w:firstLine="700"/>
        <w:jc w:val="both"/>
        <w:outlineLvl w:val="2"/>
        <w:rPr>
          <w:rFonts w:ascii="Times New Roman" w:hAnsi="Times New Roman" w:cs="Times New Roman"/>
        </w:rPr>
      </w:pPr>
    </w:p>
    <w:p w:rsidR="00491225" w:rsidRPr="00A71431" w:rsidRDefault="00491225" w:rsidP="00491225">
      <w:pPr>
        <w:pStyle w:val="ad"/>
        <w:spacing w:before="0" w:beforeAutospacing="0" w:after="0" w:afterAutospacing="0"/>
        <w:ind w:firstLine="709"/>
        <w:jc w:val="center"/>
        <w:rPr>
          <w:b/>
          <w:sz w:val="20"/>
          <w:szCs w:val="20"/>
        </w:rPr>
      </w:pPr>
      <w:r w:rsidRPr="00A71431">
        <w:rPr>
          <w:b/>
          <w:sz w:val="20"/>
          <w:szCs w:val="20"/>
        </w:rPr>
        <w:t>8. Межбюджетные трансферты Каратузского сельсовета</w:t>
      </w:r>
    </w:p>
    <w:p w:rsidR="00491225" w:rsidRPr="00A71431" w:rsidRDefault="00491225" w:rsidP="00491225">
      <w:pPr>
        <w:pStyle w:val="ad"/>
        <w:spacing w:before="0" w:beforeAutospacing="0" w:after="0" w:afterAutospacing="0"/>
        <w:ind w:firstLine="709"/>
        <w:jc w:val="both"/>
        <w:rPr>
          <w:sz w:val="20"/>
          <w:szCs w:val="20"/>
        </w:rPr>
      </w:pPr>
      <w:r w:rsidRPr="00A71431">
        <w:rPr>
          <w:sz w:val="20"/>
          <w:szCs w:val="20"/>
        </w:rPr>
        <w:t>8.1 Межбюджетные трансферты, получаемые Каратузским сельсоветом:</w:t>
      </w:r>
    </w:p>
    <w:p w:rsidR="00491225" w:rsidRPr="00A71431" w:rsidRDefault="00491225" w:rsidP="00491225">
      <w:pPr>
        <w:pStyle w:val="ad"/>
        <w:spacing w:before="0" w:beforeAutospacing="0" w:after="0" w:afterAutospacing="0"/>
        <w:ind w:firstLine="709"/>
        <w:jc w:val="both"/>
        <w:rPr>
          <w:sz w:val="20"/>
          <w:szCs w:val="20"/>
        </w:rPr>
      </w:pPr>
      <w:r w:rsidRPr="00A71431">
        <w:rPr>
          <w:sz w:val="20"/>
          <w:szCs w:val="20"/>
        </w:rPr>
        <w:t>Дотации бюджетам сельских поселений на выравнивание бюджетной обеспеченности в 2023 году – 112327,0 тыс. рублей, в 2024 – 9861,60 тыс. рублей, в 2025 году – 9861,60 тыс. рублей.</w:t>
      </w:r>
    </w:p>
    <w:p w:rsidR="00491225" w:rsidRPr="00A71431" w:rsidRDefault="00491225" w:rsidP="00491225">
      <w:pPr>
        <w:pStyle w:val="ad"/>
        <w:spacing w:before="0" w:beforeAutospacing="0" w:after="0" w:afterAutospacing="0"/>
        <w:ind w:firstLine="709"/>
        <w:jc w:val="both"/>
        <w:rPr>
          <w:sz w:val="20"/>
          <w:szCs w:val="20"/>
        </w:rPr>
      </w:pPr>
      <w:r w:rsidRPr="00A71431">
        <w:rPr>
          <w:sz w:val="20"/>
          <w:szCs w:val="20"/>
        </w:rPr>
        <w:t>Иные межбюджетные трансферты на поддержку мер по обеспечению сбалансированности бюджетов сельских поселений на 2023 год – 10176,30 тыс. рублей, в сумме 8141,0 тыс. рублей в 2024 и 2025 гг.</w:t>
      </w:r>
    </w:p>
    <w:p w:rsidR="00491225" w:rsidRPr="00A71431" w:rsidRDefault="00491225" w:rsidP="00491225">
      <w:pPr>
        <w:pStyle w:val="ad"/>
        <w:spacing w:before="0" w:beforeAutospacing="0" w:after="0" w:afterAutospacing="0"/>
        <w:ind w:firstLine="709"/>
        <w:jc w:val="both"/>
        <w:rPr>
          <w:sz w:val="20"/>
          <w:szCs w:val="20"/>
        </w:rPr>
      </w:pPr>
      <w:r w:rsidRPr="00A71431">
        <w:rPr>
          <w:sz w:val="20"/>
          <w:szCs w:val="20"/>
        </w:rPr>
        <w:t>Иные межбюджетные трансферты передаваемые бюджетам сельских поселений (на содержание автодорог местного значения) на 2023 год – 1543,33 тыс. рублей, в сумме 0,0 тыс. рублей в 2024 и 2025 гг.</w:t>
      </w:r>
    </w:p>
    <w:p w:rsidR="00491225" w:rsidRPr="00A71431" w:rsidRDefault="00491225" w:rsidP="00491225">
      <w:pPr>
        <w:pStyle w:val="ad"/>
        <w:spacing w:before="0" w:beforeAutospacing="0" w:after="0" w:afterAutospacing="0"/>
        <w:ind w:firstLine="709"/>
        <w:jc w:val="both"/>
        <w:rPr>
          <w:sz w:val="20"/>
          <w:szCs w:val="20"/>
        </w:rPr>
      </w:pPr>
      <w:r w:rsidRPr="00A71431">
        <w:rPr>
          <w:sz w:val="20"/>
          <w:szCs w:val="20"/>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 на 2023 год в сумме 42,07 тыс. рублей, на 2024 год в сумме 42,07 тыс. рублей, на 2025 год в сумме 42,07 тыс. рублей.</w:t>
      </w:r>
    </w:p>
    <w:p w:rsidR="00491225" w:rsidRPr="00A71431" w:rsidRDefault="00491225" w:rsidP="00491225">
      <w:pPr>
        <w:ind w:firstLine="709"/>
        <w:jc w:val="both"/>
        <w:rPr>
          <w:b/>
          <w:color w:val="000000"/>
          <w:sz w:val="20"/>
          <w:szCs w:val="20"/>
        </w:rPr>
      </w:pPr>
    </w:p>
    <w:p w:rsidR="00491225" w:rsidRPr="00A71431" w:rsidRDefault="00491225" w:rsidP="00491225">
      <w:pPr>
        <w:ind w:firstLine="709"/>
        <w:jc w:val="both"/>
        <w:rPr>
          <w:color w:val="000000"/>
          <w:sz w:val="20"/>
          <w:szCs w:val="20"/>
        </w:rPr>
      </w:pPr>
      <w:r w:rsidRPr="00A71431">
        <w:rPr>
          <w:color w:val="000000"/>
          <w:sz w:val="20"/>
          <w:szCs w:val="20"/>
        </w:rPr>
        <w:t>8.2 Межбюджетные трансферты, передаваемые Каратузским сельсоветом:</w:t>
      </w:r>
    </w:p>
    <w:p w:rsidR="00491225" w:rsidRPr="00A71431" w:rsidRDefault="00491225" w:rsidP="00491225">
      <w:pPr>
        <w:ind w:firstLine="709"/>
        <w:jc w:val="both"/>
        <w:rPr>
          <w:color w:val="000000"/>
          <w:sz w:val="20"/>
          <w:szCs w:val="20"/>
        </w:rPr>
      </w:pPr>
      <w:r w:rsidRPr="00A71431">
        <w:rPr>
          <w:color w:val="000000"/>
          <w:sz w:val="20"/>
          <w:szCs w:val="20"/>
        </w:rPr>
        <w:t>- объем межбюджетных трансфертов, передаваемых полномочий поселения администрации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 в сумме 16,10 тыс. рублей на 2023 год, в сумме 16,10 тыс. рублей на 2024 год, в сумме 16,10 тыс. рублей на 2025 год.</w:t>
      </w:r>
    </w:p>
    <w:p w:rsidR="00491225" w:rsidRPr="00A71431" w:rsidRDefault="00491225" w:rsidP="00491225">
      <w:pPr>
        <w:ind w:firstLine="709"/>
        <w:jc w:val="both"/>
        <w:rPr>
          <w:color w:val="000000"/>
          <w:sz w:val="20"/>
          <w:szCs w:val="20"/>
        </w:rPr>
      </w:pPr>
      <w:proofErr w:type="gramStart"/>
      <w:r w:rsidRPr="00A71431">
        <w:rPr>
          <w:color w:val="000000"/>
          <w:sz w:val="20"/>
          <w:szCs w:val="20"/>
        </w:rPr>
        <w:t>- объем межбюджетных трансфертов  передаваемых полномочий поселения администрации Каратузского района по решению вопросов местного значения на создание условий для организации досуга и обеспечения жителей поселения услугами организаций культуры  в рамках непрограммных расходов органов местного самоуправления в сумме 11704,55 тыс. рублей на 2023 год, в сумме 0,00 тыс. рублей на 2024 год, в сумме 0,00 тыс. рублей на 2025 год.</w:t>
      </w:r>
      <w:proofErr w:type="gramEnd"/>
    </w:p>
    <w:p w:rsidR="00491225" w:rsidRPr="00A71431" w:rsidRDefault="00491225" w:rsidP="00491225">
      <w:pPr>
        <w:ind w:firstLine="709"/>
        <w:jc w:val="both"/>
        <w:rPr>
          <w:color w:val="000000"/>
          <w:sz w:val="20"/>
          <w:szCs w:val="20"/>
        </w:rPr>
      </w:pPr>
    </w:p>
    <w:p w:rsidR="00491225" w:rsidRPr="00A71431" w:rsidRDefault="00491225" w:rsidP="00491225">
      <w:pPr>
        <w:jc w:val="center"/>
        <w:rPr>
          <w:b/>
          <w:sz w:val="20"/>
          <w:szCs w:val="20"/>
        </w:rPr>
      </w:pPr>
      <w:r w:rsidRPr="00A71431">
        <w:rPr>
          <w:b/>
          <w:sz w:val="20"/>
          <w:szCs w:val="20"/>
        </w:rPr>
        <w:t>9. Нормативы распределения доходов между бюджетами.</w:t>
      </w:r>
    </w:p>
    <w:p w:rsidR="00491225" w:rsidRPr="00A71431" w:rsidRDefault="00491225" w:rsidP="00491225">
      <w:pPr>
        <w:ind w:firstLine="709"/>
        <w:jc w:val="both"/>
        <w:rPr>
          <w:sz w:val="20"/>
          <w:szCs w:val="20"/>
        </w:rPr>
      </w:pPr>
      <w:r w:rsidRPr="00A71431">
        <w:rPr>
          <w:sz w:val="20"/>
          <w:szCs w:val="20"/>
        </w:rPr>
        <w:t>9.1</w:t>
      </w:r>
      <w:proofErr w:type="gramStart"/>
      <w:r w:rsidRPr="00A71431">
        <w:rPr>
          <w:sz w:val="20"/>
          <w:szCs w:val="20"/>
        </w:rPr>
        <w:t xml:space="preserve"> У</w:t>
      </w:r>
      <w:proofErr w:type="gramEnd"/>
      <w:r w:rsidRPr="00A71431">
        <w:rPr>
          <w:sz w:val="20"/>
          <w:szCs w:val="20"/>
        </w:rPr>
        <w:t>твердить нормативы распределения поступлений между бюджетами согласно приложению 6 к настоящему решению.</w:t>
      </w:r>
    </w:p>
    <w:p w:rsidR="00491225" w:rsidRPr="00A71431" w:rsidRDefault="00491225" w:rsidP="00491225">
      <w:pPr>
        <w:ind w:firstLine="709"/>
        <w:jc w:val="both"/>
        <w:rPr>
          <w:b/>
          <w:sz w:val="20"/>
          <w:szCs w:val="20"/>
        </w:rPr>
      </w:pPr>
    </w:p>
    <w:p w:rsidR="00491225" w:rsidRPr="00A71431" w:rsidRDefault="00491225" w:rsidP="00491225">
      <w:pPr>
        <w:ind w:firstLine="709"/>
        <w:jc w:val="center"/>
        <w:rPr>
          <w:b/>
          <w:sz w:val="20"/>
          <w:szCs w:val="20"/>
        </w:rPr>
      </w:pPr>
      <w:r w:rsidRPr="00A71431">
        <w:rPr>
          <w:b/>
          <w:sz w:val="20"/>
          <w:szCs w:val="20"/>
        </w:rPr>
        <w:t>10. Дорожный фонд Каратузского сельсовета</w:t>
      </w:r>
    </w:p>
    <w:p w:rsidR="00491225" w:rsidRPr="00A71431" w:rsidRDefault="00491225" w:rsidP="00491225">
      <w:pPr>
        <w:ind w:firstLine="709"/>
        <w:jc w:val="both"/>
        <w:rPr>
          <w:sz w:val="20"/>
          <w:szCs w:val="20"/>
        </w:rPr>
      </w:pPr>
      <w:r w:rsidRPr="00A71431">
        <w:rPr>
          <w:sz w:val="20"/>
          <w:szCs w:val="20"/>
        </w:rPr>
        <w:t>10.1</w:t>
      </w:r>
      <w:proofErr w:type="gramStart"/>
      <w:r w:rsidRPr="00A71431">
        <w:rPr>
          <w:sz w:val="20"/>
          <w:szCs w:val="20"/>
        </w:rPr>
        <w:t xml:space="preserve"> У</w:t>
      </w:r>
      <w:proofErr w:type="gramEnd"/>
      <w:r w:rsidRPr="00A71431">
        <w:rPr>
          <w:sz w:val="20"/>
          <w:szCs w:val="20"/>
        </w:rPr>
        <w:t>твердить объем бюджетных ассигнований дорожного фонда Каратузского сельсовета на 2023 год в сумме 4300,13 тыс. рублей, на 2024 год в сумме 2905,60 тыс. рублей, на 2025 год в сумме 3075,40 тыс. рублей.</w:t>
      </w:r>
    </w:p>
    <w:p w:rsidR="00491225" w:rsidRPr="00A71431" w:rsidRDefault="00491225" w:rsidP="00491225">
      <w:pPr>
        <w:ind w:firstLine="709"/>
        <w:jc w:val="both"/>
        <w:rPr>
          <w:color w:val="000000"/>
          <w:sz w:val="20"/>
          <w:szCs w:val="20"/>
        </w:rPr>
      </w:pPr>
    </w:p>
    <w:p w:rsidR="00491225" w:rsidRPr="00A71431" w:rsidRDefault="00491225" w:rsidP="00491225">
      <w:pPr>
        <w:ind w:firstLine="709"/>
        <w:jc w:val="center"/>
        <w:rPr>
          <w:b/>
          <w:sz w:val="20"/>
          <w:szCs w:val="20"/>
        </w:rPr>
      </w:pPr>
      <w:r w:rsidRPr="00A71431">
        <w:rPr>
          <w:b/>
          <w:sz w:val="20"/>
          <w:szCs w:val="20"/>
        </w:rPr>
        <w:t>11. Резервный фонд Каратузского сельсовета.</w:t>
      </w:r>
    </w:p>
    <w:p w:rsidR="00491225" w:rsidRPr="00A71431" w:rsidRDefault="00491225" w:rsidP="00491225">
      <w:pPr>
        <w:ind w:firstLine="709"/>
        <w:jc w:val="both"/>
        <w:rPr>
          <w:color w:val="000000"/>
          <w:sz w:val="20"/>
          <w:szCs w:val="20"/>
        </w:rPr>
      </w:pPr>
      <w:r w:rsidRPr="00A71431">
        <w:rPr>
          <w:sz w:val="20"/>
          <w:szCs w:val="20"/>
        </w:rPr>
        <w:t>11.1</w:t>
      </w:r>
      <w:proofErr w:type="gramStart"/>
      <w:r w:rsidRPr="00A71431">
        <w:rPr>
          <w:sz w:val="20"/>
          <w:szCs w:val="20"/>
        </w:rPr>
        <w:t xml:space="preserve"> У</w:t>
      </w:r>
      <w:proofErr w:type="gramEnd"/>
      <w:r w:rsidRPr="00A71431">
        <w:rPr>
          <w:sz w:val="20"/>
          <w:szCs w:val="20"/>
        </w:rPr>
        <w:t xml:space="preserve">становить размер резервного фонда сельсовета </w:t>
      </w:r>
      <w:r w:rsidRPr="00A71431">
        <w:rPr>
          <w:color w:val="000000"/>
          <w:sz w:val="20"/>
          <w:szCs w:val="20"/>
        </w:rPr>
        <w:t>на 2023 год в сумме 40,00 тыс. рублей, на 2024 год в сумме 40,00 тыс. рублей, на 2025 год в сумме 40,00 тыс. рублей;</w:t>
      </w:r>
    </w:p>
    <w:p w:rsidR="00491225" w:rsidRPr="00A71431" w:rsidRDefault="00491225" w:rsidP="00491225">
      <w:pPr>
        <w:ind w:firstLine="709"/>
        <w:jc w:val="both"/>
        <w:rPr>
          <w:color w:val="000000"/>
          <w:sz w:val="20"/>
          <w:szCs w:val="20"/>
        </w:rPr>
      </w:pPr>
    </w:p>
    <w:p w:rsidR="00491225" w:rsidRPr="00A71431" w:rsidRDefault="00491225" w:rsidP="00491225">
      <w:pPr>
        <w:ind w:firstLine="709"/>
        <w:jc w:val="center"/>
        <w:rPr>
          <w:b/>
          <w:sz w:val="20"/>
          <w:szCs w:val="20"/>
        </w:rPr>
      </w:pPr>
      <w:r w:rsidRPr="00A71431">
        <w:rPr>
          <w:b/>
          <w:sz w:val="20"/>
          <w:szCs w:val="20"/>
        </w:rPr>
        <w:t>12. Муниципальные внутренние заимствования Каратузского сельсовета</w:t>
      </w:r>
    </w:p>
    <w:p w:rsidR="00491225" w:rsidRPr="00A71431" w:rsidRDefault="00491225" w:rsidP="00491225">
      <w:pPr>
        <w:ind w:firstLine="709"/>
        <w:jc w:val="both"/>
        <w:rPr>
          <w:sz w:val="20"/>
          <w:szCs w:val="20"/>
        </w:rPr>
      </w:pPr>
      <w:r w:rsidRPr="00A71431">
        <w:rPr>
          <w:sz w:val="20"/>
          <w:szCs w:val="20"/>
        </w:rPr>
        <w:t>12.1</w:t>
      </w:r>
      <w:proofErr w:type="gramStart"/>
      <w:r w:rsidRPr="00A71431">
        <w:rPr>
          <w:sz w:val="20"/>
          <w:szCs w:val="20"/>
        </w:rPr>
        <w:t xml:space="preserve"> У</w:t>
      </w:r>
      <w:proofErr w:type="gramEnd"/>
      <w:r w:rsidRPr="00A71431">
        <w:rPr>
          <w:sz w:val="20"/>
          <w:szCs w:val="20"/>
        </w:rPr>
        <w:t>твердить программу муниципальных внутренних заимствований сельсовета на 2023-2025 годы согласно Приложению 7 к настоящему Решению.</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13. Муниципальный внутренний долг Каратузского сельсовета</w:t>
      </w:r>
    </w:p>
    <w:p w:rsidR="00491225" w:rsidRPr="00A71431" w:rsidRDefault="00491225" w:rsidP="00491225">
      <w:pPr>
        <w:ind w:firstLine="709"/>
        <w:jc w:val="both"/>
        <w:rPr>
          <w:sz w:val="20"/>
          <w:szCs w:val="20"/>
        </w:rPr>
      </w:pPr>
      <w:r w:rsidRPr="00A71431">
        <w:rPr>
          <w:sz w:val="20"/>
          <w:szCs w:val="20"/>
        </w:rPr>
        <w:t>13.1</w:t>
      </w:r>
      <w:proofErr w:type="gramStart"/>
      <w:r w:rsidRPr="00A71431">
        <w:rPr>
          <w:sz w:val="20"/>
          <w:szCs w:val="20"/>
        </w:rPr>
        <w:t xml:space="preserve"> У</w:t>
      </w:r>
      <w:proofErr w:type="gramEnd"/>
      <w:r w:rsidRPr="00A71431">
        <w:rPr>
          <w:sz w:val="20"/>
          <w:szCs w:val="20"/>
        </w:rPr>
        <w:t>становить верхний предел муниципального внутреннего долга Каратузского сельсовета:</w:t>
      </w:r>
    </w:p>
    <w:p w:rsidR="00491225" w:rsidRPr="00A71431" w:rsidRDefault="00491225" w:rsidP="00491225">
      <w:pPr>
        <w:ind w:firstLine="709"/>
        <w:jc w:val="both"/>
        <w:rPr>
          <w:sz w:val="20"/>
          <w:szCs w:val="20"/>
        </w:rPr>
      </w:pPr>
      <w:r w:rsidRPr="00A71431">
        <w:rPr>
          <w:sz w:val="20"/>
          <w:szCs w:val="20"/>
        </w:rPr>
        <w:t>на 1 января 2024 года в сумме 0,0 тыс. рублей, в том числе по муниципальным гарантиям 0,0 тыс. рублей;</w:t>
      </w:r>
    </w:p>
    <w:p w:rsidR="00491225" w:rsidRPr="00A71431" w:rsidRDefault="00491225" w:rsidP="00491225">
      <w:pPr>
        <w:ind w:firstLine="709"/>
        <w:jc w:val="both"/>
        <w:rPr>
          <w:sz w:val="20"/>
          <w:szCs w:val="20"/>
        </w:rPr>
      </w:pPr>
      <w:r w:rsidRPr="00A71431">
        <w:rPr>
          <w:sz w:val="20"/>
          <w:szCs w:val="20"/>
        </w:rPr>
        <w:t>на 1 января 2025 года в сумме 0,0 тыс. рублей, в том числе по муниципальным гарантиям 0,0 тыс. рублей;</w:t>
      </w:r>
    </w:p>
    <w:p w:rsidR="00491225" w:rsidRPr="00A71431" w:rsidRDefault="00491225" w:rsidP="00491225">
      <w:pPr>
        <w:ind w:firstLine="709"/>
        <w:jc w:val="both"/>
        <w:rPr>
          <w:sz w:val="20"/>
          <w:szCs w:val="20"/>
        </w:rPr>
      </w:pPr>
      <w:r w:rsidRPr="00A71431">
        <w:rPr>
          <w:sz w:val="20"/>
          <w:szCs w:val="20"/>
        </w:rPr>
        <w:t>на 1 января 2026 года в сумме 0,0 тыс. рублей, в том числе по муниципальным гарантиям 0,0 тыс. рублей.</w:t>
      </w:r>
    </w:p>
    <w:p w:rsidR="00491225" w:rsidRPr="00A71431" w:rsidRDefault="00491225" w:rsidP="00491225">
      <w:pPr>
        <w:ind w:firstLine="709"/>
        <w:jc w:val="both"/>
        <w:rPr>
          <w:sz w:val="20"/>
          <w:szCs w:val="20"/>
        </w:rPr>
      </w:pPr>
      <w:r w:rsidRPr="00A71431">
        <w:rPr>
          <w:sz w:val="20"/>
          <w:szCs w:val="20"/>
        </w:rPr>
        <w:t>13.2</w:t>
      </w:r>
      <w:proofErr w:type="gramStart"/>
      <w:r w:rsidRPr="00A71431">
        <w:rPr>
          <w:sz w:val="20"/>
          <w:szCs w:val="20"/>
        </w:rPr>
        <w:t xml:space="preserve"> У</w:t>
      </w:r>
      <w:proofErr w:type="gramEnd"/>
      <w:r w:rsidRPr="00A71431">
        <w:rPr>
          <w:sz w:val="20"/>
          <w:szCs w:val="20"/>
        </w:rPr>
        <w:t>становить, что в 2023 году и плановом периоде 2024</w:t>
      </w:r>
      <w:r w:rsidRPr="00A71431">
        <w:rPr>
          <w:rFonts w:eastAsia="Calibri"/>
          <w:bCs/>
          <w:sz w:val="20"/>
          <w:szCs w:val="20"/>
        </w:rPr>
        <w:t>–</w:t>
      </w:r>
      <w:r w:rsidRPr="00A71431">
        <w:rPr>
          <w:sz w:val="20"/>
          <w:szCs w:val="20"/>
        </w:rPr>
        <w:t>2025 годов муниципальные гарантии не предоставляются и бюджетные ассигнования на их исполнение на 2023 год и плановый период 2024-2025 годы не предусмотрены</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14. Обслуживание счета бюджета Каратузского сельсовета.</w:t>
      </w:r>
    </w:p>
    <w:p w:rsidR="00491225" w:rsidRPr="00A71431" w:rsidRDefault="00491225" w:rsidP="00491225">
      <w:pPr>
        <w:jc w:val="both"/>
        <w:rPr>
          <w:b/>
          <w:sz w:val="20"/>
          <w:szCs w:val="20"/>
        </w:rPr>
      </w:pPr>
    </w:p>
    <w:p w:rsidR="00491225" w:rsidRPr="00A71431" w:rsidRDefault="00491225" w:rsidP="00491225">
      <w:pPr>
        <w:ind w:firstLine="709"/>
        <w:jc w:val="both"/>
        <w:rPr>
          <w:sz w:val="20"/>
          <w:szCs w:val="20"/>
        </w:rPr>
      </w:pPr>
      <w:r w:rsidRPr="00A71431">
        <w:rPr>
          <w:sz w:val="20"/>
          <w:szCs w:val="20"/>
        </w:rPr>
        <w:t>14.1 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 осуществляется отделом № 35 Управления Федерального казначейства по Красноярскому краю.</w:t>
      </w:r>
    </w:p>
    <w:p w:rsidR="00491225" w:rsidRPr="00A71431" w:rsidRDefault="00491225" w:rsidP="00491225">
      <w:pPr>
        <w:ind w:firstLine="709"/>
        <w:jc w:val="both"/>
        <w:rPr>
          <w:sz w:val="20"/>
          <w:szCs w:val="20"/>
        </w:rPr>
      </w:pPr>
      <w:r w:rsidRPr="00A71431">
        <w:rPr>
          <w:sz w:val="20"/>
          <w:szCs w:val="20"/>
        </w:rPr>
        <w:t>14.2 Исполнение бюджета сельсовета в части санкционирования оплаты денежных обязательств, открытия и ведения лицевых счетов осуществляется отделом № 35 Управления Федерального казначейства по Красноярскому краю.</w:t>
      </w:r>
    </w:p>
    <w:p w:rsidR="00491225" w:rsidRPr="00A71431" w:rsidRDefault="00491225" w:rsidP="00491225">
      <w:pPr>
        <w:ind w:firstLine="709"/>
        <w:jc w:val="both"/>
        <w:rPr>
          <w:sz w:val="20"/>
          <w:szCs w:val="20"/>
        </w:rPr>
      </w:pPr>
      <w:r w:rsidRPr="00A71431">
        <w:rPr>
          <w:sz w:val="20"/>
          <w:szCs w:val="20"/>
        </w:rPr>
        <w:t>14.3 Отдельные полномочия по исполнению бюджета сельсовета, указанные в абзаце 2 настоящего пункта, осуществляются на основании соглашений, заключенных между администрацией Каратузского сельсовета и финансового управлением администрации Каратузского района.</w:t>
      </w:r>
    </w:p>
    <w:p w:rsidR="00491225" w:rsidRPr="00A71431" w:rsidRDefault="00491225" w:rsidP="00491225">
      <w:pPr>
        <w:ind w:firstLine="709"/>
        <w:jc w:val="both"/>
        <w:rPr>
          <w:sz w:val="20"/>
          <w:szCs w:val="20"/>
        </w:rPr>
      </w:pPr>
      <w:r w:rsidRPr="00A71431">
        <w:rPr>
          <w:sz w:val="20"/>
          <w:szCs w:val="20"/>
        </w:rPr>
        <w:t>14.4 Остатки средств бюджета сельсовета на 1 января 2023 года, 1 января 2024 года, 1 января 2025 года в полном объеме направляются на покрытие временных кассовых разрывов, возникающих в ходе исполнения бюджета сельсовета.</w:t>
      </w:r>
    </w:p>
    <w:p w:rsidR="00491225" w:rsidRPr="00A71431" w:rsidRDefault="00491225" w:rsidP="00491225">
      <w:pPr>
        <w:ind w:firstLine="709"/>
        <w:jc w:val="both"/>
        <w:rPr>
          <w:sz w:val="20"/>
          <w:szCs w:val="20"/>
        </w:rPr>
      </w:pPr>
      <w:r w:rsidRPr="00A71431">
        <w:rPr>
          <w:sz w:val="20"/>
          <w:szCs w:val="20"/>
        </w:rPr>
        <w:t>14.5</w:t>
      </w:r>
      <w:proofErr w:type="gramStart"/>
      <w:r w:rsidRPr="00A71431">
        <w:rPr>
          <w:sz w:val="20"/>
          <w:szCs w:val="20"/>
        </w:rPr>
        <w:t xml:space="preserve"> У</w:t>
      </w:r>
      <w:proofErr w:type="gramEnd"/>
      <w:r w:rsidRPr="00A71431">
        <w:rPr>
          <w:sz w:val="20"/>
          <w:szCs w:val="20"/>
        </w:rPr>
        <w:t>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2023 года обязательствам, производится главными распорядителями средств бюджета сельсовета за счет утвержденных им бюджетных ассигнований на 2023 год</w:t>
      </w:r>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15. О расходовании бюджетных средств муниципальными бюджетными учреждениями.</w:t>
      </w:r>
    </w:p>
    <w:p w:rsidR="00491225" w:rsidRPr="00A71431" w:rsidRDefault="00491225" w:rsidP="00491225">
      <w:pPr>
        <w:ind w:firstLine="709"/>
        <w:jc w:val="both"/>
        <w:rPr>
          <w:sz w:val="20"/>
          <w:szCs w:val="20"/>
        </w:rPr>
      </w:pPr>
      <w:proofErr w:type="gramStart"/>
      <w:r w:rsidRPr="00A71431">
        <w:rPr>
          <w:sz w:val="20"/>
          <w:szCs w:val="20"/>
        </w:rPr>
        <w:t>15.1 Главным распорядителям средств бюджета сельсовета производить погашение кредиторской задолженности, сложившейся по принятым зарегистрированным в 2022 году и принятым не зарегистрированным после 25 декабря 2022 года, но не оплаченным по состоянию на 01.01.2023 года обязательствам, за счет годовых бюджетных начинаний и лимитов бюджетных обязательств, утвержденных на 2023 год в соответствии с ведомственной структурой и классификацией операций сектора государственного управления РФ.</w:t>
      </w:r>
      <w:proofErr w:type="gramEnd"/>
    </w:p>
    <w:p w:rsidR="00491225" w:rsidRPr="00A71431" w:rsidRDefault="00491225" w:rsidP="00491225">
      <w:pPr>
        <w:ind w:firstLine="709"/>
        <w:jc w:val="both"/>
        <w:rPr>
          <w:sz w:val="20"/>
          <w:szCs w:val="20"/>
        </w:rPr>
      </w:pPr>
    </w:p>
    <w:p w:rsidR="00491225" w:rsidRPr="00A71431" w:rsidRDefault="00491225" w:rsidP="00491225">
      <w:pPr>
        <w:ind w:firstLine="709"/>
        <w:jc w:val="center"/>
        <w:rPr>
          <w:b/>
          <w:sz w:val="20"/>
          <w:szCs w:val="20"/>
        </w:rPr>
      </w:pPr>
      <w:r w:rsidRPr="00A71431">
        <w:rPr>
          <w:b/>
          <w:sz w:val="20"/>
          <w:szCs w:val="20"/>
        </w:rPr>
        <w:t>16. Вступление в силу настоящего Решения</w:t>
      </w:r>
    </w:p>
    <w:p w:rsidR="00491225" w:rsidRPr="00A71431" w:rsidRDefault="00491225" w:rsidP="00491225">
      <w:pPr>
        <w:ind w:firstLine="709"/>
        <w:jc w:val="both"/>
        <w:rPr>
          <w:sz w:val="20"/>
          <w:szCs w:val="20"/>
        </w:rPr>
      </w:pPr>
      <w:r w:rsidRPr="00A71431">
        <w:rPr>
          <w:sz w:val="20"/>
          <w:szCs w:val="20"/>
        </w:rPr>
        <w:t>Настоящее Решение вступает в силу с 1 января 2023 года и действует по 31 декабря финансового года, подлежит опубликованию в печатном издании органа местного самоуправления Каратузского сельсовета «</w:t>
      </w:r>
      <w:proofErr w:type="spellStart"/>
      <w:r w:rsidRPr="00A71431">
        <w:rPr>
          <w:sz w:val="20"/>
          <w:szCs w:val="20"/>
        </w:rPr>
        <w:t>Каратузский</w:t>
      </w:r>
      <w:proofErr w:type="spellEnd"/>
      <w:r w:rsidRPr="00A71431">
        <w:rPr>
          <w:sz w:val="20"/>
          <w:szCs w:val="20"/>
        </w:rPr>
        <w:t xml:space="preserve"> вестник» не позднее 10 дней после его подписания в установленном порядке.</w:t>
      </w:r>
    </w:p>
    <w:p w:rsidR="00491225" w:rsidRPr="00A71431" w:rsidRDefault="00491225" w:rsidP="00491225">
      <w:pPr>
        <w:ind w:firstLine="709"/>
        <w:jc w:val="both"/>
        <w:rPr>
          <w:sz w:val="20"/>
          <w:szCs w:val="20"/>
        </w:rPr>
      </w:pPr>
    </w:p>
    <w:p w:rsidR="00491225" w:rsidRPr="00A71431" w:rsidRDefault="00491225" w:rsidP="00491225">
      <w:pPr>
        <w:ind w:firstLine="709"/>
        <w:jc w:val="both"/>
        <w:rPr>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91225" w:rsidRPr="00A71431" w:rsidTr="00491225">
        <w:tc>
          <w:tcPr>
            <w:tcW w:w="4926" w:type="dxa"/>
          </w:tcPr>
          <w:p w:rsidR="00491225" w:rsidRPr="00A71431" w:rsidRDefault="00491225" w:rsidP="00491225">
            <w:pPr>
              <w:jc w:val="both"/>
              <w:rPr>
                <w:color w:val="1A1A1A"/>
                <w:sz w:val="20"/>
                <w:szCs w:val="20"/>
              </w:rPr>
            </w:pPr>
            <w:r w:rsidRPr="00A71431">
              <w:rPr>
                <w:color w:val="1A1A1A"/>
                <w:sz w:val="20"/>
                <w:szCs w:val="20"/>
              </w:rPr>
              <w:t>Председатель Совета депутатов</w:t>
            </w:r>
          </w:p>
          <w:p w:rsidR="00491225" w:rsidRPr="00A71431" w:rsidRDefault="00491225" w:rsidP="00491225">
            <w:pPr>
              <w:jc w:val="both"/>
              <w:rPr>
                <w:color w:val="1A1A1A"/>
                <w:sz w:val="20"/>
                <w:szCs w:val="20"/>
              </w:rPr>
            </w:pPr>
          </w:p>
          <w:p w:rsidR="00491225" w:rsidRPr="00A71431" w:rsidRDefault="00491225" w:rsidP="00491225">
            <w:pPr>
              <w:jc w:val="both"/>
              <w:rPr>
                <w:color w:val="1A1A1A"/>
                <w:sz w:val="20"/>
                <w:szCs w:val="20"/>
              </w:rPr>
            </w:pPr>
            <w:r w:rsidRPr="00A71431">
              <w:rPr>
                <w:color w:val="1A1A1A"/>
                <w:sz w:val="20"/>
                <w:szCs w:val="20"/>
              </w:rPr>
              <w:t>________________</w:t>
            </w:r>
            <w:proofErr w:type="spellStart"/>
            <w:r w:rsidRPr="00A71431">
              <w:rPr>
                <w:color w:val="1A1A1A"/>
                <w:sz w:val="20"/>
                <w:szCs w:val="20"/>
              </w:rPr>
              <w:t>И.В.Булгакова</w:t>
            </w:r>
            <w:proofErr w:type="spellEnd"/>
          </w:p>
          <w:p w:rsidR="00491225" w:rsidRPr="00A71431" w:rsidRDefault="00491225" w:rsidP="00491225">
            <w:pPr>
              <w:jc w:val="both"/>
              <w:rPr>
                <w:color w:val="1A1A1A"/>
                <w:sz w:val="20"/>
                <w:szCs w:val="20"/>
              </w:rPr>
            </w:pPr>
          </w:p>
        </w:tc>
        <w:tc>
          <w:tcPr>
            <w:tcW w:w="4927" w:type="dxa"/>
          </w:tcPr>
          <w:p w:rsidR="00491225" w:rsidRPr="00A71431" w:rsidRDefault="00491225" w:rsidP="00491225">
            <w:pPr>
              <w:ind w:left="625"/>
              <w:jc w:val="both"/>
              <w:rPr>
                <w:color w:val="1A1A1A"/>
                <w:sz w:val="20"/>
                <w:szCs w:val="20"/>
              </w:rPr>
            </w:pPr>
            <w:r w:rsidRPr="00A71431">
              <w:rPr>
                <w:color w:val="1A1A1A"/>
                <w:sz w:val="20"/>
                <w:szCs w:val="20"/>
              </w:rPr>
              <w:t>Глава сельсовета</w:t>
            </w:r>
          </w:p>
          <w:p w:rsidR="00491225" w:rsidRPr="00A71431" w:rsidRDefault="00491225" w:rsidP="00491225">
            <w:pPr>
              <w:ind w:left="625"/>
              <w:jc w:val="both"/>
              <w:rPr>
                <w:color w:val="1A1A1A"/>
                <w:sz w:val="20"/>
                <w:szCs w:val="20"/>
              </w:rPr>
            </w:pPr>
          </w:p>
          <w:p w:rsidR="00491225" w:rsidRPr="00A71431" w:rsidRDefault="00491225" w:rsidP="00491225">
            <w:pPr>
              <w:ind w:left="625"/>
              <w:jc w:val="both"/>
              <w:rPr>
                <w:color w:val="1A1A1A"/>
                <w:sz w:val="20"/>
                <w:szCs w:val="20"/>
              </w:rPr>
            </w:pPr>
            <w:r w:rsidRPr="00A71431">
              <w:rPr>
                <w:color w:val="1A1A1A"/>
                <w:sz w:val="20"/>
                <w:szCs w:val="20"/>
              </w:rPr>
              <w:t>________________А.А. Саар</w:t>
            </w:r>
          </w:p>
        </w:tc>
      </w:tr>
    </w:tbl>
    <w:p w:rsidR="00491225" w:rsidRPr="00A71431" w:rsidRDefault="00491225" w:rsidP="00491225">
      <w:pPr>
        <w:autoSpaceDE w:val="0"/>
        <w:autoSpaceDN w:val="0"/>
        <w:adjustRightInd w:val="0"/>
        <w:ind w:firstLine="709"/>
        <w:rPr>
          <w:sz w:val="20"/>
          <w:szCs w:val="20"/>
        </w:rPr>
      </w:pPr>
    </w:p>
    <w:p w:rsidR="008F262F" w:rsidRDefault="008F262F" w:rsidP="008F262F">
      <w:pPr>
        <w:jc w:val="both"/>
        <w:rPr>
          <w:sz w:val="20"/>
          <w:szCs w:val="20"/>
        </w:rPr>
      </w:pPr>
    </w:p>
    <w:p w:rsidR="00170CBD" w:rsidRDefault="00170CBD" w:rsidP="004F141D">
      <w:pPr>
        <w:rPr>
          <w:sz w:val="20"/>
          <w:szCs w:val="20"/>
        </w:rPr>
      </w:pPr>
    </w:p>
    <w:p w:rsidR="00C07286" w:rsidRDefault="00C07286" w:rsidP="004F141D">
      <w:pPr>
        <w:rPr>
          <w:sz w:val="20"/>
          <w:szCs w:val="20"/>
        </w:rPr>
      </w:pPr>
    </w:p>
    <w:p w:rsidR="00C07286" w:rsidRDefault="00C07286" w:rsidP="004F141D">
      <w:pPr>
        <w:rPr>
          <w:sz w:val="20"/>
          <w:szCs w:val="20"/>
        </w:rPr>
      </w:pPr>
    </w:p>
    <w:tbl>
      <w:tblPr>
        <w:tblW w:w="10500" w:type="dxa"/>
        <w:tblInd w:w="93" w:type="dxa"/>
        <w:tblLook w:val="04A0" w:firstRow="1" w:lastRow="0" w:firstColumn="1" w:lastColumn="0" w:noHBand="0" w:noVBand="1"/>
      </w:tblPr>
      <w:tblGrid>
        <w:gridCol w:w="472"/>
        <w:gridCol w:w="2380"/>
        <w:gridCol w:w="4480"/>
        <w:gridCol w:w="1060"/>
        <w:gridCol w:w="1060"/>
        <w:gridCol w:w="1060"/>
      </w:tblGrid>
      <w:tr w:rsidR="00491225" w:rsidRPr="00491225" w:rsidTr="00491225">
        <w:trPr>
          <w:trHeight w:val="420"/>
        </w:trPr>
        <w:tc>
          <w:tcPr>
            <w:tcW w:w="4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238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4480" w:type="dxa"/>
            <w:tcBorders>
              <w:top w:val="nil"/>
              <w:left w:val="nil"/>
              <w:bottom w:val="nil"/>
              <w:right w:val="nil"/>
            </w:tcBorders>
            <w:shd w:val="clear" w:color="auto" w:fill="auto"/>
            <w:noWrap/>
            <w:vAlign w:val="bottom"/>
            <w:hideMark/>
          </w:tcPr>
          <w:p w:rsidR="00491225" w:rsidRPr="00491225" w:rsidRDefault="00491225" w:rsidP="00491225">
            <w:pPr>
              <w:rPr>
                <w:i/>
                <w:iCs/>
                <w:sz w:val="20"/>
                <w:szCs w:val="20"/>
              </w:rPr>
            </w:pPr>
          </w:p>
        </w:tc>
        <w:tc>
          <w:tcPr>
            <w:tcW w:w="3180" w:type="dxa"/>
            <w:gridSpan w:val="3"/>
            <w:tcBorders>
              <w:top w:val="nil"/>
              <w:left w:val="nil"/>
              <w:bottom w:val="nil"/>
              <w:right w:val="nil"/>
            </w:tcBorders>
            <w:shd w:val="clear" w:color="auto" w:fill="auto"/>
            <w:noWrap/>
            <w:vAlign w:val="bottom"/>
            <w:hideMark/>
          </w:tcPr>
          <w:p w:rsidR="00491225" w:rsidRPr="00491225" w:rsidRDefault="00491225" w:rsidP="00491225">
            <w:pPr>
              <w:jc w:val="right"/>
              <w:rPr>
                <w:i/>
                <w:iCs/>
                <w:sz w:val="20"/>
                <w:szCs w:val="20"/>
              </w:rPr>
            </w:pPr>
            <w:r w:rsidRPr="00491225">
              <w:rPr>
                <w:i/>
                <w:iCs/>
                <w:sz w:val="20"/>
                <w:szCs w:val="20"/>
              </w:rPr>
              <w:t xml:space="preserve">Приложение № 1   </w:t>
            </w:r>
          </w:p>
        </w:tc>
      </w:tr>
      <w:tr w:rsidR="00491225" w:rsidRPr="00491225" w:rsidTr="00491225">
        <w:trPr>
          <w:trHeight w:val="1080"/>
        </w:trPr>
        <w:tc>
          <w:tcPr>
            <w:tcW w:w="4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238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7660" w:type="dxa"/>
            <w:gridSpan w:val="4"/>
            <w:tcBorders>
              <w:top w:val="nil"/>
              <w:left w:val="nil"/>
              <w:bottom w:val="nil"/>
              <w:right w:val="nil"/>
            </w:tcBorders>
            <w:shd w:val="clear" w:color="auto" w:fill="auto"/>
            <w:hideMark/>
          </w:tcPr>
          <w:p w:rsidR="00491225" w:rsidRPr="00491225" w:rsidRDefault="00491225" w:rsidP="00491225">
            <w:pPr>
              <w:ind w:firstLineChars="1100" w:firstLine="2200"/>
              <w:rPr>
                <w:i/>
                <w:iCs/>
                <w:sz w:val="20"/>
                <w:szCs w:val="20"/>
              </w:rPr>
            </w:pPr>
            <w:r w:rsidRPr="00491225">
              <w:rPr>
                <w:i/>
                <w:iCs/>
                <w:sz w:val="20"/>
                <w:szCs w:val="20"/>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r>
      <w:tr w:rsidR="00491225" w:rsidRPr="00491225" w:rsidTr="00491225">
        <w:trPr>
          <w:trHeight w:val="672"/>
        </w:trPr>
        <w:tc>
          <w:tcPr>
            <w:tcW w:w="10500" w:type="dxa"/>
            <w:gridSpan w:val="6"/>
            <w:tcBorders>
              <w:top w:val="nil"/>
              <w:left w:val="nil"/>
              <w:bottom w:val="nil"/>
              <w:right w:val="nil"/>
            </w:tcBorders>
            <w:shd w:val="clear" w:color="auto" w:fill="auto"/>
            <w:hideMark/>
          </w:tcPr>
          <w:p w:rsidR="00491225" w:rsidRPr="00491225" w:rsidRDefault="00491225" w:rsidP="00491225">
            <w:pPr>
              <w:jc w:val="center"/>
              <w:rPr>
                <w:i/>
                <w:iCs/>
                <w:sz w:val="20"/>
                <w:szCs w:val="20"/>
              </w:rPr>
            </w:pPr>
            <w:r w:rsidRPr="00491225">
              <w:rPr>
                <w:i/>
                <w:iCs/>
                <w:sz w:val="20"/>
                <w:szCs w:val="20"/>
              </w:rPr>
              <w:t>Источники внутреннего финансирования дефицита бюджета Каратузского сельсовета на 2023 год и плановый период 2024-2025 годов</w:t>
            </w:r>
          </w:p>
        </w:tc>
      </w:tr>
      <w:tr w:rsidR="00491225" w:rsidRPr="00491225" w:rsidTr="00491225">
        <w:trPr>
          <w:trHeight w:val="255"/>
        </w:trPr>
        <w:tc>
          <w:tcPr>
            <w:tcW w:w="4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2380" w:type="dxa"/>
            <w:tcBorders>
              <w:top w:val="nil"/>
              <w:left w:val="nil"/>
              <w:bottom w:val="nil"/>
              <w:right w:val="nil"/>
            </w:tcBorders>
            <w:shd w:val="clear" w:color="auto" w:fill="auto"/>
            <w:noWrap/>
            <w:vAlign w:val="bottom"/>
            <w:hideMark/>
          </w:tcPr>
          <w:p w:rsidR="00491225" w:rsidRPr="00491225" w:rsidRDefault="00491225" w:rsidP="00491225">
            <w:pPr>
              <w:rPr>
                <w:i/>
                <w:iCs/>
                <w:sz w:val="20"/>
                <w:szCs w:val="20"/>
              </w:rPr>
            </w:pPr>
          </w:p>
        </w:tc>
        <w:tc>
          <w:tcPr>
            <w:tcW w:w="4480" w:type="dxa"/>
            <w:tcBorders>
              <w:top w:val="nil"/>
              <w:left w:val="nil"/>
              <w:bottom w:val="nil"/>
              <w:right w:val="nil"/>
            </w:tcBorders>
            <w:shd w:val="clear" w:color="auto" w:fill="auto"/>
            <w:noWrap/>
            <w:vAlign w:val="bottom"/>
            <w:hideMark/>
          </w:tcPr>
          <w:p w:rsidR="00491225" w:rsidRPr="00491225" w:rsidRDefault="00491225" w:rsidP="00491225">
            <w:pPr>
              <w:rPr>
                <w:i/>
                <w:iCs/>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r>
      <w:tr w:rsidR="00491225" w:rsidRPr="00491225" w:rsidTr="00491225">
        <w:trPr>
          <w:trHeight w:val="255"/>
        </w:trPr>
        <w:tc>
          <w:tcPr>
            <w:tcW w:w="4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238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448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rPr>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jc w:val="right"/>
              <w:rPr>
                <w:sz w:val="20"/>
                <w:szCs w:val="20"/>
              </w:rPr>
            </w:pPr>
          </w:p>
        </w:tc>
        <w:tc>
          <w:tcPr>
            <w:tcW w:w="1060" w:type="dxa"/>
            <w:tcBorders>
              <w:top w:val="nil"/>
              <w:left w:val="nil"/>
              <w:bottom w:val="nil"/>
              <w:right w:val="nil"/>
            </w:tcBorders>
            <w:shd w:val="clear" w:color="auto" w:fill="auto"/>
            <w:noWrap/>
            <w:vAlign w:val="bottom"/>
            <w:hideMark/>
          </w:tcPr>
          <w:p w:rsidR="00491225" w:rsidRPr="00491225" w:rsidRDefault="00491225" w:rsidP="00491225">
            <w:pPr>
              <w:jc w:val="right"/>
              <w:rPr>
                <w:i/>
                <w:iCs/>
                <w:sz w:val="20"/>
                <w:szCs w:val="20"/>
              </w:rPr>
            </w:pPr>
            <w:proofErr w:type="spellStart"/>
            <w:r w:rsidRPr="00491225">
              <w:rPr>
                <w:i/>
                <w:iCs/>
                <w:sz w:val="20"/>
                <w:szCs w:val="20"/>
              </w:rPr>
              <w:t>тыс</w:t>
            </w:r>
            <w:proofErr w:type="gramStart"/>
            <w:r w:rsidRPr="00491225">
              <w:rPr>
                <w:i/>
                <w:iCs/>
                <w:sz w:val="20"/>
                <w:szCs w:val="20"/>
              </w:rPr>
              <w:t>.р</w:t>
            </w:r>
            <w:proofErr w:type="gramEnd"/>
            <w:r w:rsidRPr="00491225">
              <w:rPr>
                <w:i/>
                <w:iCs/>
                <w:sz w:val="20"/>
                <w:szCs w:val="20"/>
              </w:rPr>
              <w:t>уб</w:t>
            </w:r>
            <w:proofErr w:type="spellEnd"/>
          </w:p>
        </w:tc>
      </w:tr>
      <w:tr w:rsidR="00491225" w:rsidRPr="00491225" w:rsidTr="00491225">
        <w:trPr>
          <w:trHeight w:val="413"/>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 xml:space="preserve">№ </w:t>
            </w:r>
            <w:proofErr w:type="gramStart"/>
            <w:r w:rsidRPr="00491225">
              <w:rPr>
                <w:i/>
                <w:iCs/>
                <w:sz w:val="20"/>
                <w:szCs w:val="20"/>
              </w:rPr>
              <w:t>п</w:t>
            </w:r>
            <w:proofErr w:type="gramEnd"/>
            <w:r w:rsidRPr="00491225">
              <w:rPr>
                <w:i/>
                <w:iCs/>
                <w:sz w:val="20"/>
                <w:szCs w:val="20"/>
              </w:rPr>
              <w:t>/п</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 xml:space="preserve">Код источника финансирования по </w:t>
            </w:r>
            <w:proofErr w:type="spellStart"/>
            <w:r w:rsidRPr="00491225">
              <w:rPr>
                <w:i/>
                <w:iCs/>
                <w:sz w:val="20"/>
                <w:szCs w:val="20"/>
              </w:rPr>
              <w:t>КИВф</w:t>
            </w:r>
            <w:proofErr w:type="spellEnd"/>
            <w:r w:rsidRPr="00491225">
              <w:rPr>
                <w:i/>
                <w:iCs/>
                <w:sz w:val="20"/>
                <w:szCs w:val="20"/>
              </w:rPr>
              <w:t xml:space="preserve">, КИВ </w:t>
            </w:r>
            <w:proofErr w:type="spellStart"/>
            <w:r w:rsidRPr="00491225">
              <w:rPr>
                <w:i/>
                <w:iCs/>
                <w:sz w:val="20"/>
                <w:szCs w:val="20"/>
              </w:rPr>
              <w:t>нФ</w:t>
            </w:r>
            <w:proofErr w:type="spellEnd"/>
          </w:p>
        </w:tc>
        <w:tc>
          <w:tcPr>
            <w:tcW w:w="44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 xml:space="preserve">Наименование кода группы, </w:t>
            </w:r>
            <w:proofErr w:type="spellStart"/>
            <w:r w:rsidRPr="00491225">
              <w:rPr>
                <w:i/>
                <w:iCs/>
                <w:sz w:val="20"/>
                <w:szCs w:val="20"/>
              </w:rPr>
              <w:t>подгруппы</w:t>
            </w:r>
            <w:proofErr w:type="gramStart"/>
            <w:r w:rsidRPr="00491225">
              <w:rPr>
                <w:i/>
                <w:iCs/>
                <w:sz w:val="20"/>
                <w:szCs w:val="20"/>
              </w:rPr>
              <w:t>,с</w:t>
            </w:r>
            <w:proofErr w:type="gramEnd"/>
            <w:r w:rsidRPr="00491225">
              <w:rPr>
                <w:i/>
                <w:iCs/>
                <w:sz w:val="20"/>
                <w:szCs w:val="20"/>
              </w:rPr>
              <w:t>татьи</w:t>
            </w:r>
            <w:proofErr w:type="spellEnd"/>
            <w:r w:rsidRPr="00491225">
              <w:rPr>
                <w:i/>
                <w:iCs/>
                <w:sz w:val="20"/>
                <w:szCs w:val="20"/>
              </w:rPr>
              <w:t xml:space="preserve">, вида источников финансирования дефицита бюджета ,кода классификации операций сектора государственного </w:t>
            </w:r>
            <w:proofErr w:type="spellStart"/>
            <w:r w:rsidRPr="00491225">
              <w:rPr>
                <w:i/>
                <w:iCs/>
                <w:sz w:val="20"/>
                <w:szCs w:val="20"/>
              </w:rPr>
              <w:t>управления,относящихся</w:t>
            </w:r>
            <w:proofErr w:type="spellEnd"/>
            <w:r w:rsidRPr="00491225">
              <w:rPr>
                <w:i/>
                <w:iCs/>
                <w:sz w:val="20"/>
                <w:szCs w:val="20"/>
              </w:rPr>
              <w:t xml:space="preserve"> к источникам финансирования дефицита бюджета РФ</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Сумма на 2032 г.</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Сумма на 2024 г.</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Сумма на 2025 г.</w:t>
            </w:r>
          </w:p>
        </w:tc>
      </w:tr>
      <w:tr w:rsidR="00491225" w:rsidRPr="00491225" w:rsidTr="00491225">
        <w:trPr>
          <w:trHeight w:val="41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r>
      <w:tr w:rsidR="00491225" w:rsidRPr="00491225" w:rsidTr="00491225">
        <w:trPr>
          <w:trHeight w:val="273"/>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r>
      <w:tr w:rsidR="00491225" w:rsidRPr="00491225" w:rsidTr="00491225">
        <w:trPr>
          <w:trHeight w:val="230"/>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r>
      <w:tr w:rsidR="00491225" w:rsidRPr="00491225" w:rsidTr="00491225">
        <w:trPr>
          <w:trHeight w:val="230"/>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448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91225" w:rsidRPr="00491225" w:rsidRDefault="00491225" w:rsidP="00491225">
            <w:pPr>
              <w:rPr>
                <w:i/>
                <w:iCs/>
                <w:sz w:val="20"/>
                <w:szCs w:val="20"/>
              </w:rPr>
            </w:pP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1</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60001000000000000000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Источники внутреннего финансирования дефицита бюджета</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2</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60001050000000000000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Изменение остатков средств на счетах по учету средств бюджета</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0,00</w:t>
            </w:r>
          </w:p>
        </w:tc>
      </w:tr>
      <w:tr w:rsidR="00491225" w:rsidRPr="00491225" w:rsidTr="00491225">
        <w:trPr>
          <w:trHeight w:val="229"/>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3</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60001050000000000500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Увеличение остатков средств бюджетов</w:t>
            </w:r>
          </w:p>
        </w:tc>
        <w:tc>
          <w:tcPr>
            <w:tcW w:w="1060"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center"/>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3</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60001050201000000510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Увеличение прочих остатков денежных средств бюджетов</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4</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60001050201100000510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Увеличение прочих остатков денежных средств бюджетов сельских поселений</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r w:rsidR="00491225" w:rsidRPr="00491225" w:rsidTr="00491225">
        <w:trPr>
          <w:trHeight w:val="277"/>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5</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60001050000000000600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Уменьшение остатков средств бюджетов</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6</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60001050201000000610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Уменьшение прочих остатков денежных средств бюджетов</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r w:rsidR="00491225" w:rsidRPr="00491225" w:rsidTr="00491225">
        <w:trPr>
          <w:trHeight w:val="552"/>
        </w:trPr>
        <w:tc>
          <w:tcPr>
            <w:tcW w:w="46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jc w:val="right"/>
              <w:rPr>
                <w:sz w:val="20"/>
                <w:szCs w:val="20"/>
              </w:rPr>
            </w:pPr>
            <w:r w:rsidRPr="00491225">
              <w:rPr>
                <w:sz w:val="20"/>
                <w:szCs w:val="20"/>
              </w:rPr>
              <w:t>7</w:t>
            </w:r>
          </w:p>
        </w:tc>
        <w:tc>
          <w:tcPr>
            <w:tcW w:w="2380" w:type="dxa"/>
            <w:tcBorders>
              <w:top w:val="nil"/>
              <w:left w:val="nil"/>
              <w:bottom w:val="single" w:sz="4" w:space="0" w:color="auto"/>
              <w:right w:val="nil"/>
            </w:tcBorders>
            <w:shd w:val="clear" w:color="auto" w:fill="auto"/>
            <w:hideMark/>
          </w:tcPr>
          <w:p w:rsidR="00491225" w:rsidRPr="00491225" w:rsidRDefault="00491225" w:rsidP="00491225">
            <w:pPr>
              <w:rPr>
                <w:sz w:val="20"/>
                <w:szCs w:val="20"/>
              </w:rPr>
            </w:pPr>
            <w:r w:rsidRPr="00491225">
              <w:rPr>
                <w:sz w:val="20"/>
                <w:szCs w:val="20"/>
              </w:rPr>
              <w:t>60001050201100000610</w:t>
            </w:r>
          </w:p>
        </w:tc>
        <w:tc>
          <w:tcPr>
            <w:tcW w:w="4480" w:type="dxa"/>
            <w:tcBorders>
              <w:top w:val="nil"/>
              <w:left w:val="single" w:sz="4" w:space="0" w:color="auto"/>
              <w:bottom w:val="single" w:sz="4" w:space="0" w:color="auto"/>
              <w:right w:val="single" w:sz="4" w:space="0" w:color="auto"/>
            </w:tcBorders>
            <w:shd w:val="clear" w:color="auto" w:fill="auto"/>
            <w:hideMark/>
          </w:tcPr>
          <w:p w:rsidR="00491225" w:rsidRPr="00491225" w:rsidRDefault="00491225" w:rsidP="00491225">
            <w:pPr>
              <w:rPr>
                <w:i/>
                <w:iCs/>
                <w:sz w:val="20"/>
                <w:szCs w:val="20"/>
              </w:rPr>
            </w:pPr>
            <w:r w:rsidRPr="00491225">
              <w:rPr>
                <w:i/>
                <w:iCs/>
                <w:sz w:val="20"/>
                <w:szCs w:val="20"/>
              </w:rPr>
              <w:t>Уменьшение прочих остатков денежных средств бюджетов сельских поселений</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34311,40</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28561,17</w:t>
            </w:r>
          </w:p>
        </w:tc>
        <w:tc>
          <w:tcPr>
            <w:tcW w:w="1060" w:type="dxa"/>
            <w:tcBorders>
              <w:top w:val="nil"/>
              <w:left w:val="nil"/>
              <w:bottom w:val="single" w:sz="4" w:space="0" w:color="auto"/>
              <w:right w:val="single" w:sz="4" w:space="0" w:color="auto"/>
            </w:tcBorders>
            <w:shd w:val="clear" w:color="000000" w:fill="FFFFFF"/>
            <w:hideMark/>
          </w:tcPr>
          <w:p w:rsidR="00491225" w:rsidRPr="00491225" w:rsidRDefault="00491225" w:rsidP="00491225">
            <w:pPr>
              <w:jc w:val="right"/>
              <w:rPr>
                <w:i/>
                <w:iCs/>
                <w:sz w:val="20"/>
                <w:szCs w:val="20"/>
              </w:rPr>
            </w:pPr>
            <w:r w:rsidRPr="00491225">
              <w:rPr>
                <w:i/>
                <w:iCs/>
                <w:sz w:val="20"/>
                <w:szCs w:val="20"/>
              </w:rPr>
              <w:t>28849,27</w:t>
            </w:r>
          </w:p>
        </w:tc>
      </w:tr>
    </w:tbl>
    <w:p w:rsidR="00491225" w:rsidRDefault="00491225" w:rsidP="004F141D">
      <w:pPr>
        <w:rPr>
          <w:sz w:val="20"/>
          <w:szCs w:val="20"/>
        </w:rPr>
        <w:sectPr w:rsidR="00491225" w:rsidSect="008530F2">
          <w:footerReference w:type="default" r:id="rId13"/>
          <w:pgSz w:w="11906" w:h="16838"/>
          <w:pgMar w:top="284" w:right="424" w:bottom="395" w:left="567" w:header="709" w:footer="0" w:gutter="0"/>
          <w:cols w:space="708"/>
          <w:titlePg/>
          <w:docGrid w:linePitch="360"/>
        </w:sectPr>
      </w:pPr>
    </w:p>
    <w:tbl>
      <w:tblPr>
        <w:tblW w:w="16002" w:type="dxa"/>
        <w:tblInd w:w="93" w:type="dxa"/>
        <w:tblLook w:val="04A0" w:firstRow="1" w:lastRow="0" w:firstColumn="1" w:lastColumn="0" w:noHBand="0" w:noVBand="1"/>
      </w:tblPr>
      <w:tblGrid>
        <w:gridCol w:w="572"/>
        <w:gridCol w:w="574"/>
        <w:gridCol w:w="411"/>
        <w:gridCol w:w="455"/>
        <w:gridCol w:w="416"/>
        <w:gridCol w:w="496"/>
        <w:gridCol w:w="411"/>
        <w:gridCol w:w="693"/>
        <w:gridCol w:w="632"/>
        <w:gridCol w:w="8113"/>
        <w:gridCol w:w="940"/>
        <w:gridCol w:w="900"/>
        <w:gridCol w:w="1389"/>
      </w:tblGrid>
      <w:tr w:rsidR="00491225" w:rsidRPr="00491225" w:rsidTr="00491225">
        <w:trPr>
          <w:trHeight w:val="312"/>
        </w:trPr>
        <w:tc>
          <w:tcPr>
            <w:tcW w:w="572"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574"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411"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455"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416"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496"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411"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693"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632"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8113" w:type="dxa"/>
            <w:tcBorders>
              <w:top w:val="nil"/>
              <w:left w:val="nil"/>
              <w:bottom w:val="nil"/>
              <w:right w:val="nil"/>
            </w:tcBorders>
            <w:shd w:val="clear" w:color="auto" w:fill="auto"/>
            <w:vAlign w:val="bottom"/>
            <w:hideMark/>
          </w:tcPr>
          <w:p w:rsidR="00491225" w:rsidRPr="00491225" w:rsidRDefault="00491225" w:rsidP="00491225">
            <w:pPr>
              <w:rPr>
                <w:b/>
                <w:bCs/>
              </w:rPr>
            </w:pPr>
          </w:p>
        </w:tc>
        <w:tc>
          <w:tcPr>
            <w:tcW w:w="940" w:type="dxa"/>
            <w:tcBorders>
              <w:top w:val="nil"/>
              <w:left w:val="nil"/>
              <w:bottom w:val="nil"/>
              <w:right w:val="nil"/>
            </w:tcBorders>
            <w:shd w:val="clear" w:color="auto" w:fill="auto"/>
            <w:noWrap/>
            <w:vAlign w:val="bottom"/>
            <w:hideMark/>
          </w:tcPr>
          <w:p w:rsidR="00491225" w:rsidRPr="00491225" w:rsidRDefault="00491225" w:rsidP="00491225">
            <w:pPr>
              <w:jc w:val="right"/>
            </w:pPr>
          </w:p>
        </w:tc>
        <w:tc>
          <w:tcPr>
            <w:tcW w:w="900" w:type="dxa"/>
            <w:tcBorders>
              <w:top w:val="nil"/>
              <w:left w:val="nil"/>
              <w:bottom w:val="nil"/>
              <w:right w:val="nil"/>
            </w:tcBorders>
            <w:shd w:val="clear" w:color="auto" w:fill="auto"/>
            <w:noWrap/>
            <w:vAlign w:val="bottom"/>
            <w:hideMark/>
          </w:tcPr>
          <w:p w:rsidR="00491225" w:rsidRPr="00491225" w:rsidRDefault="00491225" w:rsidP="00491225">
            <w:pPr>
              <w:jc w:val="right"/>
              <w:rPr>
                <w:sz w:val="22"/>
                <w:szCs w:val="22"/>
              </w:rPr>
            </w:pPr>
          </w:p>
        </w:tc>
        <w:tc>
          <w:tcPr>
            <w:tcW w:w="1389" w:type="dxa"/>
            <w:tcBorders>
              <w:top w:val="nil"/>
              <w:left w:val="nil"/>
              <w:bottom w:val="nil"/>
              <w:right w:val="nil"/>
            </w:tcBorders>
            <w:shd w:val="clear" w:color="auto" w:fill="auto"/>
            <w:noWrap/>
            <w:vAlign w:val="bottom"/>
            <w:hideMark/>
          </w:tcPr>
          <w:p w:rsidR="00491225" w:rsidRPr="00491225" w:rsidRDefault="00491225" w:rsidP="00491225">
            <w:pPr>
              <w:jc w:val="right"/>
              <w:rPr>
                <w:i/>
                <w:iCs/>
                <w:sz w:val="20"/>
                <w:szCs w:val="20"/>
              </w:rPr>
            </w:pPr>
            <w:r w:rsidRPr="00491225">
              <w:rPr>
                <w:i/>
                <w:iCs/>
                <w:sz w:val="20"/>
                <w:szCs w:val="20"/>
              </w:rPr>
              <w:t xml:space="preserve">Приложение 2 </w:t>
            </w:r>
          </w:p>
        </w:tc>
      </w:tr>
      <w:tr w:rsidR="00491225" w:rsidRPr="00491225" w:rsidTr="00491225">
        <w:trPr>
          <w:trHeight w:val="1200"/>
        </w:trPr>
        <w:tc>
          <w:tcPr>
            <w:tcW w:w="572"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574"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411"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455"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416"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496"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411"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693"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632" w:type="dxa"/>
            <w:tcBorders>
              <w:top w:val="nil"/>
              <w:left w:val="nil"/>
              <w:bottom w:val="nil"/>
              <w:right w:val="nil"/>
            </w:tcBorders>
            <w:shd w:val="clear" w:color="auto" w:fill="auto"/>
            <w:vAlign w:val="bottom"/>
            <w:hideMark/>
          </w:tcPr>
          <w:p w:rsidR="00491225" w:rsidRPr="00491225" w:rsidRDefault="00491225" w:rsidP="00491225">
            <w:pPr>
              <w:rPr>
                <w:b/>
                <w:bCs/>
                <w:sz w:val="20"/>
                <w:szCs w:val="20"/>
              </w:rPr>
            </w:pPr>
          </w:p>
        </w:tc>
        <w:tc>
          <w:tcPr>
            <w:tcW w:w="11342" w:type="dxa"/>
            <w:gridSpan w:val="4"/>
            <w:tcBorders>
              <w:top w:val="nil"/>
              <w:left w:val="nil"/>
              <w:bottom w:val="nil"/>
              <w:right w:val="nil"/>
            </w:tcBorders>
            <w:shd w:val="clear" w:color="auto" w:fill="auto"/>
            <w:vAlign w:val="bottom"/>
            <w:hideMark/>
          </w:tcPr>
          <w:p w:rsidR="00491225" w:rsidRPr="00491225" w:rsidRDefault="00491225" w:rsidP="00491225">
            <w:pPr>
              <w:ind w:firstLineChars="1400" w:firstLine="2800"/>
              <w:rPr>
                <w:i/>
                <w:iCs/>
                <w:sz w:val="20"/>
                <w:szCs w:val="20"/>
              </w:rPr>
            </w:pPr>
            <w:r w:rsidRPr="00491225">
              <w:rPr>
                <w:i/>
                <w:iCs/>
                <w:sz w:val="20"/>
                <w:szCs w:val="20"/>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r>
      <w:tr w:rsidR="00491225" w:rsidRPr="00491225" w:rsidTr="00491225">
        <w:trPr>
          <w:trHeight w:val="420"/>
        </w:trPr>
        <w:tc>
          <w:tcPr>
            <w:tcW w:w="16002" w:type="dxa"/>
            <w:gridSpan w:val="13"/>
            <w:tcBorders>
              <w:top w:val="nil"/>
              <w:left w:val="nil"/>
              <w:bottom w:val="nil"/>
              <w:right w:val="nil"/>
            </w:tcBorders>
            <w:shd w:val="clear" w:color="auto" w:fill="auto"/>
            <w:vAlign w:val="bottom"/>
            <w:hideMark/>
          </w:tcPr>
          <w:p w:rsidR="00491225" w:rsidRPr="00491225" w:rsidRDefault="00491225" w:rsidP="00491225">
            <w:pPr>
              <w:jc w:val="center"/>
              <w:rPr>
                <w:b/>
                <w:bCs/>
                <w:sz w:val="22"/>
                <w:szCs w:val="22"/>
              </w:rPr>
            </w:pPr>
            <w:r w:rsidRPr="00491225">
              <w:rPr>
                <w:b/>
                <w:bCs/>
                <w:sz w:val="22"/>
                <w:szCs w:val="22"/>
              </w:rPr>
              <w:t xml:space="preserve">Доходы Каратузского сельского совета на 2023 год и  плановый период 2024-2025 годов </w:t>
            </w:r>
          </w:p>
        </w:tc>
      </w:tr>
      <w:tr w:rsidR="00491225" w:rsidRPr="00491225" w:rsidTr="00491225">
        <w:trPr>
          <w:trHeight w:val="315"/>
        </w:trPr>
        <w:tc>
          <w:tcPr>
            <w:tcW w:w="572"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574"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411"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455"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416"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496"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411"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693"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632"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8113"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940" w:type="dxa"/>
            <w:tcBorders>
              <w:top w:val="nil"/>
              <w:left w:val="nil"/>
              <w:bottom w:val="single" w:sz="4" w:space="0" w:color="auto"/>
              <w:right w:val="nil"/>
            </w:tcBorders>
            <w:shd w:val="clear" w:color="auto" w:fill="auto"/>
            <w:vAlign w:val="bottom"/>
            <w:hideMark/>
          </w:tcPr>
          <w:p w:rsidR="00491225" w:rsidRPr="00491225" w:rsidRDefault="00491225" w:rsidP="00491225">
            <w:pPr>
              <w:jc w:val="center"/>
              <w:rPr>
                <w:b/>
                <w:bCs/>
                <w:sz w:val="16"/>
                <w:szCs w:val="16"/>
              </w:rPr>
            </w:pPr>
            <w:r w:rsidRPr="00491225">
              <w:rPr>
                <w:b/>
                <w:bCs/>
                <w:sz w:val="16"/>
                <w:szCs w:val="16"/>
              </w:rPr>
              <w:t> </w:t>
            </w:r>
          </w:p>
        </w:tc>
        <w:tc>
          <w:tcPr>
            <w:tcW w:w="2289" w:type="dxa"/>
            <w:gridSpan w:val="2"/>
            <w:tcBorders>
              <w:top w:val="nil"/>
              <w:left w:val="nil"/>
              <w:bottom w:val="single" w:sz="4" w:space="0" w:color="auto"/>
              <w:right w:val="nil"/>
            </w:tcBorders>
            <w:shd w:val="clear" w:color="auto" w:fill="auto"/>
            <w:vAlign w:val="bottom"/>
            <w:hideMark/>
          </w:tcPr>
          <w:p w:rsidR="00491225" w:rsidRPr="00491225" w:rsidRDefault="00491225" w:rsidP="00491225">
            <w:pPr>
              <w:jc w:val="right"/>
              <w:rPr>
                <w:i/>
                <w:iCs/>
                <w:sz w:val="16"/>
                <w:szCs w:val="16"/>
              </w:rPr>
            </w:pPr>
            <w:r w:rsidRPr="00491225">
              <w:rPr>
                <w:i/>
                <w:iCs/>
                <w:sz w:val="16"/>
                <w:szCs w:val="16"/>
              </w:rPr>
              <w:t>(тыс. рублей)</w:t>
            </w:r>
          </w:p>
        </w:tc>
      </w:tr>
      <w:tr w:rsidR="00491225" w:rsidRPr="00491225" w:rsidTr="00491225">
        <w:trPr>
          <w:trHeight w:val="690"/>
        </w:trPr>
        <w:tc>
          <w:tcPr>
            <w:tcW w:w="5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 строки</w:t>
            </w:r>
          </w:p>
        </w:tc>
        <w:tc>
          <w:tcPr>
            <w:tcW w:w="4088" w:type="dxa"/>
            <w:gridSpan w:val="8"/>
            <w:tcBorders>
              <w:top w:val="single" w:sz="4" w:space="0" w:color="auto"/>
              <w:left w:val="nil"/>
              <w:bottom w:val="single" w:sz="4" w:space="0" w:color="auto"/>
              <w:right w:val="single" w:sz="4" w:space="0" w:color="000000"/>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Код классификации доходов бюджета</w:t>
            </w:r>
          </w:p>
        </w:tc>
        <w:tc>
          <w:tcPr>
            <w:tcW w:w="8113" w:type="dxa"/>
            <w:vMerge w:val="restart"/>
            <w:tcBorders>
              <w:top w:val="nil"/>
              <w:left w:val="single" w:sz="4" w:space="0" w:color="auto"/>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Наименование кода классификации доходов бюджета</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Сумма на 2023 год</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Сумма на 2024 год</w:t>
            </w:r>
          </w:p>
        </w:tc>
        <w:tc>
          <w:tcPr>
            <w:tcW w:w="1389" w:type="dxa"/>
            <w:vMerge w:val="restart"/>
            <w:tcBorders>
              <w:top w:val="nil"/>
              <w:left w:val="single" w:sz="4" w:space="0" w:color="auto"/>
              <w:bottom w:val="single" w:sz="4" w:space="0" w:color="000000"/>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Сумма на 2025 год</w:t>
            </w:r>
          </w:p>
        </w:tc>
      </w:tr>
      <w:tr w:rsidR="00491225" w:rsidRPr="00491225" w:rsidTr="00491225">
        <w:trPr>
          <w:trHeight w:val="1703"/>
        </w:trPr>
        <w:tc>
          <w:tcPr>
            <w:tcW w:w="572" w:type="dxa"/>
            <w:vMerge/>
            <w:tcBorders>
              <w:top w:val="nil"/>
              <w:left w:val="single" w:sz="4" w:space="0" w:color="auto"/>
              <w:bottom w:val="single" w:sz="4" w:space="0" w:color="auto"/>
              <w:right w:val="single" w:sz="4" w:space="0" w:color="auto"/>
            </w:tcBorders>
            <w:vAlign w:val="center"/>
            <w:hideMark/>
          </w:tcPr>
          <w:p w:rsidR="00491225" w:rsidRPr="00491225" w:rsidRDefault="00491225" w:rsidP="00491225">
            <w:pPr>
              <w:rPr>
                <w:b/>
                <w:bCs/>
                <w:sz w:val="16"/>
                <w:szCs w:val="16"/>
              </w:rPr>
            </w:pPr>
          </w:p>
        </w:tc>
        <w:tc>
          <w:tcPr>
            <w:tcW w:w="574"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главного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группы</w:t>
            </w:r>
          </w:p>
        </w:tc>
        <w:tc>
          <w:tcPr>
            <w:tcW w:w="455"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статьи</w:t>
            </w:r>
          </w:p>
        </w:tc>
        <w:tc>
          <w:tcPr>
            <w:tcW w:w="496"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подстатьи</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элемента</w:t>
            </w:r>
          </w:p>
        </w:tc>
        <w:tc>
          <w:tcPr>
            <w:tcW w:w="693"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группы подвида</w:t>
            </w:r>
          </w:p>
        </w:tc>
        <w:tc>
          <w:tcPr>
            <w:tcW w:w="632" w:type="dxa"/>
            <w:tcBorders>
              <w:top w:val="nil"/>
              <w:left w:val="nil"/>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код аналитической группы подвида</w:t>
            </w:r>
          </w:p>
        </w:tc>
        <w:tc>
          <w:tcPr>
            <w:tcW w:w="8113" w:type="dxa"/>
            <w:vMerge/>
            <w:tcBorders>
              <w:top w:val="nil"/>
              <w:left w:val="single" w:sz="4" w:space="0" w:color="auto"/>
              <w:bottom w:val="single" w:sz="4" w:space="0" w:color="auto"/>
              <w:right w:val="single" w:sz="4" w:space="0" w:color="auto"/>
            </w:tcBorders>
            <w:vAlign w:val="center"/>
            <w:hideMark/>
          </w:tcPr>
          <w:p w:rsidR="00491225" w:rsidRPr="00491225" w:rsidRDefault="00491225" w:rsidP="00491225">
            <w:pPr>
              <w:rPr>
                <w:b/>
                <w:bCs/>
                <w:sz w:val="16"/>
                <w:szCs w:val="16"/>
              </w:rPr>
            </w:pPr>
          </w:p>
        </w:tc>
        <w:tc>
          <w:tcPr>
            <w:tcW w:w="940" w:type="dxa"/>
            <w:vMerge/>
            <w:tcBorders>
              <w:top w:val="nil"/>
              <w:left w:val="single" w:sz="4" w:space="0" w:color="auto"/>
              <w:bottom w:val="single" w:sz="4" w:space="0" w:color="000000"/>
              <w:right w:val="single" w:sz="4" w:space="0" w:color="auto"/>
            </w:tcBorders>
            <w:vAlign w:val="center"/>
            <w:hideMark/>
          </w:tcPr>
          <w:p w:rsidR="00491225" w:rsidRPr="00491225" w:rsidRDefault="00491225" w:rsidP="00491225">
            <w:pPr>
              <w:rPr>
                <w:b/>
                <w:bCs/>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rsidR="00491225" w:rsidRPr="00491225" w:rsidRDefault="00491225" w:rsidP="00491225">
            <w:pPr>
              <w:rPr>
                <w:b/>
                <w:bCs/>
                <w:sz w:val="16"/>
                <w:szCs w:val="16"/>
              </w:rPr>
            </w:pPr>
          </w:p>
        </w:tc>
        <w:tc>
          <w:tcPr>
            <w:tcW w:w="1389" w:type="dxa"/>
            <w:vMerge/>
            <w:tcBorders>
              <w:top w:val="nil"/>
              <w:left w:val="single" w:sz="4" w:space="0" w:color="auto"/>
              <w:bottom w:val="single" w:sz="4" w:space="0" w:color="000000"/>
              <w:right w:val="single" w:sz="4" w:space="0" w:color="auto"/>
            </w:tcBorders>
            <w:vAlign w:val="center"/>
            <w:hideMark/>
          </w:tcPr>
          <w:p w:rsidR="00491225" w:rsidRPr="00491225" w:rsidRDefault="00491225" w:rsidP="00491225">
            <w:pPr>
              <w:rPr>
                <w:b/>
                <w:bCs/>
                <w:sz w:val="16"/>
                <w:szCs w:val="16"/>
              </w:rPr>
            </w:pP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textDirection w:val="btLr"/>
            <w:vAlign w:val="center"/>
            <w:hideMark/>
          </w:tcPr>
          <w:p w:rsidR="00491225" w:rsidRPr="00491225" w:rsidRDefault="00491225" w:rsidP="00491225">
            <w:pPr>
              <w:jc w:val="center"/>
              <w:rPr>
                <w:b/>
                <w:bCs/>
                <w:sz w:val="16"/>
                <w:szCs w:val="16"/>
              </w:rPr>
            </w:pPr>
            <w:r w:rsidRPr="00491225">
              <w:rPr>
                <w:b/>
                <w:bCs/>
                <w:sz w:val="16"/>
                <w:szCs w:val="16"/>
              </w:rPr>
              <w:t> </w:t>
            </w:r>
          </w:p>
        </w:tc>
        <w:tc>
          <w:tcPr>
            <w:tcW w:w="574"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1</w:t>
            </w:r>
          </w:p>
        </w:tc>
        <w:tc>
          <w:tcPr>
            <w:tcW w:w="411"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2</w:t>
            </w:r>
          </w:p>
        </w:tc>
        <w:tc>
          <w:tcPr>
            <w:tcW w:w="455"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3</w:t>
            </w:r>
          </w:p>
        </w:tc>
        <w:tc>
          <w:tcPr>
            <w:tcW w:w="416"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4</w:t>
            </w:r>
          </w:p>
        </w:tc>
        <w:tc>
          <w:tcPr>
            <w:tcW w:w="496"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5</w:t>
            </w:r>
          </w:p>
        </w:tc>
        <w:tc>
          <w:tcPr>
            <w:tcW w:w="411"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6</w:t>
            </w:r>
          </w:p>
        </w:tc>
        <w:tc>
          <w:tcPr>
            <w:tcW w:w="693"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7</w:t>
            </w:r>
          </w:p>
        </w:tc>
        <w:tc>
          <w:tcPr>
            <w:tcW w:w="632"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8</w:t>
            </w:r>
          </w:p>
        </w:tc>
        <w:tc>
          <w:tcPr>
            <w:tcW w:w="8113"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9</w:t>
            </w:r>
          </w:p>
        </w:tc>
        <w:tc>
          <w:tcPr>
            <w:tcW w:w="940"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10</w:t>
            </w:r>
          </w:p>
        </w:tc>
        <w:tc>
          <w:tcPr>
            <w:tcW w:w="900"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11</w:t>
            </w:r>
          </w:p>
        </w:tc>
        <w:tc>
          <w:tcPr>
            <w:tcW w:w="1389"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center"/>
              <w:rPr>
                <w:b/>
                <w:bCs/>
                <w:sz w:val="16"/>
                <w:szCs w:val="16"/>
              </w:rPr>
            </w:pPr>
            <w:r w:rsidRPr="00491225">
              <w:rPr>
                <w:b/>
                <w:bCs/>
                <w:sz w:val="16"/>
                <w:szCs w:val="16"/>
              </w:rPr>
              <w:t>12</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01</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НАЛОГОВЫЕ И НЕНАЛОГОВЫЕ ДОХОДЫ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10 222,70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10 516,50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10 804,60</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02</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НАЛОГИ НА ПРИБЫЛЬ, ДОХОДЫ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2 751,10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2 883,20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2 998,50</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03</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 на доходы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2 751,10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2 883,20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2 998,50</w:t>
            </w:r>
          </w:p>
        </w:tc>
      </w:tr>
      <w:tr w:rsidR="00491225" w:rsidRPr="00491225" w:rsidTr="00491225">
        <w:trPr>
          <w:trHeight w:val="54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04</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2 751,10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2 883,20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2 998,50</w:t>
            </w:r>
          </w:p>
        </w:tc>
      </w:tr>
      <w:tr w:rsidR="00491225" w:rsidRPr="00491225" w:rsidTr="008530F2">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05</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НАЛОГИ НА ТОВАРЫ (РАБОТЫ, УСЛУГИ), РЕАЛИЗУЕМЫЕ НА ТЕРРИТОРИИ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2 746,80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2 905,60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3 075,40</w:t>
            </w:r>
          </w:p>
        </w:tc>
      </w:tr>
      <w:tr w:rsidR="00491225" w:rsidRPr="00491225" w:rsidTr="00491225">
        <w:trPr>
          <w:trHeight w:val="9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06</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Акцизы по подакцизным товарам (продукции), производимым на территории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2 746,80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2 905,60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3 075,40</w:t>
            </w:r>
          </w:p>
        </w:tc>
      </w:tr>
      <w:tr w:rsidR="00491225" w:rsidRPr="00491225" w:rsidTr="00491225">
        <w:trPr>
          <w:trHeight w:val="55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07</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230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1 301,10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1 386,10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1 471,00</w:t>
            </w:r>
          </w:p>
        </w:tc>
      </w:tr>
      <w:tr w:rsidR="00491225" w:rsidRPr="00491225" w:rsidTr="00491225">
        <w:trPr>
          <w:trHeight w:val="672"/>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08</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231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1 301,10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1 386,10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1 471,00</w:t>
            </w:r>
          </w:p>
        </w:tc>
      </w:tr>
      <w:tr w:rsidR="00491225" w:rsidRPr="00491225" w:rsidTr="00491225">
        <w:trPr>
          <w:trHeight w:val="514"/>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09</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240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моторные масла для дизельных и (или) карбюраторных (</w:t>
            </w:r>
            <w:proofErr w:type="spellStart"/>
            <w:r w:rsidRPr="00491225">
              <w:rPr>
                <w:sz w:val="16"/>
                <w:szCs w:val="16"/>
              </w:rPr>
              <w:t>инжекторных</w:t>
            </w:r>
            <w:proofErr w:type="spellEnd"/>
            <w:r w:rsidRPr="00491225">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8,90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9,50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9,80</w:t>
            </w:r>
          </w:p>
        </w:tc>
      </w:tr>
      <w:tr w:rsidR="00491225" w:rsidRPr="00491225" w:rsidTr="00491225">
        <w:trPr>
          <w:trHeight w:val="7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10</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241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140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моторные масла для дизельных и (или) карбюраторных (</w:t>
            </w:r>
            <w:proofErr w:type="spellStart"/>
            <w:r w:rsidRPr="00491225">
              <w:rPr>
                <w:sz w:val="16"/>
                <w:szCs w:val="16"/>
              </w:rPr>
              <w:t>инжекторных</w:t>
            </w:r>
            <w:proofErr w:type="spellEnd"/>
            <w:r w:rsidRPr="00491225">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8,90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9,50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9,80</w:t>
            </w:r>
          </w:p>
        </w:tc>
      </w:tr>
      <w:tr w:rsidR="00491225" w:rsidRPr="00491225" w:rsidTr="00491225">
        <w:trPr>
          <w:trHeight w:val="48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11</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250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1 608,40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1 691,40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1 776,00</w:t>
            </w:r>
          </w:p>
        </w:tc>
      </w:tr>
      <w:tr w:rsidR="00491225" w:rsidRPr="00491225" w:rsidTr="00491225">
        <w:trPr>
          <w:trHeight w:val="722"/>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lastRenderedPageBreak/>
              <w:t>12</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251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1 608,40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1 691,40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1 776,00</w:t>
            </w:r>
          </w:p>
        </w:tc>
      </w:tr>
      <w:tr w:rsidR="00491225" w:rsidRPr="00491225" w:rsidTr="00491225">
        <w:trPr>
          <w:trHeight w:val="552"/>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13</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260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-171,60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-181,40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-181,40</w:t>
            </w:r>
          </w:p>
        </w:tc>
      </w:tr>
      <w:tr w:rsidR="00491225" w:rsidRPr="00491225" w:rsidTr="00491225">
        <w:trPr>
          <w:trHeight w:val="8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14</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261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-171,60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-181,40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-181,40</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17</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05</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НАЛОГИ НА СОВОКУПНЫЙ ДОХОД</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48,00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50,90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53,90</w:t>
            </w:r>
          </w:p>
        </w:tc>
      </w:tr>
      <w:tr w:rsidR="00491225" w:rsidRPr="00491225" w:rsidTr="00491225">
        <w:trPr>
          <w:trHeight w:val="27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18</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05</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03</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Единый сельскохозяйственный налог</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48,00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50,90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53,90</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19</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05</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Единый сельскохозяйственный налог</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50,90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53,90</w:t>
            </w:r>
          </w:p>
        </w:tc>
      </w:tr>
      <w:tr w:rsidR="00491225" w:rsidRPr="00491225" w:rsidTr="00491225">
        <w:trPr>
          <w:trHeight w:val="23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20</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НАЛОГИ НА ИМУЩЕСТВО</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4 638,80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4 638,80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4 638,80</w:t>
            </w:r>
          </w:p>
        </w:tc>
      </w:tr>
      <w:tr w:rsidR="00491225" w:rsidRPr="00491225" w:rsidTr="00491225">
        <w:trPr>
          <w:trHeight w:val="2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21</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Налог на имущество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r>
      <w:tr w:rsidR="00491225" w:rsidRPr="00491225" w:rsidTr="00491225">
        <w:trPr>
          <w:trHeight w:val="32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22</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01</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1 521,80</w:t>
            </w:r>
          </w:p>
        </w:tc>
      </w:tr>
      <w:tr w:rsidR="00491225" w:rsidRPr="00491225" w:rsidTr="00491225">
        <w:trPr>
          <w:trHeight w:val="11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23</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Земельный налог</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3 117,00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3 117,00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3 117,00</w:t>
            </w:r>
          </w:p>
        </w:tc>
      </w:tr>
      <w:tr w:rsidR="00491225" w:rsidRPr="00491225" w:rsidTr="00491225">
        <w:trPr>
          <w:trHeight w:val="11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24</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Земельный налог с организаций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r>
      <w:tr w:rsidR="00491225" w:rsidRPr="00491225" w:rsidTr="00491225">
        <w:trPr>
          <w:trHeight w:val="27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25</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033</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Земельный налог с организаций,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761,00</w:t>
            </w:r>
          </w:p>
        </w:tc>
      </w:tr>
      <w:tr w:rsidR="00491225" w:rsidRPr="00491225" w:rsidTr="00491225">
        <w:trPr>
          <w:trHeight w:val="15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26</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040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Земельный налог с физических лиц</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r>
      <w:tr w:rsidR="00491225" w:rsidRPr="00491225" w:rsidTr="00491225">
        <w:trPr>
          <w:trHeight w:val="2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27</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182</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06</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043</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Земельный налог с физических лиц, обладающих земельным участком, расположенным в границах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2 356,00</w:t>
            </w:r>
          </w:p>
        </w:tc>
      </w:tr>
      <w:tr w:rsidR="00491225" w:rsidRPr="00491225" w:rsidTr="00491225">
        <w:trPr>
          <w:trHeight w:val="29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28</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11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ДОХОДЫ ОТ ИСПОЛЬЗОВАНИЯ ИМУЩЕСТВА, НАХОДЯЩЕГОСЯ В ГОСУДАРСТВЕННОЙ И МУНИЦИПАЛЬНОЙ СОБСТВЕННОСТИ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38,00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38,00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38,00</w:t>
            </w:r>
          </w:p>
        </w:tc>
      </w:tr>
      <w:tr w:rsidR="00491225" w:rsidRPr="00491225" w:rsidTr="00491225">
        <w:trPr>
          <w:trHeight w:val="48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29</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120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r>
      <w:tr w:rsidR="00491225" w:rsidRPr="00491225" w:rsidTr="00491225">
        <w:trPr>
          <w:trHeight w:val="508"/>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30</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040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120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r>
      <w:tr w:rsidR="00491225" w:rsidRPr="00491225" w:rsidTr="00491225">
        <w:trPr>
          <w:trHeight w:val="53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31</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11</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045</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120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38,00</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35</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БЕЗВОЗМЕЗДНЫЕ ПОСТУПЛЕНИЯ</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24 088,70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18 044,67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18 044,67</w:t>
            </w:r>
          </w:p>
        </w:tc>
      </w:tr>
      <w:tr w:rsidR="00491225" w:rsidRPr="00491225" w:rsidTr="00491225">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36</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b/>
                <w:bCs/>
                <w:sz w:val="16"/>
                <w:szCs w:val="16"/>
              </w:rPr>
            </w:pPr>
            <w:r w:rsidRPr="00491225">
              <w:rPr>
                <w:b/>
                <w:bCs/>
                <w:sz w:val="16"/>
                <w:szCs w:val="16"/>
              </w:rPr>
              <w:t>000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b/>
                <w:bCs/>
                <w:sz w:val="16"/>
                <w:szCs w:val="16"/>
              </w:rPr>
            </w:pPr>
            <w:r w:rsidRPr="00491225">
              <w:rPr>
                <w:b/>
                <w:bCs/>
                <w:sz w:val="16"/>
                <w:szCs w:val="16"/>
              </w:rPr>
              <w:t>БЕЗВОЗМЕЗДНЫЕ ПОСТУПЛЕНИЯ ОТ ДРУГИХ БЮДЖЕТОВ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24 088,70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18 044,67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b/>
                <w:bCs/>
                <w:sz w:val="16"/>
                <w:szCs w:val="16"/>
              </w:rPr>
            </w:pPr>
            <w:r w:rsidRPr="00491225">
              <w:rPr>
                <w:b/>
                <w:bCs/>
                <w:sz w:val="16"/>
                <w:szCs w:val="16"/>
              </w:rPr>
              <w:t>18 044,67</w:t>
            </w:r>
          </w:p>
        </w:tc>
      </w:tr>
      <w:tr w:rsidR="00491225" w:rsidRPr="00491225" w:rsidTr="00491225">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37</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Дотации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12 327,00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r>
      <w:tr w:rsidR="00491225" w:rsidRPr="00491225" w:rsidTr="00491225">
        <w:trPr>
          <w:trHeight w:val="16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38</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single" w:sz="4" w:space="0" w:color="auto"/>
              <w:left w:val="single" w:sz="4" w:space="0" w:color="auto"/>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Дотации на выравнивание бюджетной обеспеченности</w:t>
            </w:r>
          </w:p>
        </w:tc>
        <w:tc>
          <w:tcPr>
            <w:tcW w:w="940" w:type="dxa"/>
            <w:tcBorders>
              <w:top w:val="nil"/>
              <w:left w:val="single" w:sz="4" w:space="0" w:color="auto"/>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12 327,00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r>
      <w:tr w:rsidR="00491225" w:rsidRPr="00491225" w:rsidTr="00491225">
        <w:trPr>
          <w:trHeight w:val="39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39</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001</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single" w:sz="4" w:space="0" w:color="auto"/>
              <w:left w:val="nil"/>
              <w:bottom w:val="single" w:sz="4" w:space="0" w:color="auto"/>
              <w:right w:val="single" w:sz="4" w:space="0" w:color="auto"/>
            </w:tcBorders>
            <w:shd w:val="clear" w:color="auto" w:fill="auto"/>
            <w:hideMark/>
          </w:tcPr>
          <w:p w:rsidR="00491225" w:rsidRPr="00491225" w:rsidRDefault="00491225" w:rsidP="00491225">
            <w:pPr>
              <w:rPr>
                <w:sz w:val="16"/>
                <w:szCs w:val="16"/>
              </w:rPr>
            </w:pPr>
            <w:r w:rsidRPr="00491225">
              <w:rPr>
                <w:sz w:val="16"/>
                <w:szCs w:val="16"/>
              </w:rPr>
              <w:t>Дотации бюджетам сельских поселений на выравнивание бюджетной обеспеченности из бюджета субъекта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12 327,00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9 861,60</w:t>
            </w:r>
          </w:p>
        </w:tc>
      </w:tr>
      <w:tr w:rsidR="00491225" w:rsidRPr="00491225" w:rsidTr="00491225">
        <w:trPr>
          <w:trHeight w:val="13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40</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Субвенции бюджетам бюджетной системы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r>
      <w:tr w:rsidR="00491225" w:rsidRPr="00491225" w:rsidTr="00491225">
        <w:trPr>
          <w:trHeight w:val="22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41</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024</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Субвенции местным бюджетам на выполнение передаваемых полномочий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r>
      <w:tr w:rsidR="00491225" w:rsidRPr="00491225" w:rsidTr="00491225">
        <w:trPr>
          <w:trHeight w:val="28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 </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 </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024</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Субвенции бюджетам сельских поселений на выполнение передаваемых полномочий субъектов Российской Федерации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r>
      <w:tr w:rsidR="00491225" w:rsidRPr="00491225" w:rsidTr="00491225">
        <w:trPr>
          <w:trHeight w:val="329"/>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42</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30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024</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7514</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Субвенции бюджетам сельских поселений на выполнение передаваемых полномочий  субъектов Российской Федерации  (по созданию и обеспечению деятельности административных комиссий)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42,07</w:t>
            </w:r>
          </w:p>
        </w:tc>
      </w:tr>
      <w:tr w:rsidR="00491225" w:rsidRPr="00491225" w:rsidTr="00491225">
        <w:trPr>
          <w:trHeight w:val="9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43</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40</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Иные межбюджетные трансферты</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11 719,63</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r>
      <w:tr w:rsidR="00491225" w:rsidRPr="00491225" w:rsidTr="00491225">
        <w:trPr>
          <w:trHeight w:val="181"/>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44</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hideMark/>
          </w:tcPr>
          <w:p w:rsidR="00491225" w:rsidRPr="00491225" w:rsidRDefault="00491225" w:rsidP="00491225">
            <w:pPr>
              <w:jc w:val="both"/>
              <w:rPr>
                <w:sz w:val="16"/>
                <w:szCs w:val="16"/>
              </w:rPr>
            </w:pPr>
            <w:r w:rsidRPr="00491225">
              <w:rPr>
                <w:sz w:val="16"/>
                <w:szCs w:val="16"/>
              </w:rPr>
              <w:t>Прочие межбюджетные трансферты, передаваемые бюджетам</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11 719,63</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r>
      <w:tr w:rsidR="00491225" w:rsidRPr="00491225" w:rsidTr="00491225">
        <w:trPr>
          <w:trHeight w:val="1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91225" w:rsidRPr="00491225" w:rsidRDefault="00491225" w:rsidP="00491225">
            <w:pPr>
              <w:jc w:val="center"/>
              <w:rPr>
                <w:sz w:val="16"/>
                <w:szCs w:val="16"/>
              </w:rPr>
            </w:pPr>
            <w:r w:rsidRPr="00491225">
              <w:rPr>
                <w:sz w:val="16"/>
                <w:szCs w:val="16"/>
              </w:rPr>
              <w:t>45</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0000</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both"/>
              <w:rPr>
                <w:sz w:val="16"/>
                <w:szCs w:val="16"/>
              </w:rPr>
            </w:pPr>
            <w:r w:rsidRPr="00491225">
              <w:rPr>
                <w:sz w:val="16"/>
                <w:szCs w:val="16"/>
              </w:rPr>
              <w:t>Прочие межбюджетные трансферты, передаваемые бюджетам сельских поселений</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11 719,63</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r>
      <w:tr w:rsidR="00491225" w:rsidRPr="00491225" w:rsidTr="00491225">
        <w:trPr>
          <w:trHeight w:val="356"/>
        </w:trPr>
        <w:tc>
          <w:tcPr>
            <w:tcW w:w="572" w:type="dxa"/>
            <w:tcBorders>
              <w:top w:val="nil"/>
              <w:left w:val="single" w:sz="4" w:space="0" w:color="auto"/>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lastRenderedPageBreak/>
              <w:t>42</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1509</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both"/>
              <w:rPr>
                <w:sz w:val="16"/>
                <w:szCs w:val="16"/>
              </w:rPr>
            </w:pPr>
            <w:r w:rsidRPr="00491225">
              <w:rPr>
                <w:sz w:val="16"/>
                <w:szCs w:val="16"/>
              </w:rPr>
              <w:t>Прочие межбюджетные трансферты передаваемые бюджетам сельских поселений (на содержание автодорог местного значения)</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1 543,33</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0,00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0,00</w:t>
            </w:r>
          </w:p>
        </w:tc>
      </w:tr>
      <w:tr w:rsidR="00491225" w:rsidRPr="00491225" w:rsidTr="00491225">
        <w:trPr>
          <w:trHeight w:val="405"/>
        </w:trPr>
        <w:tc>
          <w:tcPr>
            <w:tcW w:w="572" w:type="dxa"/>
            <w:tcBorders>
              <w:top w:val="nil"/>
              <w:left w:val="single" w:sz="4" w:space="0" w:color="auto"/>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46</w:t>
            </w:r>
          </w:p>
        </w:tc>
        <w:tc>
          <w:tcPr>
            <w:tcW w:w="574"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600</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w:t>
            </w:r>
          </w:p>
        </w:tc>
        <w:tc>
          <w:tcPr>
            <w:tcW w:w="455"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02</w:t>
            </w:r>
          </w:p>
        </w:tc>
        <w:tc>
          <w:tcPr>
            <w:tcW w:w="41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49</w:t>
            </w:r>
          </w:p>
        </w:tc>
        <w:tc>
          <w:tcPr>
            <w:tcW w:w="496"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999</w:t>
            </w:r>
          </w:p>
        </w:tc>
        <w:tc>
          <w:tcPr>
            <w:tcW w:w="411"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10</w:t>
            </w:r>
          </w:p>
        </w:tc>
        <w:tc>
          <w:tcPr>
            <w:tcW w:w="693"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2721</w:t>
            </w:r>
          </w:p>
        </w:tc>
        <w:tc>
          <w:tcPr>
            <w:tcW w:w="632"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center"/>
              <w:rPr>
                <w:sz w:val="16"/>
                <w:szCs w:val="16"/>
              </w:rPr>
            </w:pPr>
            <w:r w:rsidRPr="00491225">
              <w:rPr>
                <w:sz w:val="16"/>
                <w:szCs w:val="16"/>
              </w:rPr>
              <w:t>150</w:t>
            </w:r>
          </w:p>
        </w:tc>
        <w:tc>
          <w:tcPr>
            <w:tcW w:w="8113" w:type="dxa"/>
            <w:tcBorders>
              <w:top w:val="nil"/>
              <w:left w:val="nil"/>
              <w:bottom w:val="single" w:sz="4" w:space="0" w:color="auto"/>
              <w:right w:val="single" w:sz="4" w:space="0" w:color="auto"/>
            </w:tcBorders>
            <w:shd w:val="clear" w:color="auto" w:fill="auto"/>
            <w:vAlign w:val="center"/>
            <w:hideMark/>
          </w:tcPr>
          <w:p w:rsidR="00491225" w:rsidRPr="00491225" w:rsidRDefault="00491225" w:rsidP="00491225">
            <w:pPr>
              <w:jc w:val="both"/>
              <w:rPr>
                <w:sz w:val="16"/>
                <w:szCs w:val="16"/>
              </w:rPr>
            </w:pPr>
            <w:r w:rsidRPr="00491225">
              <w:rPr>
                <w:sz w:val="16"/>
                <w:szCs w:val="16"/>
              </w:rPr>
              <w:t>Прочие  межбюджетные трансферты, передаваемые  бюджетам сельских поселений  (по обеспечению сбалансированности)</w:t>
            </w:r>
          </w:p>
        </w:tc>
        <w:tc>
          <w:tcPr>
            <w:tcW w:w="94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10 176,30</w:t>
            </w:r>
          </w:p>
        </w:tc>
        <w:tc>
          <w:tcPr>
            <w:tcW w:w="900"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c>
          <w:tcPr>
            <w:tcW w:w="1389" w:type="dxa"/>
            <w:tcBorders>
              <w:top w:val="nil"/>
              <w:left w:val="nil"/>
              <w:bottom w:val="single" w:sz="4" w:space="0" w:color="auto"/>
              <w:right w:val="single" w:sz="4" w:space="0" w:color="auto"/>
            </w:tcBorders>
            <w:shd w:val="clear" w:color="000000" w:fill="FFFFFF"/>
            <w:noWrap/>
            <w:hideMark/>
          </w:tcPr>
          <w:p w:rsidR="00491225" w:rsidRPr="00491225" w:rsidRDefault="00491225" w:rsidP="00491225">
            <w:pPr>
              <w:jc w:val="right"/>
              <w:rPr>
                <w:sz w:val="16"/>
                <w:szCs w:val="16"/>
              </w:rPr>
            </w:pPr>
            <w:r w:rsidRPr="00491225">
              <w:rPr>
                <w:sz w:val="16"/>
                <w:szCs w:val="16"/>
              </w:rPr>
              <w:t>8 141,00</w:t>
            </w:r>
          </w:p>
        </w:tc>
      </w:tr>
      <w:tr w:rsidR="00491225" w:rsidRPr="00491225" w:rsidTr="00491225">
        <w:trPr>
          <w:trHeight w:val="315"/>
        </w:trPr>
        <w:tc>
          <w:tcPr>
            <w:tcW w:w="12773"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491225" w:rsidRPr="00491225" w:rsidRDefault="00491225" w:rsidP="00491225">
            <w:pPr>
              <w:rPr>
                <w:b/>
                <w:bCs/>
                <w:sz w:val="16"/>
                <w:szCs w:val="16"/>
              </w:rPr>
            </w:pPr>
            <w:r w:rsidRPr="00491225">
              <w:rPr>
                <w:b/>
                <w:bCs/>
                <w:sz w:val="16"/>
                <w:szCs w:val="16"/>
              </w:rPr>
              <w:t> </w:t>
            </w:r>
          </w:p>
        </w:tc>
        <w:tc>
          <w:tcPr>
            <w:tcW w:w="940" w:type="dxa"/>
            <w:tcBorders>
              <w:top w:val="single" w:sz="4" w:space="0" w:color="auto"/>
              <w:left w:val="nil"/>
              <w:bottom w:val="single" w:sz="4" w:space="0" w:color="auto"/>
              <w:right w:val="single" w:sz="4" w:space="0" w:color="auto"/>
            </w:tcBorders>
            <w:shd w:val="clear" w:color="auto" w:fill="auto"/>
            <w:noWrap/>
            <w:hideMark/>
          </w:tcPr>
          <w:p w:rsidR="00491225" w:rsidRPr="00491225" w:rsidRDefault="00491225" w:rsidP="00491225">
            <w:pPr>
              <w:jc w:val="right"/>
              <w:rPr>
                <w:b/>
                <w:bCs/>
                <w:sz w:val="16"/>
                <w:szCs w:val="16"/>
              </w:rPr>
            </w:pPr>
            <w:r w:rsidRPr="00491225">
              <w:rPr>
                <w:b/>
                <w:bCs/>
                <w:sz w:val="16"/>
                <w:szCs w:val="16"/>
              </w:rPr>
              <w:t>34 311,40</w:t>
            </w:r>
          </w:p>
        </w:tc>
        <w:tc>
          <w:tcPr>
            <w:tcW w:w="900"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right"/>
              <w:rPr>
                <w:b/>
                <w:bCs/>
                <w:sz w:val="16"/>
                <w:szCs w:val="16"/>
              </w:rPr>
            </w:pPr>
            <w:r w:rsidRPr="00491225">
              <w:rPr>
                <w:b/>
                <w:bCs/>
                <w:sz w:val="16"/>
                <w:szCs w:val="16"/>
              </w:rPr>
              <w:t>28 561,17</w:t>
            </w:r>
          </w:p>
        </w:tc>
        <w:tc>
          <w:tcPr>
            <w:tcW w:w="1389" w:type="dxa"/>
            <w:tcBorders>
              <w:top w:val="nil"/>
              <w:left w:val="nil"/>
              <w:bottom w:val="single" w:sz="4" w:space="0" w:color="auto"/>
              <w:right w:val="single" w:sz="4" w:space="0" w:color="auto"/>
            </w:tcBorders>
            <w:shd w:val="clear" w:color="auto" w:fill="auto"/>
            <w:noWrap/>
            <w:hideMark/>
          </w:tcPr>
          <w:p w:rsidR="00491225" w:rsidRPr="00491225" w:rsidRDefault="00491225" w:rsidP="00491225">
            <w:pPr>
              <w:jc w:val="right"/>
              <w:rPr>
                <w:b/>
                <w:bCs/>
                <w:sz w:val="16"/>
                <w:szCs w:val="16"/>
              </w:rPr>
            </w:pPr>
            <w:r w:rsidRPr="00491225">
              <w:rPr>
                <w:b/>
                <w:bCs/>
                <w:sz w:val="16"/>
                <w:szCs w:val="16"/>
              </w:rPr>
              <w:t>28 849,27</w:t>
            </w:r>
          </w:p>
        </w:tc>
      </w:tr>
    </w:tbl>
    <w:p w:rsidR="00C07286" w:rsidRDefault="00C07286" w:rsidP="004F141D">
      <w:pPr>
        <w:rPr>
          <w:sz w:val="20"/>
          <w:szCs w:val="20"/>
        </w:rPr>
      </w:pPr>
    </w:p>
    <w:p w:rsidR="00C07286" w:rsidRDefault="00C07286" w:rsidP="004F141D">
      <w:pPr>
        <w:rPr>
          <w:sz w:val="20"/>
          <w:szCs w:val="20"/>
        </w:rPr>
      </w:pPr>
    </w:p>
    <w:p w:rsidR="008530F2" w:rsidRDefault="008530F2" w:rsidP="004F141D">
      <w:pPr>
        <w:rPr>
          <w:sz w:val="20"/>
          <w:szCs w:val="20"/>
        </w:rPr>
        <w:sectPr w:rsidR="008530F2" w:rsidSect="008530F2">
          <w:pgSz w:w="16838" w:h="11906" w:orient="landscape"/>
          <w:pgMar w:top="424" w:right="395" w:bottom="567" w:left="284" w:header="709" w:footer="0" w:gutter="0"/>
          <w:cols w:space="708"/>
          <w:docGrid w:linePitch="360"/>
        </w:sectPr>
      </w:pPr>
    </w:p>
    <w:tbl>
      <w:tblPr>
        <w:tblW w:w="9120" w:type="dxa"/>
        <w:jc w:val="center"/>
        <w:tblInd w:w="93" w:type="dxa"/>
        <w:tblLook w:val="04A0" w:firstRow="1" w:lastRow="0" w:firstColumn="1" w:lastColumn="0" w:noHBand="0" w:noVBand="1"/>
      </w:tblPr>
      <w:tblGrid>
        <w:gridCol w:w="797"/>
        <w:gridCol w:w="4360"/>
        <w:gridCol w:w="1083"/>
        <w:gridCol w:w="960"/>
        <w:gridCol w:w="900"/>
        <w:gridCol w:w="1020"/>
      </w:tblGrid>
      <w:tr w:rsidR="008530F2" w:rsidRPr="008530F2" w:rsidTr="008530F2">
        <w:trPr>
          <w:trHeight w:val="420"/>
          <w:jc w:val="center"/>
        </w:trPr>
        <w:tc>
          <w:tcPr>
            <w:tcW w:w="797" w:type="dxa"/>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4360" w:type="dxa"/>
            <w:tcBorders>
              <w:top w:val="nil"/>
              <w:left w:val="nil"/>
              <w:bottom w:val="nil"/>
              <w:right w:val="nil"/>
            </w:tcBorders>
            <w:shd w:val="clear" w:color="auto" w:fill="auto"/>
            <w:noWrap/>
            <w:hideMark/>
          </w:tcPr>
          <w:p w:rsidR="008530F2" w:rsidRPr="008530F2" w:rsidRDefault="008530F2" w:rsidP="008530F2">
            <w:pPr>
              <w:rPr>
                <w:sz w:val="20"/>
                <w:szCs w:val="20"/>
              </w:rPr>
            </w:pPr>
          </w:p>
        </w:tc>
        <w:tc>
          <w:tcPr>
            <w:tcW w:w="1083" w:type="dxa"/>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2880" w:type="dxa"/>
            <w:gridSpan w:val="3"/>
            <w:tcBorders>
              <w:top w:val="nil"/>
              <w:left w:val="nil"/>
              <w:bottom w:val="nil"/>
              <w:right w:val="nil"/>
            </w:tcBorders>
            <w:shd w:val="clear" w:color="auto" w:fill="auto"/>
            <w:noWrap/>
            <w:vAlign w:val="bottom"/>
            <w:hideMark/>
          </w:tcPr>
          <w:p w:rsidR="008530F2" w:rsidRPr="008530F2" w:rsidRDefault="008530F2" w:rsidP="008530F2">
            <w:pPr>
              <w:ind w:firstLineChars="100" w:firstLine="200"/>
              <w:jc w:val="right"/>
              <w:rPr>
                <w:i/>
                <w:iCs/>
                <w:sz w:val="20"/>
                <w:szCs w:val="20"/>
              </w:rPr>
            </w:pPr>
            <w:r w:rsidRPr="008530F2">
              <w:rPr>
                <w:i/>
                <w:iCs/>
                <w:sz w:val="20"/>
                <w:szCs w:val="20"/>
              </w:rPr>
              <w:t>Приложение № 3</w:t>
            </w:r>
          </w:p>
        </w:tc>
      </w:tr>
      <w:tr w:rsidR="008530F2" w:rsidRPr="008530F2" w:rsidTr="008530F2">
        <w:trPr>
          <w:trHeight w:val="780"/>
          <w:jc w:val="center"/>
        </w:trPr>
        <w:tc>
          <w:tcPr>
            <w:tcW w:w="797" w:type="dxa"/>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8323" w:type="dxa"/>
            <w:gridSpan w:val="5"/>
            <w:tcBorders>
              <w:top w:val="nil"/>
              <w:left w:val="nil"/>
              <w:bottom w:val="nil"/>
              <w:right w:val="nil"/>
            </w:tcBorders>
            <w:shd w:val="clear" w:color="auto" w:fill="auto"/>
            <w:hideMark/>
          </w:tcPr>
          <w:p w:rsidR="008530F2" w:rsidRPr="008530F2" w:rsidRDefault="008530F2" w:rsidP="008530F2">
            <w:pPr>
              <w:ind w:firstLineChars="1600" w:firstLine="3200"/>
              <w:rPr>
                <w:i/>
                <w:iCs/>
                <w:sz w:val="20"/>
                <w:szCs w:val="20"/>
              </w:rPr>
            </w:pPr>
            <w:r w:rsidRPr="008530F2">
              <w:rPr>
                <w:i/>
                <w:iCs/>
                <w:sz w:val="20"/>
                <w:szCs w:val="20"/>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r>
      <w:tr w:rsidR="008530F2" w:rsidRPr="008530F2" w:rsidTr="008530F2">
        <w:trPr>
          <w:trHeight w:val="998"/>
          <w:jc w:val="center"/>
        </w:trPr>
        <w:tc>
          <w:tcPr>
            <w:tcW w:w="9120" w:type="dxa"/>
            <w:gridSpan w:val="6"/>
            <w:tcBorders>
              <w:top w:val="nil"/>
              <w:left w:val="nil"/>
              <w:bottom w:val="nil"/>
              <w:right w:val="nil"/>
            </w:tcBorders>
            <w:shd w:val="clear" w:color="auto" w:fill="auto"/>
            <w:hideMark/>
          </w:tcPr>
          <w:p w:rsidR="008530F2" w:rsidRPr="008530F2" w:rsidRDefault="008530F2" w:rsidP="008530F2">
            <w:pPr>
              <w:jc w:val="center"/>
              <w:rPr>
                <w:i/>
                <w:iCs/>
                <w:sz w:val="20"/>
                <w:szCs w:val="20"/>
              </w:rPr>
            </w:pPr>
            <w:r w:rsidRPr="008530F2">
              <w:rPr>
                <w:i/>
                <w:iCs/>
                <w:sz w:val="20"/>
                <w:szCs w:val="20"/>
              </w:rPr>
              <w:t xml:space="preserve"> Распределение расходов бюджета Каратузского сельсовета по разделам и подразделам классификации расходов бюджетов Российской Федерации на 2023 год и плановый период 2024-2025 годов</w:t>
            </w:r>
          </w:p>
        </w:tc>
      </w:tr>
      <w:tr w:rsidR="008530F2" w:rsidRPr="008530F2" w:rsidTr="008530F2">
        <w:trPr>
          <w:trHeight w:val="255"/>
          <w:jc w:val="center"/>
        </w:trPr>
        <w:tc>
          <w:tcPr>
            <w:tcW w:w="797" w:type="dxa"/>
            <w:tcBorders>
              <w:top w:val="nil"/>
              <w:left w:val="nil"/>
              <w:bottom w:val="nil"/>
              <w:right w:val="nil"/>
            </w:tcBorders>
            <w:shd w:val="clear" w:color="auto" w:fill="auto"/>
            <w:noWrap/>
            <w:vAlign w:val="bottom"/>
            <w:hideMark/>
          </w:tcPr>
          <w:p w:rsidR="008530F2" w:rsidRPr="008530F2" w:rsidRDefault="008530F2" w:rsidP="008530F2">
            <w:pPr>
              <w:rPr>
                <w:i/>
                <w:iCs/>
                <w:sz w:val="20"/>
                <w:szCs w:val="20"/>
              </w:rPr>
            </w:pPr>
          </w:p>
        </w:tc>
        <w:tc>
          <w:tcPr>
            <w:tcW w:w="4360" w:type="dxa"/>
            <w:tcBorders>
              <w:top w:val="nil"/>
              <w:left w:val="nil"/>
              <w:bottom w:val="nil"/>
              <w:right w:val="nil"/>
            </w:tcBorders>
            <w:shd w:val="clear" w:color="auto" w:fill="auto"/>
            <w:noWrap/>
            <w:hideMark/>
          </w:tcPr>
          <w:p w:rsidR="008530F2" w:rsidRPr="008530F2" w:rsidRDefault="008530F2" w:rsidP="008530F2">
            <w:pPr>
              <w:rPr>
                <w:i/>
                <w:iCs/>
                <w:sz w:val="20"/>
                <w:szCs w:val="20"/>
              </w:rPr>
            </w:pPr>
          </w:p>
        </w:tc>
        <w:tc>
          <w:tcPr>
            <w:tcW w:w="1083" w:type="dxa"/>
            <w:tcBorders>
              <w:top w:val="nil"/>
              <w:left w:val="nil"/>
              <w:bottom w:val="nil"/>
              <w:right w:val="nil"/>
            </w:tcBorders>
            <w:shd w:val="clear" w:color="auto" w:fill="auto"/>
            <w:noWrap/>
            <w:vAlign w:val="bottom"/>
            <w:hideMark/>
          </w:tcPr>
          <w:p w:rsidR="008530F2" w:rsidRPr="008530F2" w:rsidRDefault="008530F2" w:rsidP="008530F2">
            <w:pPr>
              <w:rPr>
                <w:i/>
                <w:iCs/>
                <w:sz w:val="20"/>
                <w:szCs w:val="20"/>
              </w:rPr>
            </w:pPr>
          </w:p>
        </w:tc>
        <w:tc>
          <w:tcPr>
            <w:tcW w:w="960" w:type="dxa"/>
            <w:tcBorders>
              <w:top w:val="nil"/>
              <w:left w:val="nil"/>
              <w:bottom w:val="nil"/>
              <w:right w:val="nil"/>
            </w:tcBorders>
            <w:shd w:val="clear" w:color="auto" w:fill="auto"/>
            <w:noWrap/>
            <w:vAlign w:val="bottom"/>
            <w:hideMark/>
          </w:tcPr>
          <w:p w:rsidR="008530F2" w:rsidRPr="008530F2" w:rsidRDefault="008530F2" w:rsidP="008530F2">
            <w:pPr>
              <w:rPr>
                <w:i/>
                <w:iCs/>
                <w:sz w:val="20"/>
                <w:szCs w:val="20"/>
              </w:rPr>
            </w:pPr>
          </w:p>
        </w:tc>
        <w:tc>
          <w:tcPr>
            <w:tcW w:w="900" w:type="dxa"/>
            <w:tcBorders>
              <w:top w:val="nil"/>
              <w:left w:val="nil"/>
              <w:bottom w:val="nil"/>
              <w:right w:val="nil"/>
            </w:tcBorders>
            <w:shd w:val="clear" w:color="auto" w:fill="auto"/>
            <w:noWrap/>
            <w:vAlign w:val="bottom"/>
            <w:hideMark/>
          </w:tcPr>
          <w:p w:rsidR="008530F2" w:rsidRPr="008530F2" w:rsidRDefault="008530F2" w:rsidP="008530F2">
            <w:pPr>
              <w:rPr>
                <w:i/>
                <w:iCs/>
                <w:sz w:val="20"/>
                <w:szCs w:val="20"/>
              </w:rPr>
            </w:pPr>
          </w:p>
        </w:tc>
        <w:tc>
          <w:tcPr>
            <w:tcW w:w="1020" w:type="dxa"/>
            <w:tcBorders>
              <w:top w:val="nil"/>
              <w:left w:val="nil"/>
              <w:bottom w:val="nil"/>
              <w:right w:val="nil"/>
            </w:tcBorders>
            <w:shd w:val="clear" w:color="auto" w:fill="auto"/>
            <w:noWrap/>
            <w:vAlign w:val="bottom"/>
            <w:hideMark/>
          </w:tcPr>
          <w:p w:rsidR="008530F2" w:rsidRPr="008530F2" w:rsidRDefault="008530F2" w:rsidP="008530F2">
            <w:pPr>
              <w:rPr>
                <w:i/>
                <w:iCs/>
                <w:sz w:val="20"/>
                <w:szCs w:val="20"/>
              </w:rPr>
            </w:pPr>
            <w:r w:rsidRPr="008530F2">
              <w:rPr>
                <w:i/>
                <w:iCs/>
                <w:sz w:val="20"/>
                <w:szCs w:val="20"/>
              </w:rPr>
              <w:t xml:space="preserve">  </w:t>
            </w:r>
            <w:proofErr w:type="spellStart"/>
            <w:r w:rsidRPr="008530F2">
              <w:rPr>
                <w:i/>
                <w:iCs/>
                <w:sz w:val="20"/>
                <w:szCs w:val="20"/>
              </w:rPr>
              <w:t>тыс</w:t>
            </w:r>
            <w:proofErr w:type="gramStart"/>
            <w:r w:rsidRPr="008530F2">
              <w:rPr>
                <w:i/>
                <w:iCs/>
                <w:sz w:val="20"/>
                <w:szCs w:val="20"/>
              </w:rPr>
              <w:t>.р</w:t>
            </w:r>
            <w:proofErr w:type="gramEnd"/>
            <w:r w:rsidRPr="008530F2">
              <w:rPr>
                <w:i/>
                <w:iCs/>
                <w:sz w:val="20"/>
                <w:szCs w:val="20"/>
              </w:rPr>
              <w:t>уб</w:t>
            </w:r>
            <w:proofErr w:type="spellEnd"/>
            <w:r w:rsidRPr="008530F2">
              <w:rPr>
                <w:i/>
                <w:iCs/>
                <w:sz w:val="20"/>
                <w:szCs w:val="20"/>
              </w:rPr>
              <w:t>.</w:t>
            </w:r>
          </w:p>
        </w:tc>
      </w:tr>
      <w:tr w:rsidR="008530F2" w:rsidRPr="008530F2" w:rsidTr="008530F2">
        <w:trPr>
          <w:trHeight w:val="255"/>
          <w:jc w:val="center"/>
        </w:trPr>
        <w:tc>
          <w:tcPr>
            <w:tcW w:w="7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20"/>
                <w:szCs w:val="20"/>
              </w:rPr>
            </w:pPr>
            <w:r w:rsidRPr="008530F2">
              <w:rPr>
                <w:sz w:val="20"/>
                <w:szCs w:val="20"/>
              </w:rPr>
              <w:t>№ строки</w:t>
            </w:r>
          </w:p>
        </w:tc>
        <w:tc>
          <w:tcPr>
            <w:tcW w:w="43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30F2" w:rsidRPr="008530F2" w:rsidRDefault="008530F2" w:rsidP="008530F2">
            <w:pPr>
              <w:jc w:val="center"/>
              <w:rPr>
                <w:sz w:val="20"/>
                <w:szCs w:val="20"/>
              </w:rPr>
            </w:pPr>
            <w:r w:rsidRPr="008530F2">
              <w:rPr>
                <w:sz w:val="20"/>
                <w:szCs w:val="20"/>
              </w:rPr>
              <w:t xml:space="preserve">Наименование главных распорядителей </w:t>
            </w:r>
            <w:proofErr w:type="spellStart"/>
            <w:r w:rsidRPr="008530F2">
              <w:rPr>
                <w:sz w:val="20"/>
                <w:szCs w:val="20"/>
              </w:rPr>
              <w:t>наим</w:t>
            </w:r>
            <w:proofErr w:type="spellEnd"/>
            <w:r w:rsidRPr="008530F2">
              <w:rPr>
                <w:sz w:val="20"/>
                <w:szCs w:val="20"/>
              </w:rPr>
              <w:t xml:space="preserve"> показателей бюджетной классификации</w:t>
            </w:r>
          </w:p>
        </w:tc>
        <w:tc>
          <w:tcPr>
            <w:tcW w:w="10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20"/>
                <w:szCs w:val="20"/>
              </w:rPr>
            </w:pPr>
            <w:r w:rsidRPr="008530F2">
              <w:rPr>
                <w:sz w:val="20"/>
                <w:szCs w:val="20"/>
              </w:rPr>
              <w:t>раздел, подраздел</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20"/>
                <w:szCs w:val="20"/>
              </w:rPr>
            </w:pPr>
            <w:r w:rsidRPr="008530F2">
              <w:rPr>
                <w:sz w:val="20"/>
                <w:szCs w:val="20"/>
              </w:rPr>
              <w:t xml:space="preserve">Сумма </w:t>
            </w:r>
            <w:r w:rsidRPr="008530F2">
              <w:rPr>
                <w:sz w:val="20"/>
                <w:szCs w:val="20"/>
              </w:rPr>
              <w:br/>
              <w:t>на 2023 г.</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20"/>
                <w:szCs w:val="20"/>
              </w:rPr>
            </w:pPr>
            <w:r w:rsidRPr="008530F2">
              <w:rPr>
                <w:sz w:val="20"/>
                <w:szCs w:val="20"/>
              </w:rPr>
              <w:t xml:space="preserve">Сумма </w:t>
            </w:r>
            <w:r w:rsidRPr="008530F2">
              <w:rPr>
                <w:sz w:val="20"/>
                <w:szCs w:val="20"/>
              </w:rPr>
              <w:br/>
              <w:t>на 2024 г.</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20"/>
                <w:szCs w:val="20"/>
              </w:rPr>
            </w:pPr>
            <w:r w:rsidRPr="008530F2">
              <w:rPr>
                <w:sz w:val="20"/>
                <w:szCs w:val="20"/>
              </w:rPr>
              <w:t xml:space="preserve">Сумма </w:t>
            </w:r>
            <w:r w:rsidRPr="008530F2">
              <w:rPr>
                <w:sz w:val="20"/>
                <w:szCs w:val="20"/>
              </w:rPr>
              <w:br/>
              <w:t>на 2025 г.</w:t>
            </w:r>
          </w:p>
        </w:tc>
      </w:tr>
      <w:tr w:rsidR="008530F2" w:rsidRPr="008530F2" w:rsidTr="008530F2">
        <w:trPr>
          <w:trHeight w:val="255"/>
          <w:jc w:val="center"/>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r>
      <w:tr w:rsidR="008530F2" w:rsidRPr="008530F2" w:rsidTr="008530F2">
        <w:trPr>
          <w:trHeight w:val="255"/>
          <w:jc w:val="center"/>
        </w:trPr>
        <w:tc>
          <w:tcPr>
            <w:tcW w:w="797"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436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20"/>
                <w:szCs w:val="20"/>
              </w:rPr>
            </w:pP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0100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9 398,41</w:t>
            </w:r>
          </w:p>
        </w:tc>
        <w:tc>
          <w:tcPr>
            <w:tcW w:w="900"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10 212,04</w:t>
            </w:r>
          </w:p>
        </w:tc>
        <w:tc>
          <w:tcPr>
            <w:tcW w:w="1020"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10 212,04</w:t>
            </w:r>
          </w:p>
        </w:tc>
      </w:tr>
      <w:tr w:rsidR="008530F2" w:rsidRPr="008530F2" w:rsidTr="008530F2">
        <w:trPr>
          <w:trHeight w:val="675"/>
          <w:jc w:val="center"/>
        </w:trPr>
        <w:tc>
          <w:tcPr>
            <w:tcW w:w="797" w:type="dxa"/>
            <w:tcBorders>
              <w:top w:val="nil"/>
              <w:left w:val="single" w:sz="4" w:space="0" w:color="auto"/>
              <w:bottom w:val="single" w:sz="4" w:space="0" w:color="auto"/>
              <w:right w:val="single" w:sz="4" w:space="0" w:color="auto"/>
            </w:tcBorders>
            <w:shd w:val="clear" w:color="auto" w:fill="auto"/>
            <w:noWrap/>
            <w:hideMark/>
          </w:tcPr>
          <w:p w:rsidR="008530F2" w:rsidRPr="008530F2" w:rsidRDefault="008530F2" w:rsidP="008530F2">
            <w:pPr>
              <w:jc w:val="center"/>
              <w:rPr>
                <w:sz w:val="20"/>
                <w:szCs w:val="20"/>
              </w:rPr>
            </w:pPr>
            <w:r w:rsidRPr="008530F2">
              <w:rPr>
                <w:sz w:val="20"/>
                <w:szCs w:val="20"/>
              </w:rPr>
              <w:t>2</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0102</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1 190,97</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1 190,97</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1 190,97</w:t>
            </w:r>
          </w:p>
        </w:tc>
      </w:tr>
      <w:tr w:rsidR="008530F2" w:rsidRPr="008530F2" w:rsidTr="008530F2">
        <w:trPr>
          <w:trHeight w:val="900"/>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3</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0103</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212,12</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712,12</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712,12</w:t>
            </w:r>
          </w:p>
        </w:tc>
      </w:tr>
      <w:tr w:rsidR="008530F2" w:rsidRPr="008530F2" w:rsidTr="008530F2">
        <w:trPr>
          <w:trHeight w:val="94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4</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 xml:space="preserve">Функционирование Правительства Российской </w:t>
            </w:r>
            <w:proofErr w:type="spellStart"/>
            <w:r w:rsidRPr="008530F2">
              <w:rPr>
                <w:sz w:val="20"/>
                <w:szCs w:val="20"/>
              </w:rPr>
              <w:t>Федерации</w:t>
            </w:r>
            <w:proofErr w:type="gramStart"/>
            <w:r w:rsidRPr="008530F2">
              <w:rPr>
                <w:sz w:val="20"/>
                <w:szCs w:val="20"/>
              </w:rPr>
              <w:t>,в</w:t>
            </w:r>
            <w:proofErr w:type="gramEnd"/>
            <w:r w:rsidRPr="008530F2">
              <w:rPr>
                <w:sz w:val="20"/>
                <w:szCs w:val="20"/>
              </w:rPr>
              <w:t>ысших</w:t>
            </w:r>
            <w:proofErr w:type="spellEnd"/>
            <w:r w:rsidRPr="008530F2">
              <w:rPr>
                <w:sz w:val="20"/>
                <w:szCs w:val="20"/>
              </w:rPr>
              <w:t xml:space="preserve">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0104</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5 134,25</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5 447,88</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5 447,88</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5</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Резервные фонды</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0111</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40,00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40,00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40,00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6</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0113</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2 821,07</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2 821,07</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2 821,07</w:t>
            </w:r>
          </w:p>
        </w:tc>
      </w:tr>
      <w:tr w:rsidR="008530F2" w:rsidRPr="008530F2" w:rsidTr="008530F2">
        <w:trPr>
          <w:trHeight w:val="450"/>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7</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0300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60,09</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58,00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58,00</w:t>
            </w:r>
          </w:p>
        </w:tc>
      </w:tr>
      <w:tr w:rsidR="008530F2" w:rsidRPr="008530F2" w:rsidTr="008530F2">
        <w:trPr>
          <w:trHeight w:val="67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8</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0310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40,79</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38,70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38,70</w:t>
            </w:r>
          </w:p>
        </w:tc>
      </w:tr>
      <w:tr w:rsidR="008530F2" w:rsidRPr="008530F2" w:rsidTr="008530F2">
        <w:trPr>
          <w:trHeight w:val="450"/>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 </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0314</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19,30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19,30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19,30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b/>
                <w:bCs/>
                <w:sz w:val="20"/>
                <w:szCs w:val="20"/>
              </w:rPr>
            </w:pPr>
            <w:r w:rsidRPr="008530F2">
              <w:rPr>
                <w:b/>
                <w:bCs/>
                <w:sz w:val="20"/>
                <w:szCs w:val="20"/>
              </w:rPr>
              <w:t> </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0400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4 300,13</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2 905,60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3 075,40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 </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0409</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4 300,13</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2 905,60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3 075,40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11</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 xml:space="preserve"> 0500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8 574,82</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8 011,32</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7 966,54</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12</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Жилищное хозяйство</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 xml:space="preserve"> 0501</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10,00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10,00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10,00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13</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Благоустройство</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 xml:space="preserve"> 0503</w:t>
            </w:r>
          </w:p>
        </w:tc>
        <w:tc>
          <w:tcPr>
            <w:tcW w:w="960" w:type="dxa"/>
            <w:tcBorders>
              <w:top w:val="nil"/>
              <w:left w:val="nil"/>
              <w:bottom w:val="single" w:sz="4" w:space="0" w:color="auto"/>
              <w:right w:val="nil"/>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8 537,93</w:t>
            </w:r>
          </w:p>
        </w:tc>
        <w:tc>
          <w:tcPr>
            <w:tcW w:w="900" w:type="dxa"/>
            <w:tcBorders>
              <w:top w:val="nil"/>
              <w:left w:val="single" w:sz="4" w:space="0" w:color="auto"/>
              <w:bottom w:val="single" w:sz="4" w:space="0" w:color="auto"/>
              <w:right w:val="nil"/>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7 974,42</w:t>
            </w:r>
          </w:p>
        </w:tc>
        <w:tc>
          <w:tcPr>
            <w:tcW w:w="1020" w:type="dxa"/>
            <w:tcBorders>
              <w:top w:val="nil"/>
              <w:left w:val="single" w:sz="4" w:space="0" w:color="auto"/>
              <w:bottom w:val="single" w:sz="4" w:space="0" w:color="auto"/>
              <w:right w:val="nil"/>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7 929,64</w:t>
            </w:r>
          </w:p>
        </w:tc>
      </w:tr>
      <w:tr w:rsidR="008530F2" w:rsidRPr="008530F2" w:rsidTr="008530F2">
        <w:trPr>
          <w:trHeight w:val="450"/>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14</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0505</w:t>
            </w:r>
          </w:p>
        </w:tc>
        <w:tc>
          <w:tcPr>
            <w:tcW w:w="960" w:type="dxa"/>
            <w:tcBorders>
              <w:top w:val="nil"/>
              <w:left w:val="nil"/>
              <w:bottom w:val="nil"/>
              <w:right w:val="nil"/>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26,89</w:t>
            </w:r>
          </w:p>
        </w:tc>
        <w:tc>
          <w:tcPr>
            <w:tcW w:w="900" w:type="dxa"/>
            <w:tcBorders>
              <w:top w:val="nil"/>
              <w:left w:val="single" w:sz="4" w:space="0" w:color="auto"/>
              <w:bottom w:val="nil"/>
              <w:right w:val="nil"/>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26,89</w:t>
            </w:r>
          </w:p>
        </w:tc>
        <w:tc>
          <w:tcPr>
            <w:tcW w:w="1020" w:type="dxa"/>
            <w:tcBorders>
              <w:top w:val="nil"/>
              <w:left w:val="single" w:sz="4" w:space="0" w:color="auto"/>
              <w:bottom w:val="nil"/>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26,89</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15</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 xml:space="preserve">Культура, кинематография  </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0800</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11 704,55</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6 387,83</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5 823,53</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16</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Культура</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0801</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11 704,55</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6 387,83</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5 823,53</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19</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Социальная  политика</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1000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257,30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257,30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257,30</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20</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 xml:space="preserve">Пенсионное обеспечение  </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1001</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257,30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257,30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257,30</w:t>
            </w:r>
          </w:p>
        </w:tc>
      </w:tr>
      <w:tr w:rsidR="008530F2" w:rsidRPr="008530F2" w:rsidTr="008530F2">
        <w:trPr>
          <w:trHeight w:val="73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21</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Межбюджетные трансферты общего характера бюджетам бюджетной системы Российской Федерации</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1400</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16,10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16,10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16,10</w:t>
            </w:r>
          </w:p>
        </w:tc>
      </w:tr>
      <w:tr w:rsidR="008530F2" w:rsidRPr="008530F2" w:rsidTr="008530F2">
        <w:trPr>
          <w:trHeight w:val="31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22</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 xml:space="preserve">Прочие межбюджетные трансферты общего характера </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1403</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16,10</w:t>
            </w:r>
          </w:p>
        </w:tc>
        <w:tc>
          <w:tcPr>
            <w:tcW w:w="90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16,10</w:t>
            </w:r>
          </w:p>
        </w:tc>
        <w:tc>
          <w:tcPr>
            <w:tcW w:w="102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16,10</w:t>
            </w:r>
          </w:p>
        </w:tc>
      </w:tr>
      <w:tr w:rsidR="008530F2" w:rsidRPr="008530F2" w:rsidTr="008530F2">
        <w:trPr>
          <w:trHeight w:val="300"/>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23</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sz w:val="20"/>
                <w:szCs w:val="20"/>
              </w:rPr>
            </w:pPr>
            <w:r w:rsidRPr="008530F2">
              <w:rPr>
                <w:sz w:val="20"/>
                <w:szCs w:val="20"/>
              </w:rPr>
              <w:t>Условно-утвержденные расходы</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sz w:val="20"/>
                <w:szCs w:val="20"/>
              </w:rPr>
            </w:pPr>
            <w:r w:rsidRPr="008530F2">
              <w:rPr>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20"/>
                <w:szCs w:val="20"/>
              </w:rPr>
            </w:pPr>
            <w:r w:rsidRPr="008530F2">
              <w:rPr>
                <w:sz w:val="20"/>
                <w:szCs w:val="20"/>
              </w:rPr>
              <w:t>0,00</w:t>
            </w:r>
          </w:p>
        </w:tc>
        <w:tc>
          <w:tcPr>
            <w:tcW w:w="900" w:type="dxa"/>
            <w:tcBorders>
              <w:top w:val="nil"/>
              <w:left w:val="nil"/>
              <w:bottom w:val="single" w:sz="4" w:space="0" w:color="auto"/>
              <w:right w:val="single" w:sz="4" w:space="0" w:color="auto"/>
            </w:tcBorders>
            <w:shd w:val="clear" w:color="000000" w:fill="FFFFFF"/>
            <w:vAlign w:val="bottom"/>
            <w:hideMark/>
          </w:tcPr>
          <w:p w:rsidR="008530F2" w:rsidRPr="008530F2" w:rsidRDefault="008530F2" w:rsidP="008530F2">
            <w:pPr>
              <w:jc w:val="right"/>
              <w:rPr>
                <w:sz w:val="20"/>
                <w:szCs w:val="20"/>
              </w:rPr>
            </w:pPr>
            <w:r w:rsidRPr="008530F2">
              <w:rPr>
                <w:sz w:val="20"/>
                <w:szCs w:val="20"/>
              </w:rPr>
              <w:t>712,98</w:t>
            </w:r>
          </w:p>
        </w:tc>
        <w:tc>
          <w:tcPr>
            <w:tcW w:w="1020" w:type="dxa"/>
            <w:tcBorders>
              <w:top w:val="nil"/>
              <w:left w:val="nil"/>
              <w:bottom w:val="single" w:sz="4" w:space="0" w:color="auto"/>
              <w:right w:val="single" w:sz="4" w:space="0" w:color="auto"/>
            </w:tcBorders>
            <w:shd w:val="clear" w:color="000000" w:fill="FFFFFF"/>
            <w:vAlign w:val="bottom"/>
            <w:hideMark/>
          </w:tcPr>
          <w:p w:rsidR="008530F2" w:rsidRPr="008530F2" w:rsidRDefault="008530F2" w:rsidP="008530F2">
            <w:pPr>
              <w:jc w:val="right"/>
              <w:rPr>
                <w:sz w:val="20"/>
                <w:szCs w:val="20"/>
              </w:rPr>
            </w:pPr>
            <w:r w:rsidRPr="008530F2">
              <w:rPr>
                <w:sz w:val="20"/>
                <w:szCs w:val="20"/>
              </w:rPr>
              <w:t>1 440,36</w:t>
            </w:r>
          </w:p>
        </w:tc>
      </w:tr>
      <w:tr w:rsidR="008530F2" w:rsidRPr="008530F2" w:rsidTr="008530F2">
        <w:trPr>
          <w:trHeight w:val="255"/>
          <w:jc w:val="center"/>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20"/>
                <w:szCs w:val="20"/>
              </w:rPr>
            </w:pPr>
            <w:r w:rsidRPr="008530F2">
              <w:rPr>
                <w:sz w:val="20"/>
                <w:szCs w:val="20"/>
              </w:rPr>
              <w:t>24</w:t>
            </w:r>
          </w:p>
        </w:tc>
        <w:tc>
          <w:tcPr>
            <w:tcW w:w="4360" w:type="dxa"/>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20"/>
                <w:szCs w:val="20"/>
              </w:rPr>
            </w:pPr>
            <w:r w:rsidRPr="008530F2">
              <w:rPr>
                <w:b/>
                <w:bCs/>
                <w:sz w:val="20"/>
                <w:szCs w:val="20"/>
              </w:rPr>
              <w:t>Всего   расходов</w:t>
            </w:r>
          </w:p>
        </w:tc>
        <w:tc>
          <w:tcPr>
            <w:tcW w:w="1083"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b/>
                <w:bCs/>
                <w:sz w:val="20"/>
                <w:szCs w:val="20"/>
              </w:rPr>
            </w:pPr>
            <w:r w:rsidRPr="008530F2">
              <w:rPr>
                <w:b/>
                <w:bCs/>
                <w:sz w:val="20"/>
                <w:szCs w:val="20"/>
              </w:rPr>
              <w:t>34 311,40</w:t>
            </w:r>
          </w:p>
        </w:tc>
        <w:tc>
          <w:tcPr>
            <w:tcW w:w="900"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28 561,17</w:t>
            </w:r>
          </w:p>
        </w:tc>
        <w:tc>
          <w:tcPr>
            <w:tcW w:w="1020" w:type="dxa"/>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20"/>
                <w:szCs w:val="20"/>
              </w:rPr>
            </w:pPr>
            <w:r w:rsidRPr="008530F2">
              <w:rPr>
                <w:b/>
                <w:bCs/>
                <w:sz w:val="20"/>
                <w:szCs w:val="20"/>
              </w:rPr>
              <w:t>28 849,27</w:t>
            </w:r>
          </w:p>
        </w:tc>
      </w:tr>
    </w:tbl>
    <w:p w:rsidR="008530F2" w:rsidRDefault="008530F2" w:rsidP="004F141D">
      <w:pPr>
        <w:rPr>
          <w:sz w:val="20"/>
          <w:szCs w:val="20"/>
          <w:lang w:val="en-US"/>
        </w:rPr>
        <w:sectPr w:rsidR="008530F2" w:rsidSect="008530F2">
          <w:pgSz w:w="11906" w:h="16838"/>
          <w:pgMar w:top="284" w:right="424" w:bottom="395" w:left="567" w:header="709" w:footer="0" w:gutter="0"/>
          <w:cols w:space="708"/>
          <w:docGrid w:linePitch="360"/>
        </w:sectPr>
      </w:pPr>
    </w:p>
    <w:tbl>
      <w:tblPr>
        <w:tblW w:w="16374" w:type="dxa"/>
        <w:tblInd w:w="93" w:type="dxa"/>
        <w:tblLayout w:type="fixed"/>
        <w:tblLook w:val="04A0" w:firstRow="1" w:lastRow="0" w:firstColumn="1" w:lastColumn="0" w:noHBand="0" w:noVBand="1"/>
      </w:tblPr>
      <w:tblGrid>
        <w:gridCol w:w="480"/>
        <w:gridCol w:w="100"/>
        <w:gridCol w:w="8933"/>
        <w:gridCol w:w="458"/>
        <w:gridCol w:w="455"/>
        <w:gridCol w:w="865"/>
        <w:gridCol w:w="45"/>
        <w:gridCol w:w="945"/>
        <w:gridCol w:w="135"/>
        <w:gridCol w:w="835"/>
        <w:gridCol w:w="113"/>
        <w:gridCol w:w="963"/>
        <w:gridCol w:w="115"/>
        <w:gridCol w:w="845"/>
        <w:gridCol w:w="121"/>
        <w:gridCol w:w="839"/>
        <w:gridCol w:w="127"/>
      </w:tblGrid>
      <w:tr w:rsidR="008530F2" w:rsidRPr="008530F2" w:rsidTr="00AA3E90">
        <w:trPr>
          <w:gridAfter w:val="1"/>
          <w:wAfter w:w="127" w:type="dxa"/>
          <w:trHeight w:val="420"/>
        </w:trPr>
        <w:tc>
          <w:tcPr>
            <w:tcW w:w="480" w:type="dxa"/>
            <w:tcBorders>
              <w:top w:val="nil"/>
              <w:left w:val="nil"/>
              <w:bottom w:val="nil"/>
              <w:right w:val="nil"/>
            </w:tcBorders>
            <w:shd w:val="clear" w:color="auto" w:fill="auto"/>
            <w:noWrap/>
            <w:vAlign w:val="bottom"/>
            <w:hideMark/>
          </w:tcPr>
          <w:p w:rsidR="008530F2" w:rsidRPr="008530F2" w:rsidRDefault="008530F2" w:rsidP="008530F2">
            <w:pPr>
              <w:rPr>
                <w:sz w:val="20"/>
                <w:szCs w:val="20"/>
              </w:rPr>
            </w:pPr>
            <w:bookmarkStart w:id="0" w:name="RANGE!A1:I164"/>
            <w:bookmarkEnd w:id="0"/>
          </w:p>
        </w:tc>
        <w:tc>
          <w:tcPr>
            <w:tcW w:w="9033" w:type="dxa"/>
            <w:gridSpan w:val="2"/>
            <w:tcBorders>
              <w:top w:val="nil"/>
              <w:left w:val="nil"/>
              <w:bottom w:val="nil"/>
              <w:right w:val="nil"/>
            </w:tcBorders>
            <w:shd w:val="clear" w:color="auto" w:fill="auto"/>
            <w:noWrap/>
            <w:vAlign w:val="bottom"/>
            <w:hideMark/>
          </w:tcPr>
          <w:p w:rsidR="008530F2" w:rsidRPr="008530F2" w:rsidRDefault="008530F2" w:rsidP="008530F2">
            <w:pPr>
              <w:jc w:val="right"/>
              <w:rPr>
                <w:sz w:val="20"/>
                <w:szCs w:val="20"/>
              </w:rPr>
            </w:pPr>
          </w:p>
        </w:tc>
        <w:tc>
          <w:tcPr>
            <w:tcW w:w="913" w:type="dxa"/>
            <w:gridSpan w:val="2"/>
            <w:tcBorders>
              <w:top w:val="nil"/>
              <w:left w:val="nil"/>
              <w:bottom w:val="nil"/>
              <w:right w:val="nil"/>
            </w:tcBorders>
            <w:shd w:val="clear" w:color="auto" w:fill="auto"/>
            <w:noWrap/>
            <w:vAlign w:val="bottom"/>
            <w:hideMark/>
          </w:tcPr>
          <w:p w:rsidR="008530F2" w:rsidRPr="008530F2" w:rsidRDefault="008530F2" w:rsidP="008530F2">
            <w:pPr>
              <w:jc w:val="right"/>
              <w:rPr>
                <w:sz w:val="20"/>
                <w:szCs w:val="20"/>
              </w:rPr>
            </w:pPr>
          </w:p>
        </w:tc>
        <w:tc>
          <w:tcPr>
            <w:tcW w:w="3901" w:type="dxa"/>
            <w:gridSpan w:val="7"/>
            <w:tcBorders>
              <w:top w:val="nil"/>
              <w:left w:val="nil"/>
              <w:bottom w:val="nil"/>
              <w:right w:val="nil"/>
            </w:tcBorders>
            <w:shd w:val="clear" w:color="auto" w:fill="auto"/>
            <w:noWrap/>
            <w:vAlign w:val="bottom"/>
            <w:hideMark/>
          </w:tcPr>
          <w:p w:rsidR="008530F2" w:rsidRPr="008530F2" w:rsidRDefault="008530F2" w:rsidP="008530F2">
            <w:pPr>
              <w:jc w:val="right"/>
              <w:rPr>
                <w:i/>
                <w:iCs/>
                <w:sz w:val="16"/>
                <w:szCs w:val="16"/>
              </w:rPr>
            </w:pPr>
            <w:r w:rsidRPr="008530F2">
              <w:rPr>
                <w:i/>
                <w:iCs/>
                <w:sz w:val="16"/>
                <w:szCs w:val="16"/>
              </w:rPr>
              <w:t>Приложение № 4</w:t>
            </w: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r>
      <w:tr w:rsidR="008530F2" w:rsidRPr="008530F2" w:rsidTr="00AA3E90">
        <w:trPr>
          <w:gridAfter w:val="1"/>
          <w:wAfter w:w="127" w:type="dxa"/>
          <w:trHeight w:val="975"/>
        </w:trPr>
        <w:tc>
          <w:tcPr>
            <w:tcW w:w="480" w:type="dxa"/>
            <w:tcBorders>
              <w:top w:val="nil"/>
              <w:left w:val="nil"/>
              <w:bottom w:val="nil"/>
              <w:right w:val="nil"/>
            </w:tcBorders>
            <w:shd w:val="clear" w:color="auto" w:fill="auto"/>
            <w:noWrap/>
            <w:vAlign w:val="bottom"/>
            <w:hideMark/>
          </w:tcPr>
          <w:p w:rsidR="008530F2" w:rsidRPr="008530F2" w:rsidRDefault="008530F2" w:rsidP="008530F2">
            <w:pPr>
              <w:rPr>
                <w:sz w:val="16"/>
                <w:szCs w:val="16"/>
              </w:rPr>
            </w:pPr>
          </w:p>
        </w:tc>
        <w:tc>
          <w:tcPr>
            <w:tcW w:w="13847" w:type="dxa"/>
            <w:gridSpan w:val="11"/>
            <w:tcBorders>
              <w:top w:val="nil"/>
              <w:left w:val="nil"/>
              <w:bottom w:val="nil"/>
              <w:right w:val="nil"/>
            </w:tcBorders>
            <w:shd w:val="clear" w:color="auto" w:fill="auto"/>
            <w:hideMark/>
          </w:tcPr>
          <w:p w:rsidR="008530F2" w:rsidRPr="008530F2" w:rsidRDefault="008530F2" w:rsidP="008530F2">
            <w:pPr>
              <w:ind w:firstLineChars="2600" w:firstLine="4160"/>
              <w:jc w:val="right"/>
              <w:rPr>
                <w:i/>
                <w:iCs/>
                <w:sz w:val="16"/>
                <w:szCs w:val="16"/>
              </w:rPr>
            </w:pPr>
            <w:r w:rsidRPr="008530F2">
              <w:rPr>
                <w:i/>
                <w:iCs/>
                <w:sz w:val="16"/>
                <w:szCs w:val="16"/>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r>
      <w:tr w:rsidR="008530F2" w:rsidRPr="008530F2" w:rsidTr="00AA3E90">
        <w:trPr>
          <w:gridAfter w:val="1"/>
          <w:wAfter w:w="127" w:type="dxa"/>
          <w:trHeight w:val="540"/>
        </w:trPr>
        <w:tc>
          <w:tcPr>
            <w:tcW w:w="14327" w:type="dxa"/>
            <w:gridSpan w:val="12"/>
            <w:tcBorders>
              <w:top w:val="nil"/>
              <w:left w:val="nil"/>
              <w:bottom w:val="nil"/>
              <w:right w:val="nil"/>
            </w:tcBorders>
            <w:shd w:val="clear" w:color="auto" w:fill="auto"/>
            <w:vAlign w:val="bottom"/>
            <w:hideMark/>
          </w:tcPr>
          <w:p w:rsidR="008530F2" w:rsidRPr="008530F2" w:rsidRDefault="008530F2" w:rsidP="008530F2">
            <w:pPr>
              <w:jc w:val="center"/>
              <w:rPr>
                <w:i/>
                <w:iCs/>
                <w:sz w:val="22"/>
                <w:szCs w:val="22"/>
              </w:rPr>
            </w:pPr>
            <w:r w:rsidRPr="008530F2">
              <w:rPr>
                <w:i/>
                <w:iCs/>
                <w:sz w:val="22"/>
                <w:szCs w:val="22"/>
              </w:rPr>
              <w:t>Ведомственная структура расходов бюджета Каратузского сельсовета на 2023 год и плановый период 2024-2025 годов</w:t>
            </w: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r>
      <w:tr w:rsidR="008530F2" w:rsidRPr="008530F2" w:rsidTr="00AA3E90">
        <w:trPr>
          <w:gridAfter w:val="1"/>
          <w:wAfter w:w="127" w:type="dxa"/>
          <w:trHeight w:val="255"/>
        </w:trPr>
        <w:tc>
          <w:tcPr>
            <w:tcW w:w="480" w:type="dxa"/>
            <w:tcBorders>
              <w:top w:val="nil"/>
              <w:left w:val="nil"/>
              <w:bottom w:val="nil"/>
              <w:right w:val="nil"/>
            </w:tcBorders>
            <w:shd w:val="clear" w:color="auto" w:fill="auto"/>
            <w:noWrap/>
            <w:vAlign w:val="bottom"/>
            <w:hideMark/>
          </w:tcPr>
          <w:p w:rsidR="008530F2" w:rsidRPr="008530F2" w:rsidRDefault="008530F2" w:rsidP="008530F2">
            <w:pPr>
              <w:rPr>
                <w:sz w:val="16"/>
                <w:szCs w:val="16"/>
              </w:rPr>
            </w:pPr>
          </w:p>
        </w:tc>
        <w:tc>
          <w:tcPr>
            <w:tcW w:w="9033" w:type="dxa"/>
            <w:gridSpan w:val="2"/>
            <w:tcBorders>
              <w:top w:val="nil"/>
              <w:left w:val="nil"/>
              <w:bottom w:val="nil"/>
              <w:right w:val="nil"/>
            </w:tcBorders>
            <w:shd w:val="clear" w:color="auto" w:fill="auto"/>
            <w:noWrap/>
            <w:vAlign w:val="bottom"/>
            <w:hideMark/>
          </w:tcPr>
          <w:p w:rsidR="008530F2" w:rsidRPr="008530F2" w:rsidRDefault="008530F2" w:rsidP="008530F2">
            <w:pPr>
              <w:rPr>
                <w:i/>
                <w:iCs/>
                <w:sz w:val="16"/>
                <w:szCs w:val="16"/>
              </w:rPr>
            </w:pPr>
          </w:p>
        </w:tc>
        <w:tc>
          <w:tcPr>
            <w:tcW w:w="913" w:type="dxa"/>
            <w:gridSpan w:val="2"/>
            <w:tcBorders>
              <w:top w:val="nil"/>
              <w:left w:val="nil"/>
              <w:bottom w:val="nil"/>
              <w:right w:val="nil"/>
            </w:tcBorders>
            <w:shd w:val="clear" w:color="auto" w:fill="auto"/>
            <w:noWrap/>
            <w:vAlign w:val="bottom"/>
            <w:hideMark/>
          </w:tcPr>
          <w:p w:rsidR="008530F2" w:rsidRPr="008530F2" w:rsidRDefault="008530F2" w:rsidP="008530F2">
            <w:pPr>
              <w:rPr>
                <w:i/>
                <w:iCs/>
                <w:sz w:val="16"/>
                <w:szCs w:val="16"/>
              </w:rPr>
            </w:pPr>
          </w:p>
        </w:tc>
        <w:tc>
          <w:tcPr>
            <w:tcW w:w="910" w:type="dxa"/>
            <w:gridSpan w:val="2"/>
            <w:tcBorders>
              <w:top w:val="nil"/>
              <w:left w:val="nil"/>
              <w:bottom w:val="nil"/>
              <w:right w:val="nil"/>
            </w:tcBorders>
            <w:shd w:val="clear" w:color="auto" w:fill="auto"/>
            <w:noWrap/>
            <w:vAlign w:val="bottom"/>
            <w:hideMark/>
          </w:tcPr>
          <w:p w:rsidR="008530F2" w:rsidRPr="008530F2" w:rsidRDefault="008530F2" w:rsidP="008530F2">
            <w:pPr>
              <w:rPr>
                <w:i/>
                <w:iCs/>
                <w:sz w:val="16"/>
                <w:szCs w:val="16"/>
              </w:rPr>
            </w:pPr>
          </w:p>
        </w:tc>
        <w:tc>
          <w:tcPr>
            <w:tcW w:w="1080" w:type="dxa"/>
            <w:gridSpan w:val="2"/>
            <w:tcBorders>
              <w:top w:val="nil"/>
              <w:left w:val="nil"/>
              <w:bottom w:val="nil"/>
              <w:right w:val="nil"/>
            </w:tcBorders>
            <w:shd w:val="clear" w:color="auto" w:fill="auto"/>
            <w:noWrap/>
            <w:vAlign w:val="bottom"/>
            <w:hideMark/>
          </w:tcPr>
          <w:p w:rsidR="008530F2" w:rsidRPr="008530F2" w:rsidRDefault="008530F2" w:rsidP="008530F2">
            <w:pPr>
              <w:rPr>
                <w:i/>
                <w:iCs/>
                <w:sz w:val="16"/>
                <w:szCs w:val="16"/>
              </w:rPr>
            </w:pPr>
          </w:p>
        </w:tc>
        <w:tc>
          <w:tcPr>
            <w:tcW w:w="835" w:type="dxa"/>
            <w:tcBorders>
              <w:top w:val="nil"/>
              <w:left w:val="nil"/>
              <w:bottom w:val="nil"/>
              <w:right w:val="nil"/>
            </w:tcBorders>
            <w:shd w:val="clear" w:color="auto" w:fill="auto"/>
            <w:noWrap/>
            <w:vAlign w:val="bottom"/>
            <w:hideMark/>
          </w:tcPr>
          <w:p w:rsidR="008530F2" w:rsidRPr="008530F2" w:rsidRDefault="008530F2" w:rsidP="008530F2">
            <w:pPr>
              <w:rPr>
                <w:i/>
                <w:iCs/>
                <w:sz w:val="16"/>
                <w:szCs w:val="16"/>
              </w:rPr>
            </w:pPr>
          </w:p>
        </w:tc>
        <w:tc>
          <w:tcPr>
            <w:tcW w:w="1076" w:type="dxa"/>
            <w:gridSpan w:val="2"/>
            <w:tcBorders>
              <w:top w:val="nil"/>
              <w:left w:val="nil"/>
              <w:bottom w:val="nil"/>
              <w:right w:val="nil"/>
            </w:tcBorders>
            <w:shd w:val="clear" w:color="auto" w:fill="auto"/>
            <w:noWrap/>
            <w:vAlign w:val="bottom"/>
            <w:hideMark/>
          </w:tcPr>
          <w:p w:rsidR="008530F2" w:rsidRPr="008530F2" w:rsidRDefault="008530F2" w:rsidP="008530F2">
            <w:pPr>
              <w:jc w:val="right"/>
              <w:rPr>
                <w:i/>
                <w:iCs/>
                <w:sz w:val="16"/>
                <w:szCs w:val="16"/>
              </w:rPr>
            </w:pP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rPr>
                <w:sz w:val="20"/>
                <w:szCs w:val="20"/>
              </w:rPr>
            </w:pPr>
          </w:p>
        </w:tc>
        <w:tc>
          <w:tcPr>
            <w:tcW w:w="960" w:type="dxa"/>
            <w:gridSpan w:val="2"/>
            <w:tcBorders>
              <w:top w:val="nil"/>
              <w:left w:val="nil"/>
              <w:bottom w:val="nil"/>
              <w:right w:val="nil"/>
            </w:tcBorders>
            <w:shd w:val="clear" w:color="auto" w:fill="auto"/>
            <w:noWrap/>
            <w:vAlign w:val="bottom"/>
            <w:hideMark/>
          </w:tcPr>
          <w:p w:rsidR="008530F2" w:rsidRPr="008530F2" w:rsidRDefault="008530F2" w:rsidP="008530F2">
            <w:pPr>
              <w:jc w:val="right"/>
              <w:rPr>
                <w:i/>
                <w:iCs/>
                <w:sz w:val="16"/>
                <w:szCs w:val="16"/>
              </w:rPr>
            </w:pPr>
            <w:proofErr w:type="spellStart"/>
            <w:r w:rsidRPr="008530F2">
              <w:rPr>
                <w:i/>
                <w:iCs/>
                <w:sz w:val="16"/>
                <w:szCs w:val="16"/>
              </w:rPr>
              <w:t>тыс</w:t>
            </w:r>
            <w:proofErr w:type="gramStart"/>
            <w:r w:rsidRPr="008530F2">
              <w:rPr>
                <w:i/>
                <w:iCs/>
                <w:sz w:val="16"/>
                <w:szCs w:val="16"/>
              </w:rPr>
              <w:t>.р</w:t>
            </w:r>
            <w:proofErr w:type="gramEnd"/>
            <w:r w:rsidRPr="008530F2">
              <w:rPr>
                <w:i/>
                <w:iCs/>
                <w:sz w:val="16"/>
                <w:szCs w:val="16"/>
              </w:rPr>
              <w:t>уб</w:t>
            </w:r>
            <w:proofErr w:type="spellEnd"/>
            <w:r w:rsidRPr="008530F2">
              <w:rPr>
                <w:i/>
                <w:iCs/>
                <w:sz w:val="16"/>
                <w:szCs w:val="16"/>
              </w:rPr>
              <w:t>.</w:t>
            </w:r>
          </w:p>
        </w:tc>
      </w:tr>
      <w:tr w:rsidR="008530F2" w:rsidRPr="008530F2" w:rsidTr="00AA3E90">
        <w:trPr>
          <w:gridAfter w:val="1"/>
          <w:wAfter w:w="127" w:type="dxa"/>
          <w:trHeight w:val="255"/>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 </w:t>
            </w:r>
            <w:proofErr w:type="gramStart"/>
            <w:r w:rsidRPr="008530F2">
              <w:rPr>
                <w:sz w:val="16"/>
                <w:szCs w:val="16"/>
              </w:rPr>
              <w:t>п</w:t>
            </w:r>
            <w:proofErr w:type="gramEnd"/>
            <w:r w:rsidRPr="008530F2">
              <w:rPr>
                <w:sz w:val="16"/>
                <w:szCs w:val="16"/>
              </w:rPr>
              <w:t>/п</w:t>
            </w:r>
          </w:p>
        </w:tc>
        <w:tc>
          <w:tcPr>
            <w:tcW w:w="9033"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Наименование главных распорядителей наименование показателей бюджетной классификации</w:t>
            </w:r>
          </w:p>
        </w:tc>
        <w:tc>
          <w:tcPr>
            <w:tcW w:w="913"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Код ведомства</w:t>
            </w:r>
          </w:p>
        </w:tc>
        <w:tc>
          <w:tcPr>
            <w:tcW w:w="91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Раздел, подраздел</w:t>
            </w:r>
          </w:p>
        </w:tc>
        <w:tc>
          <w:tcPr>
            <w:tcW w:w="108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Целевая статья</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Вид расходов</w:t>
            </w:r>
          </w:p>
        </w:tc>
        <w:tc>
          <w:tcPr>
            <w:tcW w:w="107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Сумма </w:t>
            </w:r>
            <w:r w:rsidRPr="008530F2">
              <w:rPr>
                <w:sz w:val="16"/>
                <w:szCs w:val="16"/>
              </w:rPr>
              <w:br/>
              <w:t>на 2023 г.</w:t>
            </w:r>
          </w:p>
        </w:tc>
        <w:tc>
          <w:tcPr>
            <w:tcW w:w="9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Сумма </w:t>
            </w:r>
            <w:r w:rsidRPr="008530F2">
              <w:rPr>
                <w:sz w:val="16"/>
                <w:szCs w:val="16"/>
              </w:rPr>
              <w:br/>
              <w:t>на 2024 г.</w:t>
            </w:r>
          </w:p>
        </w:tc>
        <w:tc>
          <w:tcPr>
            <w:tcW w:w="96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Сумма </w:t>
            </w:r>
            <w:r w:rsidRPr="008530F2">
              <w:rPr>
                <w:sz w:val="16"/>
                <w:szCs w:val="16"/>
              </w:rPr>
              <w:br/>
              <w:t>на 2025 г.</w:t>
            </w:r>
          </w:p>
        </w:tc>
      </w:tr>
      <w:tr w:rsidR="008530F2" w:rsidRPr="008530F2" w:rsidTr="00AA3E90">
        <w:trPr>
          <w:gridAfter w:val="1"/>
          <w:wAfter w:w="127" w:type="dxa"/>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033"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13"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1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108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1076"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r>
      <w:tr w:rsidR="008530F2" w:rsidRPr="008530F2" w:rsidTr="00AA3E90">
        <w:trPr>
          <w:gridAfter w:val="1"/>
          <w:wAfter w:w="127" w:type="dxa"/>
          <w:trHeight w:val="255"/>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033"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13"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1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108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1076"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8530F2" w:rsidRPr="008530F2" w:rsidRDefault="008530F2" w:rsidP="008530F2">
            <w:pPr>
              <w:rPr>
                <w:sz w:val="16"/>
                <w:szCs w:val="16"/>
              </w:rPr>
            </w:pPr>
          </w:p>
        </w:tc>
      </w:tr>
      <w:tr w:rsidR="008530F2" w:rsidRPr="008530F2" w:rsidTr="00AA3E90">
        <w:trPr>
          <w:gridAfter w:val="1"/>
          <w:wAfter w:w="127" w:type="dxa"/>
          <w:trHeight w:val="12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администрация Каратузского сельсовета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19 615,73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17 969,24</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18 094,26</w:t>
            </w:r>
          </w:p>
        </w:tc>
      </w:tr>
      <w:tr w:rsidR="008530F2" w:rsidRPr="008530F2" w:rsidTr="00AA3E90">
        <w:trPr>
          <w:gridAfter w:val="1"/>
          <w:wAfter w:w="127" w:type="dxa"/>
          <w:trHeight w:val="7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Общегосударственные вопросы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6 407,29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6 720,92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6 720,92</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Функционирование  высшего  должностного лица субъекта РФ и муниципального образования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0102</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1 190,97</w:t>
            </w:r>
          </w:p>
        </w:tc>
      </w:tr>
      <w:tr w:rsidR="008530F2" w:rsidRPr="008530F2" w:rsidTr="00AA3E90">
        <w:trPr>
          <w:gridAfter w:val="1"/>
          <w:wAfter w:w="127" w:type="dxa"/>
          <w:trHeight w:val="10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0102</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9020000000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Глава муниципального образования в рамках непрограммных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0102</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r>
      <w:tr w:rsidR="008530F2" w:rsidRPr="008530F2" w:rsidTr="00AA3E90">
        <w:trPr>
          <w:gridAfter w:val="1"/>
          <w:wAfter w:w="127" w:type="dxa"/>
          <w:trHeight w:val="2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0102</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выплату персоналу государственных (муниципальных) органов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0102</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9020000210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120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1 190,97</w:t>
            </w:r>
          </w:p>
        </w:tc>
      </w:tr>
      <w:tr w:rsidR="008530F2" w:rsidRPr="008530F2" w:rsidTr="00AA3E90">
        <w:trPr>
          <w:gridAfter w:val="1"/>
          <w:wAfter w:w="127" w:type="dxa"/>
          <w:trHeight w:val="27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 xml:space="preserve">Функционирование Правительства </w:t>
            </w:r>
            <w:proofErr w:type="spellStart"/>
            <w:r w:rsidRPr="008530F2">
              <w:rPr>
                <w:b/>
                <w:bCs/>
                <w:sz w:val="16"/>
                <w:szCs w:val="16"/>
              </w:rPr>
              <w:t>РФ</w:t>
            </w:r>
            <w:proofErr w:type="gramStart"/>
            <w:r w:rsidRPr="008530F2">
              <w:rPr>
                <w:b/>
                <w:bCs/>
                <w:sz w:val="16"/>
                <w:szCs w:val="16"/>
              </w:rPr>
              <w:t>,в</w:t>
            </w:r>
            <w:proofErr w:type="gramEnd"/>
            <w:r w:rsidRPr="008530F2">
              <w:rPr>
                <w:b/>
                <w:bCs/>
                <w:sz w:val="16"/>
                <w:szCs w:val="16"/>
              </w:rPr>
              <w:t>ысших</w:t>
            </w:r>
            <w:proofErr w:type="spellEnd"/>
            <w:r w:rsidRPr="008530F2">
              <w:rPr>
                <w:b/>
                <w:bCs/>
                <w:sz w:val="16"/>
                <w:szCs w:val="16"/>
              </w:rPr>
              <w:t xml:space="preserve"> исполнительных органов государственной власти субъектов РФ, местных администраций</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xml:space="preserve">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5 134,25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5 447,88</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5 447,88</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5 134,25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5 447,88</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5 447,88</w:t>
            </w:r>
          </w:p>
        </w:tc>
      </w:tr>
      <w:tr w:rsidR="008530F2" w:rsidRPr="008530F2" w:rsidTr="00AA3E90">
        <w:trPr>
          <w:gridAfter w:val="1"/>
          <w:wAfter w:w="127" w:type="dxa"/>
          <w:trHeight w:val="2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Руководство и управление в сфере установленных функций органов   местного самоуправления в рамках непрограммных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5 134,25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5 447,88</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5 447,88</w:t>
            </w:r>
          </w:p>
        </w:tc>
      </w:tr>
      <w:tr w:rsidR="008530F2" w:rsidRPr="008530F2" w:rsidTr="00AA3E90">
        <w:trPr>
          <w:gridAfter w:val="1"/>
          <w:wAfter w:w="127" w:type="dxa"/>
          <w:trHeight w:val="33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4 172,44</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4 439,07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4 439,07</w:t>
            </w:r>
          </w:p>
        </w:tc>
      </w:tr>
      <w:tr w:rsidR="008530F2" w:rsidRPr="008530F2" w:rsidTr="00AA3E90">
        <w:trPr>
          <w:gridAfter w:val="1"/>
          <w:wAfter w:w="127" w:type="dxa"/>
          <w:trHeight w:val="8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выплату персоналу государственных (муниципальных) органов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120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4 172,44</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4 439,07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4 439,07</w:t>
            </w:r>
          </w:p>
        </w:tc>
      </w:tr>
      <w:tr w:rsidR="008530F2" w:rsidRPr="008530F2" w:rsidTr="00AA3E90">
        <w:trPr>
          <w:gridAfter w:val="1"/>
          <w:wAfter w:w="127" w:type="dxa"/>
          <w:trHeight w:val="1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953,00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1 000,00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1 000,00</w:t>
            </w:r>
          </w:p>
        </w:tc>
      </w:tr>
      <w:tr w:rsidR="008530F2" w:rsidRPr="008530F2" w:rsidTr="00AA3E90">
        <w:trPr>
          <w:gridAfter w:val="1"/>
          <w:wAfter w:w="127" w:type="dxa"/>
          <w:trHeight w:val="13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953,00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7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бюджетные ассигнования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8,81</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8,81</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8,81</w:t>
            </w:r>
          </w:p>
        </w:tc>
      </w:tr>
      <w:tr w:rsidR="008530F2" w:rsidRPr="008530F2" w:rsidTr="00AA3E90">
        <w:trPr>
          <w:gridAfter w:val="1"/>
          <w:wAfter w:w="127" w:type="dxa"/>
          <w:trHeight w:val="1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16</w:t>
            </w:r>
          </w:p>
        </w:tc>
        <w:tc>
          <w:tcPr>
            <w:tcW w:w="9033" w:type="dxa"/>
            <w:gridSpan w:val="2"/>
            <w:tcBorders>
              <w:top w:val="nil"/>
              <w:left w:val="nil"/>
              <w:bottom w:val="single" w:sz="4" w:space="0" w:color="auto"/>
              <w:right w:val="single" w:sz="4" w:space="0" w:color="auto"/>
            </w:tcBorders>
            <w:shd w:val="clear" w:color="000000" w:fill="FFFFFF"/>
            <w:hideMark/>
          </w:tcPr>
          <w:p w:rsidR="008530F2" w:rsidRPr="008530F2" w:rsidRDefault="008530F2" w:rsidP="008530F2">
            <w:pPr>
              <w:rPr>
                <w:sz w:val="16"/>
                <w:szCs w:val="16"/>
              </w:rPr>
            </w:pPr>
            <w:r w:rsidRPr="008530F2">
              <w:rPr>
                <w:sz w:val="16"/>
                <w:szCs w:val="16"/>
              </w:rPr>
              <w:t xml:space="preserve">Уплата налогов, сборов и иных платежей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000000" w:fill="FFFFFF"/>
            <w:hideMark/>
          </w:tcPr>
          <w:p w:rsidR="008530F2" w:rsidRPr="008530F2" w:rsidRDefault="008530F2" w:rsidP="008530F2">
            <w:pPr>
              <w:jc w:val="center"/>
              <w:rPr>
                <w:sz w:val="16"/>
                <w:szCs w:val="16"/>
              </w:rPr>
            </w:pPr>
            <w:r w:rsidRPr="008530F2">
              <w:rPr>
                <w:sz w:val="16"/>
                <w:szCs w:val="16"/>
              </w:rPr>
              <w:t>850</w:t>
            </w:r>
          </w:p>
        </w:tc>
        <w:tc>
          <w:tcPr>
            <w:tcW w:w="1076" w:type="dxa"/>
            <w:gridSpan w:val="2"/>
            <w:tcBorders>
              <w:top w:val="nil"/>
              <w:left w:val="nil"/>
              <w:bottom w:val="single" w:sz="4" w:space="0" w:color="auto"/>
              <w:right w:val="single" w:sz="4" w:space="0" w:color="auto"/>
            </w:tcBorders>
            <w:shd w:val="clear" w:color="000000" w:fill="FFFFFF"/>
            <w:hideMark/>
          </w:tcPr>
          <w:p w:rsidR="008530F2" w:rsidRPr="008530F2" w:rsidRDefault="008530F2" w:rsidP="008530F2">
            <w:pPr>
              <w:jc w:val="center"/>
              <w:rPr>
                <w:sz w:val="16"/>
                <w:szCs w:val="16"/>
              </w:rPr>
            </w:pPr>
            <w:r w:rsidRPr="008530F2">
              <w:rPr>
                <w:sz w:val="16"/>
                <w:szCs w:val="16"/>
              </w:rPr>
              <w:t>8,81</w:t>
            </w:r>
          </w:p>
        </w:tc>
        <w:tc>
          <w:tcPr>
            <w:tcW w:w="960" w:type="dxa"/>
            <w:gridSpan w:val="2"/>
            <w:tcBorders>
              <w:top w:val="nil"/>
              <w:left w:val="nil"/>
              <w:bottom w:val="single" w:sz="4" w:space="0" w:color="auto"/>
              <w:right w:val="single" w:sz="4" w:space="0" w:color="auto"/>
            </w:tcBorders>
            <w:shd w:val="clear" w:color="000000" w:fill="FFFFFF"/>
            <w:hideMark/>
          </w:tcPr>
          <w:p w:rsidR="008530F2" w:rsidRPr="008530F2" w:rsidRDefault="008530F2" w:rsidP="008530F2">
            <w:pPr>
              <w:jc w:val="center"/>
              <w:rPr>
                <w:sz w:val="16"/>
                <w:szCs w:val="16"/>
              </w:rPr>
            </w:pPr>
            <w:r w:rsidRPr="008530F2">
              <w:rPr>
                <w:sz w:val="16"/>
                <w:szCs w:val="16"/>
              </w:rPr>
              <w:t>8,81</w:t>
            </w:r>
          </w:p>
        </w:tc>
        <w:tc>
          <w:tcPr>
            <w:tcW w:w="960" w:type="dxa"/>
            <w:gridSpan w:val="2"/>
            <w:tcBorders>
              <w:top w:val="nil"/>
              <w:left w:val="nil"/>
              <w:bottom w:val="single" w:sz="4" w:space="0" w:color="auto"/>
              <w:right w:val="single" w:sz="4" w:space="0" w:color="auto"/>
            </w:tcBorders>
            <w:shd w:val="clear" w:color="000000" w:fill="FFFFFF"/>
            <w:hideMark/>
          </w:tcPr>
          <w:p w:rsidR="008530F2" w:rsidRPr="008530F2" w:rsidRDefault="008530F2" w:rsidP="008530F2">
            <w:pPr>
              <w:jc w:val="center"/>
              <w:rPr>
                <w:sz w:val="16"/>
                <w:szCs w:val="16"/>
              </w:rPr>
            </w:pPr>
            <w:r w:rsidRPr="008530F2">
              <w:rPr>
                <w:sz w:val="16"/>
                <w:szCs w:val="16"/>
              </w:rPr>
              <w:t>8,81</w:t>
            </w:r>
          </w:p>
        </w:tc>
      </w:tr>
      <w:tr w:rsidR="008530F2" w:rsidRPr="008530F2" w:rsidTr="00AA3E90">
        <w:trPr>
          <w:gridAfter w:val="1"/>
          <w:wAfter w:w="127" w:type="dxa"/>
          <w:trHeight w:val="11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Резервные фонды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0111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40,00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бюджетные ассигнования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r>
      <w:tr w:rsidR="008530F2" w:rsidRPr="008530F2" w:rsidTr="00AA3E90">
        <w:trPr>
          <w:gridAfter w:val="1"/>
          <w:wAfter w:w="127" w:type="dxa"/>
          <w:trHeight w:val="14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Резервные средства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870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40,00</w:t>
            </w:r>
          </w:p>
        </w:tc>
      </w:tr>
      <w:tr w:rsidR="008530F2" w:rsidRPr="008530F2" w:rsidTr="00AA3E90">
        <w:trPr>
          <w:gridAfter w:val="1"/>
          <w:wAfter w:w="127" w:type="dxa"/>
          <w:trHeight w:val="9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Другие общегосударственные вопросы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42,07</w:t>
            </w:r>
          </w:p>
        </w:tc>
      </w:tr>
      <w:tr w:rsidR="008530F2" w:rsidRPr="008530F2" w:rsidTr="00AA3E90">
        <w:trPr>
          <w:gridAfter w:val="1"/>
          <w:wAfter w:w="127" w:type="dxa"/>
          <w:trHeight w:val="17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r>
      <w:tr w:rsidR="008530F2" w:rsidRPr="008530F2" w:rsidTr="00AA3E90">
        <w:trPr>
          <w:gridAfter w:val="1"/>
          <w:wAfter w:w="127" w:type="dxa"/>
          <w:trHeight w:val="1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proofErr w:type="spellStart"/>
            <w:r w:rsidRPr="008530F2">
              <w:rPr>
                <w:sz w:val="16"/>
                <w:szCs w:val="16"/>
              </w:rPr>
              <w:t>Фукционирование</w:t>
            </w:r>
            <w:proofErr w:type="spellEnd"/>
            <w:r w:rsidRPr="008530F2">
              <w:rPr>
                <w:sz w:val="16"/>
                <w:szCs w:val="16"/>
              </w:rPr>
              <w:t xml:space="preserve"> администрации Каратузского сельсовета в рамках непрограммных расходов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r>
      <w:tr w:rsidR="008530F2" w:rsidRPr="008530F2" w:rsidTr="00AA3E90">
        <w:trPr>
          <w:gridAfter w:val="1"/>
          <w:wAfter w:w="127" w:type="dxa"/>
          <w:trHeight w:val="36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выполнение государственных полномочий по созданию и обеспечению деятельности административных комиссий, в рамках не 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42,07</w:t>
            </w:r>
          </w:p>
        </w:tc>
      </w:tr>
      <w:tr w:rsidR="008530F2" w:rsidRPr="008530F2" w:rsidTr="00AA3E90">
        <w:trPr>
          <w:gridAfter w:val="1"/>
          <w:wAfter w:w="127" w:type="dxa"/>
          <w:trHeight w:val="2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выплату персоналу государственных (муниципальных) органов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120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31,87</w:t>
            </w:r>
          </w:p>
        </w:tc>
      </w:tr>
      <w:tr w:rsidR="008530F2" w:rsidRPr="008530F2" w:rsidTr="00AA3E90">
        <w:trPr>
          <w:gridAfter w:val="1"/>
          <w:wAfter w:w="127" w:type="dxa"/>
          <w:trHeight w:val="12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r>
      <w:tr w:rsidR="008530F2" w:rsidRPr="008530F2" w:rsidTr="00AA3E90">
        <w:trPr>
          <w:gridAfter w:val="1"/>
          <w:wAfter w:w="127" w:type="dxa"/>
          <w:trHeight w:val="7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9030075140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10,20</w:t>
            </w:r>
          </w:p>
        </w:tc>
      </w:tr>
      <w:tr w:rsidR="008530F2" w:rsidRPr="008530F2" w:rsidTr="00AA3E90">
        <w:trPr>
          <w:gridAfter w:val="1"/>
          <w:wAfter w:w="127" w:type="dxa"/>
          <w:trHeight w:val="16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39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Национальная безопасность и правоохранительная деятельность</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0300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58,00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58,00</w:t>
            </w:r>
          </w:p>
        </w:tc>
      </w:tr>
      <w:tr w:rsidR="008530F2" w:rsidRPr="008530F2" w:rsidTr="00AA3E90">
        <w:trPr>
          <w:gridAfter w:val="1"/>
          <w:wAfter w:w="127" w:type="dxa"/>
          <w:trHeight w:val="24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38,70</w:t>
            </w:r>
          </w:p>
        </w:tc>
      </w:tr>
      <w:tr w:rsidR="008530F2" w:rsidRPr="008530F2" w:rsidTr="00AA3E90">
        <w:trPr>
          <w:gridAfter w:val="1"/>
          <w:wAfter w:w="127" w:type="dxa"/>
          <w:trHeight w:val="28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8530F2">
              <w:rPr>
                <w:sz w:val="16"/>
                <w:szCs w:val="16"/>
              </w:rPr>
              <w:t>экстримизма</w:t>
            </w:r>
            <w:proofErr w:type="spellEnd"/>
            <w:r w:rsidRPr="008530F2">
              <w:rPr>
                <w:sz w:val="16"/>
                <w:szCs w:val="16"/>
              </w:rPr>
              <w:t>, обеспечения пожарной безопасности"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Подпрограмма "Обеспечение пожарной безопасности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0320000000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r>
      <w:tr w:rsidR="008530F2" w:rsidRPr="008530F2" w:rsidTr="00AA3E90">
        <w:trPr>
          <w:gridAfter w:val="1"/>
          <w:wAfter w:w="127" w:type="dxa"/>
          <w:trHeight w:val="70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lastRenderedPageBreak/>
              <w:t>43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Обеспечение пожарной безопасности Каратузского сельсовета в рамках подпрограммы "Обеспечение пожарной безопасности территории Каратузского сельсовета ",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45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0320000030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40,79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38,70</w:t>
            </w:r>
          </w:p>
        </w:tc>
      </w:tr>
      <w:tr w:rsidR="008530F2" w:rsidRPr="008530F2" w:rsidTr="00AA3E90">
        <w:trPr>
          <w:gridAfter w:val="1"/>
          <w:wAfter w:w="127" w:type="dxa"/>
          <w:trHeight w:val="143"/>
        </w:trPr>
        <w:tc>
          <w:tcPr>
            <w:tcW w:w="480" w:type="dxa"/>
            <w:tcBorders>
              <w:top w:val="nil"/>
              <w:left w:val="single" w:sz="4" w:space="0" w:color="auto"/>
              <w:bottom w:val="single" w:sz="4" w:space="0" w:color="auto"/>
              <w:right w:val="single" w:sz="4" w:space="0" w:color="auto"/>
            </w:tcBorders>
            <w:shd w:val="clear" w:color="auto" w:fill="auto"/>
            <w:noWrap/>
            <w:hideMark/>
          </w:tcPr>
          <w:p w:rsidR="008530F2" w:rsidRPr="008530F2" w:rsidRDefault="008530F2" w:rsidP="008530F2">
            <w:pP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Другие вопросы в области национальной безопасности и правоохранительной деятельности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8530F2">
              <w:rPr>
                <w:sz w:val="16"/>
                <w:szCs w:val="16"/>
              </w:rPr>
              <w:t>экстримизма</w:t>
            </w:r>
            <w:proofErr w:type="spellEnd"/>
            <w:r w:rsidRPr="008530F2">
              <w:rPr>
                <w:sz w:val="16"/>
                <w:szCs w:val="16"/>
              </w:rPr>
              <w:t xml:space="preserve">, обеспечение пожарной безопасности </w:t>
            </w:r>
            <w:proofErr w:type="gramStart"/>
            <w:r w:rsidRPr="008530F2">
              <w:rPr>
                <w:sz w:val="16"/>
                <w:szCs w:val="16"/>
              </w:rPr>
              <w:t>на</w:t>
            </w:r>
            <w:proofErr w:type="gramEnd"/>
            <w:r w:rsidRPr="008530F2">
              <w:rPr>
                <w:sz w:val="16"/>
                <w:szCs w:val="16"/>
              </w:rPr>
              <w:t>"</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32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Подпрограмма "По профилактике терроризма </w:t>
            </w:r>
            <w:proofErr w:type="spellStart"/>
            <w:r w:rsidRPr="008530F2">
              <w:rPr>
                <w:sz w:val="16"/>
                <w:szCs w:val="16"/>
              </w:rPr>
              <w:t>экстримизма</w:t>
            </w:r>
            <w:proofErr w:type="spellEnd"/>
            <w:r w:rsidRPr="008530F2">
              <w:rPr>
                <w:sz w:val="16"/>
                <w:szCs w:val="16"/>
              </w:rPr>
              <w:t xml:space="preserve">, минимизации и (или) ликвидации последствий проявления терроризма и </w:t>
            </w:r>
            <w:proofErr w:type="spellStart"/>
            <w:r w:rsidRPr="008530F2">
              <w:rPr>
                <w:sz w:val="16"/>
                <w:szCs w:val="16"/>
              </w:rPr>
              <w:t>экстримизма</w:t>
            </w:r>
            <w:proofErr w:type="spellEnd"/>
            <w:r w:rsidRPr="008530F2">
              <w:rPr>
                <w:sz w:val="16"/>
                <w:szCs w:val="16"/>
              </w:rPr>
              <w:t xml:space="preserve"> в границах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5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Выполнение антитеррористических мероприятий в рамках подпрограммы "По профилактике терроризма экстремизма, минимизации и (или) ликвидации последствий проявления терроризма и экстремизма в границах Каратузского сельсовета ",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15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9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0314</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0330000020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19,30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Национальная экономика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0400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4 300,13</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b/>
                <w:bCs/>
                <w:sz w:val="16"/>
                <w:szCs w:val="16"/>
              </w:rPr>
            </w:pPr>
            <w:r w:rsidRPr="008530F2">
              <w:rPr>
                <w:b/>
                <w:bCs/>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b/>
                <w:bCs/>
                <w:sz w:val="16"/>
                <w:szCs w:val="16"/>
              </w:rPr>
            </w:pPr>
            <w:r w:rsidRPr="008530F2">
              <w:rPr>
                <w:b/>
                <w:bCs/>
                <w:sz w:val="16"/>
                <w:szCs w:val="16"/>
              </w:rPr>
              <w:t>3075,4</w:t>
            </w:r>
          </w:p>
        </w:tc>
      </w:tr>
      <w:tr w:rsidR="008530F2" w:rsidRPr="008530F2" w:rsidTr="00AA3E90">
        <w:trPr>
          <w:gridAfter w:val="1"/>
          <w:wAfter w:w="127" w:type="dxa"/>
          <w:trHeight w:val="13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Дорожное хозяйство (дорожные фонды)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4 300,13</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7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Муниципальная программа "Дорожная деятельность в отношении автомобильных дорог местного значения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2 756,80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12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Подпрограмма "Развитие и модернизация улично-дорожной сети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2 756,80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55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Модернизация, реконструкция</w:t>
            </w:r>
            <w:proofErr w:type="gramStart"/>
            <w:r w:rsidRPr="008530F2">
              <w:rPr>
                <w:sz w:val="16"/>
                <w:szCs w:val="16"/>
              </w:rPr>
              <w:t xml:space="preserve"> ,</w:t>
            </w:r>
            <w:proofErr w:type="gramEnd"/>
            <w:r w:rsidRPr="008530F2">
              <w:rPr>
                <w:sz w:val="16"/>
                <w:szCs w:val="16"/>
              </w:rPr>
              <w:t xml:space="preserve"> текущий ремонт и содержание автомобильных дорог общего пользования местного значения сельского поселения в рамках подпрограммы "Развитие и модернизация улично-дорожной сети Каратузского сельсовета" , муниципальной программы "Дорожная деятельность в отношении автомобильных дорог местного значения Каратузского сельсовета"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0409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0430000070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2 746,80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0430000070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2 746,80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1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0430000070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2 746,80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2905,6</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3075,4</w:t>
            </w:r>
          </w:p>
        </w:tc>
      </w:tr>
      <w:tr w:rsidR="008530F2" w:rsidRPr="008530F2" w:rsidTr="00AA3E90">
        <w:trPr>
          <w:gridAfter w:val="1"/>
          <w:wAfter w:w="127" w:type="dxa"/>
          <w:trHeight w:val="35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за счет межбюджетных трансфертов передаваемых бюджетам сельских поселений (на содержание автодорог местного значения)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0430015090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1 543,33</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 </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 </w:t>
            </w:r>
          </w:p>
        </w:tc>
      </w:tr>
      <w:tr w:rsidR="008530F2" w:rsidRPr="008530F2" w:rsidTr="00AA3E90">
        <w:trPr>
          <w:gridAfter w:val="1"/>
          <w:wAfter w:w="127" w:type="dxa"/>
          <w:trHeight w:val="12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0430015090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1 543,33</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0</w:t>
            </w:r>
          </w:p>
        </w:tc>
        <w:tc>
          <w:tcPr>
            <w:tcW w:w="960" w:type="dxa"/>
            <w:gridSpan w:val="2"/>
            <w:tcBorders>
              <w:top w:val="nil"/>
              <w:left w:val="nil"/>
              <w:bottom w:val="single" w:sz="4" w:space="0" w:color="auto"/>
              <w:right w:val="single" w:sz="4" w:space="0" w:color="auto"/>
            </w:tcBorders>
            <w:shd w:val="clear" w:color="auto" w:fill="auto"/>
            <w:noWrap/>
            <w:hideMark/>
          </w:tcPr>
          <w:p w:rsidR="008530F2" w:rsidRPr="008530F2" w:rsidRDefault="008530F2" w:rsidP="008530F2">
            <w:pPr>
              <w:jc w:val="center"/>
              <w:rPr>
                <w:sz w:val="16"/>
                <w:szCs w:val="16"/>
              </w:rPr>
            </w:pPr>
            <w:r w:rsidRPr="008530F2">
              <w:rPr>
                <w:sz w:val="16"/>
                <w:szCs w:val="16"/>
              </w:rPr>
              <w:t>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 </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0409</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0430015090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1 543,33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r>
      <w:tr w:rsidR="008530F2" w:rsidRPr="008530F2" w:rsidTr="00AA3E90">
        <w:trPr>
          <w:gridAfter w:val="1"/>
          <w:wAfter w:w="127" w:type="dxa"/>
          <w:trHeight w:val="15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Жилищно коммунальное хозяйство</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0500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8 574,82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8 011,32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7 966,54</w:t>
            </w:r>
          </w:p>
        </w:tc>
      </w:tr>
      <w:tr w:rsidR="008530F2" w:rsidRPr="008530F2" w:rsidTr="00AA3E90">
        <w:trPr>
          <w:gridAfter w:val="1"/>
          <w:wAfter w:w="127" w:type="dxa"/>
          <w:trHeight w:val="10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Жилищное хозяйство</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0501</w:t>
            </w:r>
          </w:p>
        </w:tc>
        <w:tc>
          <w:tcPr>
            <w:tcW w:w="1080" w:type="dxa"/>
            <w:gridSpan w:val="2"/>
            <w:tcBorders>
              <w:top w:val="nil"/>
              <w:left w:val="nil"/>
              <w:bottom w:val="nil"/>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nil"/>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10,00</w:t>
            </w:r>
          </w:p>
        </w:tc>
      </w:tr>
      <w:tr w:rsidR="008530F2" w:rsidRPr="008530F2" w:rsidTr="00AA3E90">
        <w:trPr>
          <w:gridAfter w:val="1"/>
          <w:wAfter w:w="127" w:type="dxa"/>
          <w:trHeight w:val="33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0501</w:t>
            </w:r>
          </w:p>
        </w:tc>
        <w:tc>
          <w:tcPr>
            <w:tcW w:w="1080" w:type="dxa"/>
            <w:gridSpan w:val="2"/>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9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Подпрограмма "Организация ремонта муниципального жилищного фонда "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0501</w:t>
            </w:r>
          </w:p>
        </w:tc>
        <w:tc>
          <w:tcPr>
            <w:tcW w:w="1080" w:type="dxa"/>
            <w:gridSpan w:val="2"/>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0520000000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46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Капитальный ремонт муниципального жилого фонда в рамках подпрограммы "Организация ремонта муниципального жилищного фонда "</w:t>
            </w:r>
            <w:proofErr w:type="gramStart"/>
            <w:r w:rsidRPr="008530F2">
              <w:rPr>
                <w:sz w:val="16"/>
                <w:szCs w:val="16"/>
              </w:rPr>
              <w:t xml:space="preserve"> ,</w:t>
            </w:r>
            <w:proofErr w:type="gramEnd"/>
            <w:r w:rsidRPr="008530F2">
              <w:rPr>
                <w:sz w:val="16"/>
                <w:szCs w:val="16"/>
              </w:rPr>
              <w:t xml:space="preserve">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0501</w:t>
            </w:r>
          </w:p>
        </w:tc>
        <w:tc>
          <w:tcPr>
            <w:tcW w:w="1080" w:type="dxa"/>
            <w:gridSpan w:val="2"/>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0501</w:t>
            </w:r>
          </w:p>
        </w:tc>
        <w:tc>
          <w:tcPr>
            <w:tcW w:w="1080" w:type="dxa"/>
            <w:gridSpan w:val="2"/>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15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79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0501</w:t>
            </w:r>
          </w:p>
        </w:tc>
        <w:tc>
          <w:tcPr>
            <w:tcW w:w="1080" w:type="dxa"/>
            <w:gridSpan w:val="2"/>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0520000040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10,00</w:t>
            </w:r>
          </w:p>
        </w:tc>
      </w:tr>
      <w:tr w:rsidR="008530F2" w:rsidRPr="008530F2" w:rsidTr="00AA3E90">
        <w:trPr>
          <w:gridAfter w:val="1"/>
          <w:wAfter w:w="127" w:type="dxa"/>
          <w:trHeight w:val="9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Благоустройство</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xml:space="preserve"> 0503</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8 537,93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7 974,42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7 929,64</w:t>
            </w:r>
          </w:p>
        </w:tc>
      </w:tr>
      <w:tr w:rsidR="008530F2" w:rsidRPr="008530F2" w:rsidTr="00AA3E90">
        <w:trPr>
          <w:gridAfter w:val="1"/>
          <w:wAfter w:w="127" w:type="dxa"/>
          <w:trHeight w:val="3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nil"/>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0500000000</w:t>
            </w:r>
          </w:p>
        </w:tc>
        <w:tc>
          <w:tcPr>
            <w:tcW w:w="835" w:type="dxa"/>
            <w:tcBorders>
              <w:top w:val="single" w:sz="4" w:space="0" w:color="auto"/>
              <w:left w:val="nil"/>
              <w:bottom w:val="nil"/>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8 537,93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7 974,42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7 929,64</w:t>
            </w:r>
          </w:p>
        </w:tc>
      </w:tr>
      <w:tr w:rsidR="008530F2" w:rsidRPr="008530F2" w:rsidTr="00AA3E90">
        <w:trPr>
          <w:gridAfter w:val="1"/>
          <w:wAfter w:w="127" w:type="dxa"/>
          <w:trHeight w:val="37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Подпрограмма "Организация благоустройства, сбора, вывоза бытовых отходов и мусора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single" w:sz="4" w:space="0" w:color="auto"/>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0510000000</w:t>
            </w:r>
          </w:p>
        </w:tc>
        <w:tc>
          <w:tcPr>
            <w:tcW w:w="835" w:type="dxa"/>
            <w:tcBorders>
              <w:top w:val="single" w:sz="4" w:space="0" w:color="auto"/>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8 537,93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7 974,42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7 929,64</w:t>
            </w:r>
          </w:p>
        </w:tc>
      </w:tr>
      <w:tr w:rsidR="008530F2" w:rsidRPr="008530F2" w:rsidTr="00AA3E90">
        <w:trPr>
          <w:gridAfter w:val="1"/>
          <w:wAfter w:w="127" w:type="dxa"/>
          <w:trHeight w:val="41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Улучшение обеспечения уличным освещением населения муниципального образования </w:t>
            </w:r>
            <w:proofErr w:type="spellStart"/>
            <w:r w:rsidRPr="008530F2">
              <w:rPr>
                <w:sz w:val="16"/>
                <w:szCs w:val="16"/>
              </w:rPr>
              <w:t>Каратузский</w:t>
            </w:r>
            <w:proofErr w:type="spellEnd"/>
            <w:r w:rsidRPr="008530F2">
              <w:rPr>
                <w:sz w:val="16"/>
                <w:szCs w:val="16"/>
              </w:rPr>
              <w:t xml:space="preserve"> сельсовет в рамках подпрограммы "Организация благоустройства на территории Каратузского сельсовета"</w:t>
            </w:r>
            <w:proofErr w:type="gramStart"/>
            <w:r w:rsidRPr="008530F2">
              <w:rPr>
                <w:sz w:val="16"/>
                <w:szCs w:val="16"/>
              </w:rPr>
              <w:t xml:space="preserve"> ,</w:t>
            </w:r>
            <w:proofErr w:type="gramEnd"/>
            <w:r w:rsidRPr="008530F2">
              <w:rPr>
                <w:sz w:val="16"/>
                <w:szCs w:val="16"/>
              </w:rPr>
              <w:t xml:space="preserve">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 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3 619,00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r>
      <w:tr w:rsidR="008530F2" w:rsidRPr="008530F2" w:rsidTr="00AA3E90">
        <w:trPr>
          <w:gridAfter w:val="1"/>
          <w:wAfter w:w="127" w:type="dxa"/>
          <w:trHeight w:val="1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3 619,00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r>
      <w:tr w:rsidR="008530F2" w:rsidRPr="008530F2" w:rsidTr="00AA3E90">
        <w:trPr>
          <w:gridAfter w:val="1"/>
          <w:wAfter w:w="127" w:type="dxa"/>
          <w:trHeight w:val="8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0510000080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3 619,00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3 000,00</w:t>
            </w:r>
          </w:p>
        </w:tc>
      </w:tr>
      <w:tr w:rsidR="008530F2" w:rsidRPr="008530F2" w:rsidTr="00AA3E90">
        <w:trPr>
          <w:gridAfter w:val="1"/>
          <w:wAfter w:w="127" w:type="dxa"/>
          <w:trHeight w:val="426"/>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Приведение в качественное состояние элементов благоустройства территории Каратузского сельсовета в рамках подпрограммы "Организация благоустройства на территории Каратузского сельсовета",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 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4 918,93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4 974,42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4 929,64</w:t>
            </w:r>
          </w:p>
        </w:tc>
      </w:tr>
      <w:tr w:rsidR="008530F2" w:rsidRPr="008530F2" w:rsidTr="00AA3E90">
        <w:trPr>
          <w:gridAfter w:val="1"/>
          <w:wAfter w:w="127" w:type="dxa"/>
          <w:trHeight w:val="28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88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 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r>
      <w:tr w:rsidR="008530F2" w:rsidRPr="008530F2" w:rsidTr="00AA3E90">
        <w:trPr>
          <w:gridAfter w:val="1"/>
          <w:wAfter w:w="127" w:type="dxa"/>
          <w:trHeight w:val="14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lastRenderedPageBreak/>
              <w:t>89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выплаты персоналу государственных (муниципальных) органов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xml:space="preserve"> 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120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4 063,06</w:t>
            </w:r>
          </w:p>
        </w:tc>
      </w:tr>
      <w:tr w:rsidR="008530F2" w:rsidRPr="008530F2" w:rsidTr="00AA3E90">
        <w:trPr>
          <w:gridAfter w:val="1"/>
          <w:wAfter w:w="127" w:type="dxa"/>
          <w:trHeight w:val="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855,87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911,36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866,58</w:t>
            </w:r>
          </w:p>
        </w:tc>
      </w:tr>
      <w:tr w:rsidR="008530F2" w:rsidRPr="008530F2" w:rsidTr="00AA3E90">
        <w:trPr>
          <w:gridAfter w:val="1"/>
          <w:wAfter w:w="127" w:type="dxa"/>
          <w:trHeight w:val="1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0510000090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855,87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911,36</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866,58</w:t>
            </w:r>
          </w:p>
        </w:tc>
      </w:tr>
      <w:tr w:rsidR="008530F2" w:rsidRPr="008530F2" w:rsidTr="00AA3E90">
        <w:trPr>
          <w:gridAfter w:val="1"/>
          <w:wAfter w:w="127" w:type="dxa"/>
          <w:trHeight w:val="12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Другие вопросы в области жилищно-коммунального хозяйства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26,89</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99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proofErr w:type="spellStart"/>
            <w:r w:rsidRPr="008530F2">
              <w:rPr>
                <w:sz w:val="16"/>
                <w:szCs w:val="16"/>
              </w:rPr>
              <w:t>Фукционирование</w:t>
            </w:r>
            <w:proofErr w:type="spellEnd"/>
            <w:r w:rsidRPr="008530F2">
              <w:rPr>
                <w:sz w:val="16"/>
                <w:szCs w:val="16"/>
              </w:rPr>
              <w:t xml:space="preserve"> администрации Каратузского сельсовета в рамках непрограммных расходов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r>
      <w:tr w:rsidR="008530F2" w:rsidRPr="008530F2" w:rsidTr="00AA3E90">
        <w:trPr>
          <w:gridAfter w:val="1"/>
          <w:wAfter w:w="127" w:type="dxa"/>
          <w:trHeight w:val="3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100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Расходы на уплату взносов на капитальный ремонт общего имущества в МКД в целях формирования фонда капитального ремонта в отношении многоквартирных домов собственники помещений, в которых формируют фонд капитального ремонта на счете регионального оператора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r>
      <w:tr w:rsidR="008530F2" w:rsidRPr="008530F2" w:rsidTr="00AA3E90">
        <w:trPr>
          <w:gridAfter w:val="1"/>
          <w:wAfter w:w="127" w:type="dxa"/>
          <w:trHeight w:val="10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101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Закупка товаров, работ и услуг для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r>
      <w:tr w:rsidR="008530F2" w:rsidRPr="008530F2" w:rsidTr="00AA3E90">
        <w:trPr>
          <w:gridAfter w:val="1"/>
          <w:wAfter w:w="127" w:type="dxa"/>
          <w:trHeight w:val="19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102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закупки товаров, работ и услуг для обеспечения государственных (муниципальных) нужд</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0505</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9030000290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26,89</w:t>
            </w:r>
          </w:p>
        </w:tc>
      </w:tr>
      <w:tr w:rsidR="008530F2" w:rsidRPr="008530F2" w:rsidTr="00AA3E90">
        <w:trPr>
          <w:gridAfter w:val="1"/>
          <w:wAfter w:w="127" w:type="dxa"/>
          <w:trHeight w:val="1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Социальная  политика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1000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r>
      <w:tr w:rsidR="008530F2" w:rsidRPr="008530F2" w:rsidTr="00AA3E90">
        <w:trPr>
          <w:gridAfter w:val="1"/>
          <w:wAfter w:w="127" w:type="dxa"/>
          <w:trHeight w:val="16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 xml:space="preserve">Пенсионное обеспечение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257,30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nil"/>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single" w:sz="4" w:space="0" w:color="auto"/>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r>
      <w:tr w:rsidR="008530F2" w:rsidRPr="008530F2" w:rsidTr="00AA3E90">
        <w:trPr>
          <w:gridAfter w:val="1"/>
          <w:wAfter w:w="127" w:type="dxa"/>
          <w:trHeight w:val="1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Функционирование Администрации Каратузского сельсовета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9030000000</w:t>
            </w:r>
          </w:p>
        </w:tc>
        <w:tc>
          <w:tcPr>
            <w:tcW w:w="835" w:type="dxa"/>
            <w:tcBorders>
              <w:top w:val="nil"/>
              <w:left w:val="nil"/>
              <w:bottom w:val="single" w:sz="4" w:space="0" w:color="auto"/>
              <w:right w:val="nil"/>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single" w:sz="4" w:space="0" w:color="auto"/>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Доплата к пенсиям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Социальное обеспечение  и иные выплаты населению</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257,30</w:t>
            </w:r>
          </w:p>
        </w:tc>
      </w:tr>
      <w:tr w:rsidR="008530F2" w:rsidRPr="008530F2" w:rsidTr="00AA3E90">
        <w:trPr>
          <w:gridAfter w:val="1"/>
          <w:wAfter w:w="127" w:type="dxa"/>
          <w:trHeight w:val="11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119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Социальное обеспечение  и иные выплаты населению</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9030000240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310</w:t>
            </w:r>
          </w:p>
        </w:tc>
        <w:tc>
          <w:tcPr>
            <w:tcW w:w="1076" w:type="dxa"/>
            <w:gridSpan w:val="2"/>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257,30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257,30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120</w:t>
            </w:r>
          </w:p>
        </w:tc>
        <w:tc>
          <w:tcPr>
            <w:tcW w:w="9033" w:type="dxa"/>
            <w:gridSpan w:val="2"/>
            <w:tcBorders>
              <w:top w:val="nil"/>
              <w:left w:val="nil"/>
              <w:bottom w:val="single" w:sz="4" w:space="0" w:color="auto"/>
              <w:right w:val="single" w:sz="4" w:space="0" w:color="auto"/>
            </w:tcBorders>
            <w:shd w:val="clear" w:color="auto" w:fill="auto"/>
            <w:vAlign w:val="bottom"/>
            <w:hideMark/>
          </w:tcPr>
          <w:p w:rsidR="008530F2" w:rsidRPr="008530F2" w:rsidRDefault="008530F2" w:rsidP="008530F2">
            <w:pPr>
              <w:rPr>
                <w:b/>
                <w:bCs/>
                <w:sz w:val="16"/>
                <w:szCs w:val="16"/>
              </w:rPr>
            </w:pPr>
            <w:r w:rsidRPr="008530F2">
              <w:rPr>
                <w:b/>
                <w:bCs/>
                <w:sz w:val="16"/>
                <w:szCs w:val="16"/>
              </w:rPr>
              <w:t>Межбюджетные трансферты общего характера бюджетам бюджетной системы Российской федерации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1400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r>
      <w:tr w:rsidR="008530F2" w:rsidRPr="008530F2" w:rsidTr="00AA3E90">
        <w:trPr>
          <w:gridAfter w:val="1"/>
          <w:wAfter w:w="127" w:type="dxa"/>
          <w:trHeight w:val="15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121</w:t>
            </w:r>
          </w:p>
        </w:tc>
        <w:tc>
          <w:tcPr>
            <w:tcW w:w="9033" w:type="dxa"/>
            <w:gridSpan w:val="2"/>
            <w:tcBorders>
              <w:top w:val="nil"/>
              <w:left w:val="nil"/>
              <w:bottom w:val="single" w:sz="4" w:space="0" w:color="auto"/>
              <w:right w:val="single" w:sz="4" w:space="0" w:color="auto"/>
            </w:tcBorders>
            <w:shd w:val="clear" w:color="auto" w:fill="auto"/>
            <w:vAlign w:val="bottom"/>
            <w:hideMark/>
          </w:tcPr>
          <w:p w:rsidR="008530F2" w:rsidRPr="008530F2" w:rsidRDefault="008530F2" w:rsidP="008530F2">
            <w:pPr>
              <w:rPr>
                <w:b/>
                <w:bCs/>
                <w:sz w:val="16"/>
                <w:szCs w:val="16"/>
              </w:rPr>
            </w:pPr>
            <w:r w:rsidRPr="008530F2">
              <w:rPr>
                <w:b/>
                <w:bCs/>
                <w:sz w:val="16"/>
                <w:szCs w:val="16"/>
              </w:rPr>
              <w:t>Прочие межбюджетные трансферты общего характера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16,10</w:t>
            </w:r>
          </w:p>
        </w:tc>
      </w:tr>
      <w:tr w:rsidR="008530F2" w:rsidRPr="008530F2" w:rsidTr="00AA3E90">
        <w:trPr>
          <w:gridAfter w:val="1"/>
          <w:wAfter w:w="127" w:type="dxa"/>
          <w:trHeight w:val="9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r>
      <w:tr w:rsidR="008530F2" w:rsidRPr="008530F2" w:rsidTr="00AA3E90">
        <w:trPr>
          <w:gridAfter w:val="1"/>
          <w:wAfter w:w="127" w:type="dxa"/>
          <w:trHeight w:val="18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proofErr w:type="spellStart"/>
            <w:r w:rsidRPr="008530F2">
              <w:rPr>
                <w:sz w:val="16"/>
                <w:szCs w:val="16"/>
              </w:rPr>
              <w:t>Фукционирование</w:t>
            </w:r>
            <w:proofErr w:type="spellEnd"/>
            <w:r w:rsidRPr="008530F2">
              <w:rPr>
                <w:sz w:val="16"/>
                <w:szCs w:val="16"/>
              </w:rPr>
              <w:t xml:space="preserve"> администрации Каратузского сельсовета в рамках непрограммных расходов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r>
      <w:tr w:rsidR="008530F2" w:rsidRPr="008530F2" w:rsidTr="00AA3E90">
        <w:trPr>
          <w:gridAfter w:val="1"/>
          <w:wAfter w:w="127" w:type="dxa"/>
          <w:trHeight w:val="27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осуществление переданных полномочий поселения ревизионной комиссии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r>
      <w:tr w:rsidR="008530F2" w:rsidRPr="008530F2" w:rsidTr="00AA3E90">
        <w:trPr>
          <w:gridAfter w:val="1"/>
          <w:wAfter w:w="127" w:type="dxa"/>
          <w:trHeight w:val="17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Межбюджетные трансферты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r>
      <w:tr w:rsidR="008530F2" w:rsidRPr="008530F2" w:rsidTr="00AA3E90">
        <w:trPr>
          <w:gridAfter w:val="1"/>
          <w:wAfter w:w="127" w:type="dxa"/>
          <w:trHeight w:val="1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межбюджетные трансферты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1403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9030000230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16,10</w:t>
            </w:r>
          </w:p>
        </w:tc>
      </w:tr>
      <w:tr w:rsidR="008530F2" w:rsidRPr="008530F2" w:rsidTr="00AA3E90">
        <w:trPr>
          <w:gridAfter w:val="1"/>
          <w:wAfter w:w="127" w:type="dxa"/>
          <w:trHeight w:val="7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i/>
                <w:iCs/>
                <w:sz w:val="16"/>
                <w:szCs w:val="16"/>
              </w:rPr>
            </w:pPr>
            <w:proofErr w:type="spellStart"/>
            <w:r w:rsidRPr="008530F2">
              <w:rPr>
                <w:b/>
                <w:bCs/>
                <w:i/>
                <w:iCs/>
                <w:sz w:val="16"/>
                <w:szCs w:val="16"/>
              </w:rPr>
              <w:t>Каратузский</w:t>
            </w:r>
            <w:proofErr w:type="spellEnd"/>
            <w:r w:rsidRPr="008530F2">
              <w:rPr>
                <w:b/>
                <w:bCs/>
                <w:i/>
                <w:iCs/>
                <w:sz w:val="16"/>
                <w:szCs w:val="16"/>
              </w:rPr>
              <w:t xml:space="preserve"> сельский Совет депутатов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 </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712,12</w:t>
            </w:r>
          </w:p>
        </w:tc>
      </w:tr>
      <w:tr w:rsidR="008530F2" w:rsidRPr="008530F2" w:rsidTr="00AA3E90">
        <w:trPr>
          <w:gridAfter w:val="1"/>
          <w:wAfter w:w="127" w:type="dxa"/>
          <w:trHeight w:val="30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129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9010000000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r>
      <w:tr w:rsidR="008530F2" w:rsidRPr="008530F2" w:rsidTr="00AA3E90">
        <w:trPr>
          <w:gridAfter w:val="1"/>
          <w:wAfter w:w="127" w:type="dxa"/>
          <w:trHeight w:val="29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Руководство и управление в сфере установленных функций органов местного самоуправления по Каратузскому сельскому Совету депутатов в рамках непрограммных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r>
      <w:tr w:rsidR="008530F2" w:rsidRPr="008530F2" w:rsidTr="00AA3E90">
        <w:trPr>
          <w:gridAfter w:val="1"/>
          <w:wAfter w:w="127" w:type="dxa"/>
          <w:trHeight w:val="34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r>
      <w:tr w:rsidR="008530F2" w:rsidRPr="008530F2" w:rsidTr="00AA3E90">
        <w:trPr>
          <w:gridAfter w:val="1"/>
          <w:wAfter w:w="127" w:type="dxa"/>
          <w:trHeight w:val="10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выплату персоналу государственных (муниципальных) органов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0103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9010000210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120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712,12</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i/>
                <w:iCs/>
                <w:sz w:val="16"/>
                <w:szCs w:val="16"/>
              </w:rPr>
            </w:pPr>
            <w:r w:rsidRPr="008530F2">
              <w:rPr>
                <w:b/>
                <w:bCs/>
                <w:i/>
                <w:iCs/>
                <w:sz w:val="16"/>
                <w:szCs w:val="16"/>
              </w:rPr>
              <w:t>МБУ "</w:t>
            </w:r>
            <w:proofErr w:type="spellStart"/>
            <w:r w:rsidRPr="008530F2">
              <w:rPr>
                <w:b/>
                <w:bCs/>
                <w:i/>
                <w:iCs/>
                <w:sz w:val="16"/>
                <w:szCs w:val="16"/>
              </w:rPr>
              <w:t>Каратузская</w:t>
            </w:r>
            <w:proofErr w:type="spellEnd"/>
            <w:r w:rsidRPr="008530F2">
              <w:rPr>
                <w:b/>
                <w:bCs/>
                <w:i/>
                <w:iCs/>
                <w:sz w:val="16"/>
                <w:szCs w:val="16"/>
              </w:rPr>
              <w:t xml:space="preserve"> сельская централизованная бухгалтерия"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i/>
                <w:iCs/>
                <w:sz w:val="16"/>
                <w:szCs w:val="16"/>
              </w:rPr>
            </w:pPr>
            <w:r w:rsidRPr="008530F2">
              <w:rPr>
                <w:b/>
                <w:bCs/>
                <w:i/>
                <w:iCs/>
                <w:sz w:val="16"/>
                <w:szCs w:val="16"/>
              </w:rPr>
              <w:t>2 779,00</w:t>
            </w:r>
          </w:p>
        </w:tc>
      </w:tr>
      <w:tr w:rsidR="008530F2" w:rsidRPr="008530F2" w:rsidTr="00AA3E90">
        <w:trPr>
          <w:gridAfter w:val="1"/>
          <w:wAfter w:w="127" w:type="dxa"/>
          <w:trHeight w:val="1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b/>
                <w:bCs/>
                <w:sz w:val="16"/>
                <w:szCs w:val="16"/>
              </w:rPr>
            </w:pPr>
            <w:r w:rsidRPr="008530F2">
              <w:rPr>
                <w:b/>
                <w:bCs/>
                <w:sz w:val="16"/>
                <w:szCs w:val="16"/>
              </w:rPr>
              <w:t>134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Другие общегосударственные вопросы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2 779,00</w:t>
            </w:r>
          </w:p>
        </w:tc>
      </w:tr>
      <w:tr w:rsidR="008530F2" w:rsidRPr="008530F2" w:rsidTr="00AA3E90">
        <w:trPr>
          <w:gridAfter w:val="1"/>
          <w:wAfter w:w="127" w:type="dxa"/>
          <w:trHeight w:val="10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r>
      <w:tr w:rsidR="008530F2" w:rsidRPr="008530F2" w:rsidTr="00AA3E90">
        <w:trPr>
          <w:gridAfter w:val="1"/>
          <w:wAfter w:w="127" w:type="dxa"/>
          <w:trHeight w:val="18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Функционирование муниципального бюджетного учреждения "</w:t>
            </w:r>
            <w:proofErr w:type="spellStart"/>
            <w:r w:rsidRPr="008530F2">
              <w:rPr>
                <w:sz w:val="16"/>
                <w:szCs w:val="16"/>
              </w:rPr>
              <w:t>Каратузская</w:t>
            </w:r>
            <w:proofErr w:type="spellEnd"/>
            <w:r w:rsidRPr="008530F2">
              <w:rPr>
                <w:sz w:val="16"/>
                <w:szCs w:val="16"/>
              </w:rPr>
              <w:t xml:space="preserve"> сельская централизованная бухгалтерия"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9050000000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r>
      <w:tr w:rsidR="008530F2" w:rsidRPr="008530F2" w:rsidTr="00AA3E90">
        <w:trPr>
          <w:gridAfter w:val="1"/>
          <w:wAfter w:w="127" w:type="dxa"/>
          <w:trHeight w:val="121"/>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 xml:space="preserve">Обеспечение деятельности </w:t>
            </w:r>
            <w:proofErr w:type="gramStart"/>
            <w:r w:rsidRPr="008530F2">
              <w:rPr>
                <w:sz w:val="16"/>
                <w:szCs w:val="16"/>
              </w:rPr>
              <w:t xml:space="preserve">( </w:t>
            </w:r>
            <w:proofErr w:type="gramEnd"/>
            <w:r w:rsidRPr="008530F2">
              <w:rPr>
                <w:sz w:val="16"/>
                <w:szCs w:val="16"/>
              </w:rPr>
              <w:t>оказание услуг) подведомственных учреждений  в рамках непрограммных расходов</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Предоставление субсидий бюджетным, автономным учреждениям и иным некоммерческим организациям</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r>
      <w:tr w:rsidR="008530F2" w:rsidRPr="008530F2" w:rsidTr="00AA3E90">
        <w:trPr>
          <w:gridAfter w:val="1"/>
          <w:wAfter w:w="127" w:type="dxa"/>
          <w:trHeight w:val="16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139</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Субсидии бюджетным учреждениям</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0113</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9050000210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610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2 779,00</w:t>
            </w:r>
          </w:p>
        </w:tc>
      </w:tr>
      <w:tr w:rsidR="008530F2" w:rsidRPr="008530F2" w:rsidTr="00AA3E90">
        <w:trPr>
          <w:gridAfter w:val="1"/>
          <w:wAfter w:w="127" w:type="dxa"/>
          <w:trHeight w:val="1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b/>
                <w:bCs/>
                <w:sz w:val="16"/>
                <w:szCs w:val="16"/>
              </w:rPr>
            </w:pPr>
            <w:r w:rsidRPr="008530F2">
              <w:rPr>
                <w:b/>
                <w:bCs/>
                <w:sz w:val="16"/>
                <w:szCs w:val="16"/>
              </w:rPr>
              <w:t>140</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 xml:space="preserve">Культура, кинематография </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0800</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6 387,83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5 823,53</w:t>
            </w:r>
          </w:p>
        </w:tc>
      </w:tr>
      <w:tr w:rsidR="008530F2" w:rsidRPr="008530F2" w:rsidTr="00AA3E90">
        <w:trPr>
          <w:gridAfter w:val="1"/>
          <w:wAfter w:w="127" w:type="dxa"/>
          <w:trHeight w:val="7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b/>
                <w:bCs/>
                <w:sz w:val="16"/>
                <w:szCs w:val="16"/>
              </w:rPr>
            </w:pPr>
            <w:r w:rsidRPr="008530F2">
              <w:rPr>
                <w:b/>
                <w:bCs/>
                <w:sz w:val="16"/>
                <w:szCs w:val="16"/>
              </w:rPr>
              <w:t>141</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Культура</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6 387,83</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5 823,53</w:t>
            </w:r>
          </w:p>
        </w:tc>
      </w:tr>
      <w:tr w:rsidR="008530F2" w:rsidRPr="008530F2" w:rsidTr="00AA3E90">
        <w:trPr>
          <w:gridAfter w:val="1"/>
          <w:wAfter w:w="127" w:type="dxa"/>
          <w:trHeight w:val="14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142</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Непрограммные расходы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9000000000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r>
      <w:tr w:rsidR="008530F2" w:rsidRPr="008530F2" w:rsidTr="00AA3E90">
        <w:trPr>
          <w:gridAfter w:val="1"/>
          <w:wAfter w:w="127" w:type="dxa"/>
          <w:trHeight w:val="37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143</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Расходы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r>
      <w:tr w:rsidR="008530F2" w:rsidRPr="008530F2" w:rsidTr="00AA3E90">
        <w:trPr>
          <w:gridAfter w:val="1"/>
          <w:wAfter w:w="127" w:type="dxa"/>
          <w:trHeight w:val="129"/>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144</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Межбюджетные трансферты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r>
      <w:tr w:rsidR="008530F2" w:rsidRPr="008530F2" w:rsidTr="00AA3E90">
        <w:trPr>
          <w:gridAfter w:val="1"/>
          <w:wAfter w:w="127" w:type="dxa"/>
          <w:trHeight w:val="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145</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Иные межбюджетные трансферты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9030000300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540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11 704,55</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r>
      <w:tr w:rsidR="008530F2" w:rsidRPr="008530F2" w:rsidTr="00AA3E90">
        <w:trPr>
          <w:gridAfter w:val="1"/>
          <w:wAfter w:w="127" w:type="dxa"/>
          <w:trHeight w:val="162"/>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Обеспечение деятельности (оказания услуг) подведомственных учреждений в рамках не программных расходов органов местного самоуправления</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6 387,83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5 823,53</w:t>
            </w:r>
          </w:p>
        </w:tc>
      </w:tr>
      <w:tr w:rsidR="008530F2" w:rsidRPr="008530F2" w:rsidTr="00AA3E90">
        <w:trPr>
          <w:gridAfter w:val="1"/>
          <w:wAfter w:w="127" w:type="dxa"/>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Предоставление субсидий бюджетным, автономным учреждениям и иным некоммерческим организациям</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6 387,83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5 823,53</w:t>
            </w:r>
          </w:p>
        </w:tc>
      </w:tr>
      <w:tr w:rsidR="008530F2" w:rsidRPr="008530F2" w:rsidTr="00AA3E90">
        <w:trPr>
          <w:gridAfter w:val="1"/>
          <w:wAfter w:w="127" w:type="dxa"/>
          <w:trHeight w:val="24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148</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sz w:val="16"/>
                <w:szCs w:val="16"/>
              </w:rPr>
            </w:pPr>
            <w:r w:rsidRPr="008530F2">
              <w:rPr>
                <w:sz w:val="16"/>
                <w:szCs w:val="16"/>
              </w:rPr>
              <w:t>Субсидии бюджетным учреждениям</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600</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0801</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9030000310</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610</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0,00</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6 387,83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8530F2" w:rsidRPr="008530F2" w:rsidRDefault="008530F2" w:rsidP="008530F2">
            <w:pPr>
              <w:jc w:val="right"/>
              <w:rPr>
                <w:sz w:val="16"/>
                <w:szCs w:val="16"/>
              </w:rPr>
            </w:pPr>
            <w:r w:rsidRPr="008530F2">
              <w:rPr>
                <w:sz w:val="16"/>
                <w:szCs w:val="16"/>
              </w:rPr>
              <w:t>5 823,53</w:t>
            </w:r>
          </w:p>
        </w:tc>
      </w:tr>
      <w:tr w:rsidR="008530F2" w:rsidRPr="008530F2" w:rsidTr="00AA3E90">
        <w:trPr>
          <w:gridAfter w:val="1"/>
          <w:wAfter w:w="127" w:type="dxa"/>
          <w:trHeight w:val="147"/>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146</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rPr>
                <w:b/>
                <w:bCs/>
                <w:sz w:val="16"/>
                <w:szCs w:val="16"/>
              </w:rPr>
            </w:pPr>
            <w:r w:rsidRPr="008530F2">
              <w:rPr>
                <w:b/>
                <w:bCs/>
                <w:sz w:val="16"/>
                <w:szCs w:val="16"/>
              </w:rPr>
              <w:t>Условно-утвержденные расходы</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0,00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16"/>
                <w:szCs w:val="16"/>
              </w:rPr>
            </w:pPr>
            <w:r w:rsidRPr="008530F2">
              <w:rPr>
                <w:b/>
                <w:bCs/>
                <w:sz w:val="16"/>
                <w:szCs w:val="16"/>
              </w:rPr>
              <w:t>712,98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8530F2" w:rsidRPr="008530F2" w:rsidRDefault="008530F2" w:rsidP="008530F2">
            <w:pPr>
              <w:jc w:val="right"/>
              <w:rPr>
                <w:b/>
                <w:bCs/>
                <w:sz w:val="16"/>
                <w:szCs w:val="16"/>
              </w:rPr>
            </w:pPr>
            <w:r w:rsidRPr="008530F2">
              <w:rPr>
                <w:b/>
                <w:bCs/>
                <w:sz w:val="16"/>
                <w:szCs w:val="16"/>
              </w:rPr>
              <w:t>1 440,36</w:t>
            </w:r>
          </w:p>
        </w:tc>
      </w:tr>
      <w:tr w:rsidR="008530F2" w:rsidRPr="008530F2" w:rsidTr="00AA3E90">
        <w:trPr>
          <w:gridAfter w:val="1"/>
          <w:wAfter w:w="127" w:type="dxa"/>
          <w:trHeight w:val="93"/>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8530F2" w:rsidRPr="008530F2" w:rsidRDefault="008530F2" w:rsidP="008530F2">
            <w:pPr>
              <w:jc w:val="center"/>
              <w:rPr>
                <w:sz w:val="16"/>
                <w:szCs w:val="16"/>
              </w:rPr>
            </w:pPr>
            <w:r w:rsidRPr="008530F2">
              <w:rPr>
                <w:sz w:val="16"/>
                <w:szCs w:val="16"/>
              </w:rPr>
              <w:t>147</w:t>
            </w:r>
          </w:p>
        </w:tc>
        <w:tc>
          <w:tcPr>
            <w:tcW w:w="903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Всего</w:t>
            </w:r>
          </w:p>
        </w:tc>
        <w:tc>
          <w:tcPr>
            <w:tcW w:w="913"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sz w:val="16"/>
                <w:szCs w:val="16"/>
              </w:rPr>
            </w:pPr>
            <w:r w:rsidRPr="008530F2">
              <w:rPr>
                <w:sz w:val="16"/>
                <w:szCs w:val="16"/>
              </w:rPr>
              <w:t> </w:t>
            </w:r>
          </w:p>
        </w:tc>
        <w:tc>
          <w:tcPr>
            <w:tcW w:w="91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8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835" w:type="dxa"/>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 </w:t>
            </w:r>
          </w:p>
        </w:tc>
        <w:tc>
          <w:tcPr>
            <w:tcW w:w="1076"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34 311,40</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28 561,17</w:t>
            </w:r>
          </w:p>
        </w:tc>
        <w:tc>
          <w:tcPr>
            <w:tcW w:w="960" w:type="dxa"/>
            <w:gridSpan w:val="2"/>
            <w:tcBorders>
              <w:top w:val="nil"/>
              <w:left w:val="nil"/>
              <w:bottom w:val="single" w:sz="4" w:space="0" w:color="auto"/>
              <w:right w:val="single" w:sz="4" w:space="0" w:color="auto"/>
            </w:tcBorders>
            <w:shd w:val="clear" w:color="auto" w:fill="auto"/>
            <w:hideMark/>
          </w:tcPr>
          <w:p w:rsidR="008530F2" w:rsidRPr="008530F2" w:rsidRDefault="008530F2" w:rsidP="008530F2">
            <w:pPr>
              <w:jc w:val="center"/>
              <w:rPr>
                <w:b/>
                <w:bCs/>
                <w:sz w:val="16"/>
                <w:szCs w:val="16"/>
              </w:rPr>
            </w:pPr>
            <w:r w:rsidRPr="008530F2">
              <w:rPr>
                <w:b/>
                <w:bCs/>
                <w:sz w:val="16"/>
                <w:szCs w:val="16"/>
              </w:rPr>
              <w:t>28 849,27</w:t>
            </w:r>
          </w:p>
        </w:tc>
      </w:tr>
      <w:tr w:rsidR="00AA3E90" w:rsidRPr="00AA3E90" w:rsidTr="00AA3E90">
        <w:trPr>
          <w:trHeight w:val="450"/>
        </w:trPr>
        <w:tc>
          <w:tcPr>
            <w:tcW w:w="580" w:type="dxa"/>
            <w:gridSpan w:val="2"/>
            <w:tcBorders>
              <w:top w:val="nil"/>
              <w:left w:val="nil"/>
              <w:bottom w:val="nil"/>
              <w:right w:val="nil"/>
            </w:tcBorders>
            <w:shd w:val="clear" w:color="auto" w:fill="auto"/>
            <w:noWrap/>
            <w:vAlign w:val="bottom"/>
            <w:hideMark/>
          </w:tcPr>
          <w:p w:rsidR="00AA3E90" w:rsidRPr="00AA3E90" w:rsidRDefault="00AA3E90" w:rsidP="00AA3E90">
            <w:pPr>
              <w:jc w:val="right"/>
              <w:rPr>
                <w:sz w:val="20"/>
                <w:szCs w:val="20"/>
              </w:rPr>
            </w:pPr>
          </w:p>
        </w:tc>
        <w:tc>
          <w:tcPr>
            <w:tcW w:w="9391" w:type="dxa"/>
            <w:gridSpan w:val="2"/>
            <w:tcBorders>
              <w:top w:val="nil"/>
              <w:left w:val="nil"/>
              <w:bottom w:val="nil"/>
              <w:right w:val="nil"/>
            </w:tcBorders>
            <w:shd w:val="clear" w:color="auto" w:fill="auto"/>
            <w:noWrap/>
            <w:vAlign w:val="bottom"/>
            <w:hideMark/>
          </w:tcPr>
          <w:p w:rsidR="00AA3E90" w:rsidRPr="00AA3E90" w:rsidRDefault="00AA3E90" w:rsidP="00AA3E90">
            <w:pPr>
              <w:jc w:val="right"/>
              <w:rPr>
                <w:sz w:val="20"/>
                <w:szCs w:val="20"/>
              </w:rPr>
            </w:pPr>
          </w:p>
        </w:tc>
        <w:tc>
          <w:tcPr>
            <w:tcW w:w="1320" w:type="dxa"/>
            <w:gridSpan w:val="2"/>
            <w:tcBorders>
              <w:top w:val="nil"/>
              <w:left w:val="nil"/>
              <w:bottom w:val="nil"/>
              <w:right w:val="nil"/>
            </w:tcBorders>
            <w:shd w:val="clear" w:color="auto" w:fill="auto"/>
            <w:noWrap/>
            <w:vAlign w:val="bottom"/>
            <w:hideMark/>
          </w:tcPr>
          <w:p w:rsidR="00AA3E90" w:rsidRPr="00AA3E90" w:rsidRDefault="00AA3E90" w:rsidP="00AA3E90">
            <w:pPr>
              <w:jc w:val="right"/>
              <w:rPr>
                <w:sz w:val="20"/>
                <w:szCs w:val="20"/>
              </w:rPr>
            </w:pPr>
          </w:p>
        </w:tc>
        <w:tc>
          <w:tcPr>
            <w:tcW w:w="990" w:type="dxa"/>
            <w:gridSpan w:val="2"/>
            <w:tcBorders>
              <w:top w:val="nil"/>
              <w:left w:val="nil"/>
              <w:bottom w:val="nil"/>
              <w:right w:val="nil"/>
            </w:tcBorders>
            <w:shd w:val="clear" w:color="auto" w:fill="auto"/>
            <w:noWrap/>
            <w:vAlign w:val="bottom"/>
            <w:hideMark/>
          </w:tcPr>
          <w:p w:rsidR="00AA3E90" w:rsidRPr="00AA3E90" w:rsidRDefault="00AA3E90" w:rsidP="00AA3E90">
            <w:pPr>
              <w:jc w:val="right"/>
              <w:rPr>
                <w:sz w:val="20"/>
                <w:szCs w:val="20"/>
              </w:rPr>
            </w:pPr>
          </w:p>
        </w:tc>
        <w:tc>
          <w:tcPr>
            <w:tcW w:w="3127" w:type="dxa"/>
            <w:gridSpan w:val="7"/>
            <w:tcBorders>
              <w:top w:val="nil"/>
              <w:left w:val="nil"/>
              <w:bottom w:val="nil"/>
              <w:right w:val="nil"/>
            </w:tcBorders>
            <w:shd w:val="clear" w:color="auto" w:fill="auto"/>
            <w:noWrap/>
            <w:vAlign w:val="bottom"/>
            <w:hideMark/>
          </w:tcPr>
          <w:p w:rsidR="00AA3E90" w:rsidRPr="00AA3E90" w:rsidRDefault="00AA3E90" w:rsidP="00AA3E90">
            <w:pPr>
              <w:jc w:val="right"/>
              <w:rPr>
                <w:sz w:val="20"/>
                <w:szCs w:val="20"/>
              </w:rPr>
            </w:pPr>
            <w:r w:rsidRPr="00AA3E90">
              <w:rPr>
                <w:sz w:val="20"/>
                <w:szCs w:val="20"/>
              </w:rPr>
              <w:t>Приложение № 5</w:t>
            </w:r>
          </w:p>
        </w:tc>
        <w:tc>
          <w:tcPr>
            <w:tcW w:w="966" w:type="dxa"/>
            <w:gridSpan w:val="2"/>
            <w:tcBorders>
              <w:top w:val="nil"/>
              <w:left w:val="nil"/>
              <w:bottom w:val="nil"/>
              <w:right w:val="nil"/>
            </w:tcBorders>
            <w:shd w:val="clear" w:color="auto" w:fill="auto"/>
            <w:noWrap/>
            <w:vAlign w:val="bottom"/>
            <w:hideMark/>
          </w:tcPr>
          <w:p w:rsidR="00AA3E90" w:rsidRPr="00AA3E90" w:rsidRDefault="00AA3E90" w:rsidP="00AA3E90">
            <w:pPr>
              <w:rPr>
                <w:sz w:val="20"/>
                <w:szCs w:val="20"/>
              </w:rPr>
            </w:pPr>
          </w:p>
        </w:tc>
      </w:tr>
      <w:tr w:rsidR="00AA3E90" w:rsidRPr="00AA3E90" w:rsidTr="00AA3E90">
        <w:trPr>
          <w:trHeight w:val="930"/>
        </w:trPr>
        <w:tc>
          <w:tcPr>
            <w:tcW w:w="15408" w:type="dxa"/>
            <w:gridSpan w:val="15"/>
            <w:tcBorders>
              <w:top w:val="nil"/>
              <w:left w:val="nil"/>
              <w:bottom w:val="nil"/>
              <w:right w:val="nil"/>
            </w:tcBorders>
            <w:shd w:val="clear" w:color="auto" w:fill="auto"/>
            <w:hideMark/>
          </w:tcPr>
          <w:p w:rsidR="00AA3E90" w:rsidRPr="00AA3E90" w:rsidRDefault="00AA3E90" w:rsidP="00AA3E90">
            <w:pPr>
              <w:jc w:val="right"/>
              <w:rPr>
                <w:i/>
                <w:iCs/>
                <w:sz w:val="16"/>
                <w:szCs w:val="16"/>
              </w:rPr>
            </w:pPr>
            <w:r w:rsidRPr="00AA3E90">
              <w:rPr>
                <w:i/>
                <w:iCs/>
                <w:sz w:val="16"/>
                <w:szCs w:val="16"/>
              </w:rPr>
              <w:t>к проекту Решения К</w:t>
            </w:r>
            <w:r>
              <w:rPr>
                <w:i/>
                <w:iCs/>
                <w:sz w:val="16"/>
                <w:szCs w:val="16"/>
              </w:rPr>
              <w:t>аратузского сельского</w:t>
            </w:r>
            <w:r w:rsidRPr="00AA3E90">
              <w:rPr>
                <w:i/>
                <w:iCs/>
                <w:sz w:val="16"/>
                <w:szCs w:val="16"/>
              </w:rPr>
              <w:t xml:space="preserve"> Совета депутатов №00-0</w:t>
            </w:r>
            <w:r>
              <w:rPr>
                <w:i/>
                <w:iCs/>
                <w:sz w:val="16"/>
                <w:szCs w:val="16"/>
              </w:rPr>
              <w:t>00 от 00.00.2022 г. "О бюджете</w:t>
            </w:r>
            <w:r w:rsidRPr="00AA3E90">
              <w:rPr>
                <w:i/>
                <w:iCs/>
                <w:sz w:val="16"/>
                <w:szCs w:val="16"/>
              </w:rPr>
              <w:t xml:space="preserve">  Каратузского сельсовета на 2023 год и плановый период 2024 - 2025 годы"</w:t>
            </w:r>
          </w:p>
        </w:tc>
        <w:tc>
          <w:tcPr>
            <w:tcW w:w="966" w:type="dxa"/>
            <w:gridSpan w:val="2"/>
            <w:tcBorders>
              <w:top w:val="nil"/>
              <w:left w:val="nil"/>
              <w:bottom w:val="nil"/>
              <w:right w:val="nil"/>
            </w:tcBorders>
            <w:shd w:val="clear" w:color="auto" w:fill="auto"/>
            <w:noWrap/>
            <w:vAlign w:val="bottom"/>
            <w:hideMark/>
          </w:tcPr>
          <w:p w:rsidR="00AA3E90" w:rsidRPr="00AA3E90" w:rsidRDefault="00AA3E90" w:rsidP="00AA3E90">
            <w:pPr>
              <w:rPr>
                <w:sz w:val="20"/>
                <w:szCs w:val="20"/>
              </w:rPr>
            </w:pPr>
          </w:p>
        </w:tc>
      </w:tr>
      <w:tr w:rsidR="00AA3E90" w:rsidRPr="00AA3E90" w:rsidTr="00AA3E90">
        <w:trPr>
          <w:trHeight w:val="1095"/>
        </w:trPr>
        <w:tc>
          <w:tcPr>
            <w:tcW w:w="16374" w:type="dxa"/>
            <w:gridSpan w:val="17"/>
            <w:tcBorders>
              <w:top w:val="nil"/>
              <w:left w:val="nil"/>
              <w:bottom w:val="nil"/>
              <w:right w:val="nil"/>
            </w:tcBorders>
            <w:shd w:val="clear" w:color="auto" w:fill="auto"/>
            <w:vAlign w:val="bottom"/>
            <w:hideMark/>
          </w:tcPr>
          <w:p w:rsidR="00AA3E90" w:rsidRPr="00AA3E90" w:rsidRDefault="00AA3E90" w:rsidP="00AA3E90">
            <w:pPr>
              <w:jc w:val="center"/>
              <w:rPr>
                <w:i/>
                <w:iCs/>
                <w:sz w:val="22"/>
                <w:szCs w:val="22"/>
              </w:rPr>
            </w:pPr>
            <w:r w:rsidRPr="00AA3E90">
              <w:rPr>
                <w:i/>
                <w:iCs/>
                <w:sz w:val="22"/>
                <w:szCs w:val="22"/>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разделам, подразделам классификации расходов бюджета Каратузского сельсовета на 2023 год и плановый период 2024-2025 годов</w:t>
            </w:r>
          </w:p>
        </w:tc>
      </w:tr>
      <w:tr w:rsidR="00AA3E90" w:rsidRPr="00AA3E90" w:rsidTr="00AA3E90">
        <w:trPr>
          <w:trHeight w:val="255"/>
        </w:trPr>
        <w:tc>
          <w:tcPr>
            <w:tcW w:w="580" w:type="dxa"/>
            <w:gridSpan w:val="2"/>
            <w:tcBorders>
              <w:top w:val="nil"/>
              <w:left w:val="nil"/>
              <w:bottom w:val="nil"/>
              <w:right w:val="nil"/>
            </w:tcBorders>
            <w:shd w:val="clear" w:color="auto" w:fill="auto"/>
            <w:noWrap/>
            <w:vAlign w:val="bottom"/>
            <w:hideMark/>
          </w:tcPr>
          <w:p w:rsidR="00AA3E90" w:rsidRPr="00AA3E90" w:rsidRDefault="00AA3E90" w:rsidP="00AA3E90">
            <w:pPr>
              <w:rPr>
                <w:sz w:val="16"/>
                <w:szCs w:val="16"/>
              </w:rPr>
            </w:pPr>
          </w:p>
        </w:tc>
        <w:tc>
          <w:tcPr>
            <w:tcW w:w="9391"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1320"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990"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1083" w:type="dxa"/>
            <w:gridSpan w:val="3"/>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1078"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966"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
        </w:tc>
        <w:tc>
          <w:tcPr>
            <w:tcW w:w="966" w:type="dxa"/>
            <w:gridSpan w:val="2"/>
            <w:tcBorders>
              <w:top w:val="nil"/>
              <w:left w:val="nil"/>
              <w:bottom w:val="nil"/>
              <w:right w:val="nil"/>
            </w:tcBorders>
            <w:shd w:val="clear" w:color="auto" w:fill="auto"/>
            <w:noWrap/>
            <w:vAlign w:val="bottom"/>
            <w:hideMark/>
          </w:tcPr>
          <w:p w:rsidR="00AA3E90" w:rsidRPr="00AA3E90" w:rsidRDefault="00AA3E90" w:rsidP="00AA3E90">
            <w:pPr>
              <w:rPr>
                <w:i/>
                <w:iCs/>
                <w:sz w:val="16"/>
                <w:szCs w:val="16"/>
              </w:rPr>
            </w:pPr>
            <w:proofErr w:type="spellStart"/>
            <w:r w:rsidRPr="00AA3E90">
              <w:rPr>
                <w:i/>
                <w:iCs/>
                <w:sz w:val="16"/>
                <w:szCs w:val="16"/>
              </w:rPr>
              <w:t>тыс</w:t>
            </w:r>
            <w:proofErr w:type="gramStart"/>
            <w:r w:rsidRPr="00AA3E90">
              <w:rPr>
                <w:i/>
                <w:iCs/>
                <w:sz w:val="16"/>
                <w:szCs w:val="16"/>
              </w:rPr>
              <w:t>.р</w:t>
            </w:r>
            <w:proofErr w:type="gramEnd"/>
            <w:r w:rsidRPr="00AA3E90">
              <w:rPr>
                <w:i/>
                <w:iCs/>
                <w:sz w:val="16"/>
                <w:szCs w:val="16"/>
              </w:rPr>
              <w:t>уб</w:t>
            </w:r>
            <w:proofErr w:type="spellEnd"/>
            <w:r w:rsidRPr="00AA3E90">
              <w:rPr>
                <w:i/>
                <w:iCs/>
                <w:sz w:val="16"/>
                <w:szCs w:val="16"/>
              </w:rPr>
              <w:t>.</w:t>
            </w:r>
          </w:p>
        </w:tc>
      </w:tr>
      <w:tr w:rsidR="00AA3E90" w:rsidRPr="00AA3E90" w:rsidTr="00AA3E90">
        <w:trPr>
          <w:trHeight w:val="255"/>
        </w:trPr>
        <w:tc>
          <w:tcPr>
            <w:tcW w:w="58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xml:space="preserve">№ </w:t>
            </w:r>
            <w:proofErr w:type="gramStart"/>
            <w:r w:rsidRPr="00AA3E90">
              <w:rPr>
                <w:sz w:val="16"/>
                <w:szCs w:val="16"/>
              </w:rPr>
              <w:t>п</w:t>
            </w:r>
            <w:proofErr w:type="gramEnd"/>
            <w:r w:rsidRPr="00AA3E90">
              <w:rPr>
                <w:sz w:val="16"/>
                <w:szCs w:val="16"/>
              </w:rPr>
              <w:t>/п</w:t>
            </w:r>
          </w:p>
        </w:tc>
        <w:tc>
          <w:tcPr>
            <w:tcW w:w="9391"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rPr>
                <w:sz w:val="20"/>
                <w:szCs w:val="20"/>
              </w:rPr>
            </w:pPr>
            <w:r w:rsidRPr="00AA3E90">
              <w:rPr>
                <w:sz w:val="20"/>
                <w:szCs w:val="20"/>
              </w:rPr>
              <w:t>Наименование главных распорядителей наименование показателей бюджетной классификации</w:t>
            </w:r>
          </w:p>
        </w:tc>
        <w:tc>
          <w:tcPr>
            <w:tcW w:w="132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Целевая статья</w:t>
            </w:r>
          </w:p>
        </w:tc>
        <w:tc>
          <w:tcPr>
            <w:tcW w:w="990"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Вид расходов</w:t>
            </w:r>
          </w:p>
        </w:tc>
        <w:tc>
          <w:tcPr>
            <w:tcW w:w="1083"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Раздел, подраздел</w:t>
            </w:r>
          </w:p>
        </w:tc>
        <w:tc>
          <w:tcPr>
            <w:tcW w:w="1078"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Сумма на 2023 г.</w:t>
            </w:r>
          </w:p>
        </w:tc>
        <w:tc>
          <w:tcPr>
            <w:tcW w:w="96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Сумма на 2024 г.</w:t>
            </w:r>
          </w:p>
        </w:tc>
        <w:tc>
          <w:tcPr>
            <w:tcW w:w="96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AA3E90" w:rsidRPr="00AA3E90" w:rsidRDefault="00AA3E90" w:rsidP="00AA3E90">
            <w:pPr>
              <w:jc w:val="center"/>
              <w:rPr>
                <w:sz w:val="20"/>
                <w:szCs w:val="20"/>
              </w:rPr>
            </w:pPr>
            <w:r w:rsidRPr="00AA3E90">
              <w:rPr>
                <w:sz w:val="20"/>
                <w:szCs w:val="20"/>
              </w:rPr>
              <w:t>Сумма на 2025 г.</w:t>
            </w:r>
          </w:p>
        </w:tc>
      </w:tr>
      <w:tr w:rsidR="00AA3E90" w:rsidRPr="00AA3E90" w:rsidTr="00AA3E90">
        <w:trPr>
          <w:trHeight w:val="255"/>
        </w:trPr>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16"/>
                <w:szCs w:val="16"/>
              </w:rPr>
            </w:pPr>
          </w:p>
        </w:tc>
        <w:tc>
          <w:tcPr>
            <w:tcW w:w="9391"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32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9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083" w:type="dxa"/>
            <w:gridSpan w:val="3"/>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078"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66"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66"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r>
      <w:tr w:rsidR="00AA3E90" w:rsidRPr="00AA3E90" w:rsidTr="00AA3E90">
        <w:trPr>
          <w:trHeight w:val="184"/>
        </w:trPr>
        <w:tc>
          <w:tcPr>
            <w:tcW w:w="58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16"/>
                <w:szCs w:val="16"/>
              </w:rPr>
            </w:pPr>
          </w:p>
        </w:tc>
        <w:tc>
          <w:tcPr>
            <w:tcW w:w="9391"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32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90"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083" w:type="dxa"/>
            <w:gridSpan w:val="3"/>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1078"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66"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c>
          <w:tcPr>
            <w:tcW w:w="966" w:type="dxa"/>
            <w:gridSpan w:val="2"/>
            <w:vMerge/>
            <w:tcBorders>
              <w:top w:val="single" w:sz="4" w:space="0" w:color="auto"/>
              <w:left w:val="single" w:sz="4" w:space="0" w:color="auto"/>
              <w:bottom w:val="single" w:sz="4" w:space="0" w:color="000000"/>
              <w:right w:val="single" w:sz="4" w:space="0" w:color="auto"/>
            </w:tcBorders>
            <w:vAlign w:val="center"/>
            <w:hideMark/>
          </w:tcPr>
          <w:p w:rsidR="00AA3E90" w:rsidRPr="00AA3E90" w:rsidRDefault="00AA3E90" w:rsidP="00AA3E90">
            <w:pPr>
              <w:rPr>
                <w:sz w:val="20"/>
                <w:szCs w:val="20"/>
              </w:rPr>
            </w:pPr>
          </w:p>
        </w:tc>
      </w:tr>
      <w:tr w:rsidR="00AA3E90" w:rsidRPr="00AA3E90" w:rsidTr="00AA3E90">
        <w:trPr>
          <w:trHeight w:val="285"/>
        </w:trPr>
        <w:tc>
          <w:tcPr>
            <w:tcW w:w="580" w:type="dxa"/>
            <w:gridSpan w:val="2"/>
            <w:tcBorders>
              <w:top w:val="nil"/>
              <w:left w:val="single" w:sz="4" w:space="0" w:color="auto"/>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2"/>
                <w:szCs w:val="22"/>
              </w:rPr>
            </w:pPr>
            <w:r w:rsidRPr="00AA3E90">
              <w:rPr>
                <w:b/>
                <w:bCs/>
                <w:sz w:val="22"/>
                <w:szCs w:val="22"/>
              </w:rPr>
              <w:t>Программные расходы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12908,15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10948,02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11073,04</w:t>
            </w:r>
          </w:p>
        </w:tc>
      </w:tr>
      <w:tr w:rsidR="00AA3E90" w:rsidRPr="00AA3E90" w:rsidTr="00AA3E90">
        <w:trPr>
          <w:trHeight w:val="492"/>
        </w:trPr>
        <w:tc>
          <w:tcPr>
            <w:tcW w:w="580" w:type="dxa"/>
            <w:gridSpan w:val="2"/>
            <w:tcBorders>
              <w:top w:val="nil"/>
              <w:left w:val="single" w:sz="4" w:space="0" w:color="auto"/>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AA3E90">
              <w:rPr>
                <w:b/>
                <w:bCs/>
                <w:sz w:val="20"/>
                <w:szCs w:val="20"/>
              </w:rPr>
              <w:t>экстримизма</w:t>
            </w:r>
            <w:proofErr w:type="spellEnd"/>
            <w:r w:rsidRPr="00AA3E90">
              <w:rPr>
                <w:b/>
                <w:bCs/>
                <w:sz w:val="20"/>
                <w:szCs w:val="20"/>
              </w:rPr>
              <w:t>, обеспечение пожарной безопасности"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0300000000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60,09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58,00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58,00</w:t>
            </w:r>
          </w:p>
        </w:tc>
      </w:tr>
      <w:tr w:rsidR="00AA3E90" w:rsidRPr="00AA3E90" w:rsidTr="00AA3E90">
        <w:trPr>
          <w:trHeight w:val="219"/>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3</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Подпрограмма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0310000000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r>
      <w:tr w:rsidR="00AA3E90" w:rsidRPr="00AA3E90" w:rsidTr="00AA3E90">
        <w:trPr>
          <w:trHeight w:val="103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5</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 xml:space="preserve">Осуществление </w:t>
            </w:r>
            <w:proofErr w:type="spellStart"/>
            <w:r w:rsidRPr="00AA3E90">
              <w:rPr>
                <w:sz w:val="20"/>
                <w:szCs w:val="20"/>
              </w:rPr>
              <w:t>предуприждения</w:t>
            </w:r>
            <w:proofErr w:type="spellEnd"/>
            <w:r w:rsidRPr="00AA3E90">
              <w:rPr>
                <w:sz w:val="20"/>
                <w:szCs w:val="20"/>
              </w:rPr>
              <w:t xml:space="preserve"> и ликвидации последствий паводка в затапливаемых районах муниципального образования в рамках подпрограммы "Защита населения и территории Каратузского сельсовета от чрезвычайных ситуаций природного и техногенного характера",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0310000010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6</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бюджетные ассигнования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0310000010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7</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Резервные средства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0310000010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0310000010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Резервные фонды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0310000010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87"/>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Подпрограмма "Обеспечение пожарной безопасности территории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0320000000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38,70</w:t>
            </w:r>
          </w:p>
        </w:tc>
      </w:tr>
      <w:tr w:rsidR="00AA3E90" w:rsidRPr="00AA3E90" w:rsidTr="00AA3E90">
        <w:trPr>
          <w:trHeight w:val="842"/>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Обеспечение пожарной безопасности Каратузского сельсовета в рамках подпрограммы "Обеспечение пожарной безопасности территории Каратузского сельсовета "</w:t>
            </w:r>
            <w:proofErr w:type="gramStart"/>
            <w:r w:rsidRPr="00AA3E90">
              <w:rPr>
                <w:sz w:val="20"/>
                <w:szCs w:val="20"/>
              </w:rPr>
              <w:t xml:space="preserve"> ,</w:t>
            </w:r>
            <w:proofErr w:type="gramEnd"/>
            <w:r w:rsidRPr="00AA3E90">
              <w:rPr>
                <w:sz w:val="20"/>
                <w:szCs w:val="20"/>
              </w:rPr>
              <w:t xml:space="preserve">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обеспечения пожарной безопасности"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0320000030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r>
      <w:tr w:rsidR="00AA3E90" w:rsidRPr="00AA3E90" w:rsidTr="00AA3E90">
        <w:trPr>
          <w:trHeight w:val="189"/>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0320000030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r>
      <w:tr w:rsidR="00AA3E90" w:rsidRPr="00AA3E90" w:rsidTr="00AA3E90">
        <w:trPr>
          <w:trHeight w:val="9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0320000030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r>
      <w:tr w:rsidR="00AA3E90" w:rsidRPr="00AA3E90" w:rsidTr="00AA3E90">
        <w:trPr>
          <w:trHeight w:val="7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Национальная безопасность и правоохранительная деятельность</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0320000030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r>
      <w:tr w:rsidR="00AA3E90" w:rsidRPr="00AA3E90" w:rsidTr="00AA3E90">
        <w:trPr>
          <w:trHeight w:val="31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Защита населения и территории от чрезвычайных ситуаций природного и техногенного характера, пожарная безопасность</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0320000030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0314</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40,79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38,70</w:t>
            </w:r>
          </w:p>
        </w:tc>
      </w:tr>
      <w:tr w:rsidR="00AA3E90" w:rsidRPr="00AA3E90" w:rsidTr="00AA3E90">
        <w:trPr>
          <w:trHeight w:val="40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Подпрограмма "По профилактике терроризма </w:t>
            </w:r>
            <w:proofErr w:type="spellStart"/>
            <w:r w:rsidRPr="00AA3E90">
              <w:rPr>
                <w:b/>
                <w:bCs/>
                <w:sz w:val="20"/>
                <w:szCs w:val="20"/>
              </w:rPr>
              <w:t>экстримизма</w:t>
            </w:r>
            <w:proofErr w:type="spellEnd"/>
            <w:r w:rsidRPr="00AA3E90">
              <w:rPr>
                <w:b/>
                <w:bCs/>
                <w:sz w:val="20"/>
                <w:szCs w:val="20"/>
              </w:rPr>
              <w:t xml:space="preserve">, минимизации и (или) ликвидации последствий проявления терроризма и </w:t>
            </w:r>
            <w:proofErr w:type="spellStart"/>
            <w:r w:rsidRPr="00AA3E90">
              <w:rPr>
                <w:b/>
                <w:bCs/>
                <w:sz w:val="20"/>
                <w:szCs w:val="20"/>
              </w:rPr>
              <w:t>экстримизма</w:t>
            </w:r>
            <w:proofErr w:type="spellEnd"/>
            <w:r w:rsidRPr="00AA3E90">
              <w:rPr>
                <w:b/>
                <w:bCs/>
                <w:sz w:val="20"/>
                <w:szCs w:val="20"/>
              </w:rPr>
              <w:t xml:space="preserve"> в границах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0330000000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19,30</w:t>
            </w:r>
          </w:p>
        </w:tc>
      </w:tr>
      <w:tr w:rsidR="00AA3E90" w:rsidRPr="00AA3E90" w:rsidTr="00AA3E90">
        <w:trPr>
          <w:trHeight w:val="11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lastRenderedPageBreak/>
              <w:t>10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Выполнение антитеррористических мероприятий в рамках подпрограммы "По профилактике терроризма экстремизма, минимизации и (или) ликвидации последствий проявления терроризма и экстремизма в границах Каратузского сельсовета ",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0330000020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r>
      <w:tr w:rsidR="00AA3E90" w:rsidRPr="00AA3E90" w:rsidTr="00AA3E90">
        <w:trPr>
          <w:trHeight w:val="257"/>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0330000020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r>
      <w:tr w:rsidR="00AA3E90" w:rsidRPr="00AA3E90" w:rsidTr="00AA3E90">
        <w:trPr>
          <w:trHeight w:val="13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0330000020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r>
      <w:tr w:rsidR="00AA3E90" w:rsidRPr="00AA3E90" w:rsidTr="00AA3E90">
        <w:trPr>
          <w:trHeight w:val="16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Национальная безопасность и правоохранительная деятельность</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0330000020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r>
      <w:tr w:rsidR="00AA3E90" w:rsidRPr="00AA3E90" w:rsidTr="00AA3E90">
        <w:trPr>
          <w:trHeight w:val="211"/>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Другие вопросы в области национальной безопасности и правоохранительной деятельности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0330000020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0314</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19,30</w:t>
            </w:r>
          </w:p>
        </w:tc>
      </w:tr>
      <w:tr w:rsidR="00AA3E90" w:rsidRPr="00AA3E90" w:rsidTr="00AA3E90">
        <w:trPr>
          <w:trHeight w:val="399"/>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33</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16"/>
                <w:szCs w:val="16"/>
              </w:rPr>
            </w:pPr>
            <w:r w:rsidRPr="00AA3E90">
              <w:rPr>
                <w:b/>
                <w:bCs/>
                <w:sz w:val="16"/>
                <w:szCs w:val="16"/>
              </w:rPr>
              <w:t xml:space="preserve">Муниципальная программа "Дорожная деятельность в отношении автомобильных дорог местного значения Каратузского сельсовета"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0400000000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4300,13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b/>
                <w:bCs/>
                <w:sz w:val="16"/>
                <w:szCs w:val="16"/>
              </w:rPr>
            </w:pPr>
            <w:r w:rsidRPr="00AA3E90">
              <w:rPr>
                <w:b/>
                <w:bCs/>
                <w:sz w:val="16"/>
                <w:szCs w:val="16"/>
              </w:rPr>
              <w:t>3 075,40</w:t>
            </w:r>
          </w:p>
        </w:tc>
      </w:tr>
      <w:tr w:rsidR="00AA3E90" w:rsidRPr="00AA3E90" w:rsidTr="00AA3E90">
        <w:trPr>
          <w:trHeight w:val="13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Подпрограмма "Развитие и модернизация улично-дорожной сети Каратузского сельсовета"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4300,13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648"/>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Модернизация, реконструкция</w:t>
            </w:r>
            <w:proofErr w:type="gramStart"/>
            <w:r w:rsidRPr="00AA3E90">
              <w:rPr>
                <w:sz w:val="16"/>
                <w:szCs w:val="16"/>
              </w:rPr>
              <w:t xml:space="preserve"> ,</w:t>
            </w:r>
            <w:proofErr w:type="gramEnd"/>
            <w:r w:rsidRPr="00AA3E90">
              <w:rPr>
                <w:sz w:val="16"/>
                <w:szCs w:val="16"/>
              </w:rPr>
              <w:t xml:space="preserve"> текущий ремонт и содержание автомобильных дорог общего пользования местного значения сельского поселения в рамках подпрограммы "Развитие и модернизация улично-дорожной сети Каратузского сельсовета" , муниципальной программы "Дорожная деятельность в отношении автомобильных дорог местного значения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0430000070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2746,80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191"/>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0430000070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2746,80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81"/>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0430000070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2746,80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127"/>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16"/>
                <w:szCs w:val="16"/>
              </w:rPr>
            </w:pPr>
            <w:r w:rsidRPr="00AA3E90">
              <w:rPr>
                <w:b/>
                <w:bCs/>
                <w:sz w:val="16"/>
                <w:szCs w:val="16"/>
              </w:rPr>
              <w:t>Национальная экономика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0430000070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2746,80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7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Дорожное хозяйство (дорожные фонды)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0430000070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0409</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2746,80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2905,60</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3 075,40</w:t>
            </w:r>
          </w:p>
        </w:tc>
      </w:tr>
      <w:tr w:rsidR="00AA3E90" w:rsidRPr="00AA3E90" w:rsidTr="00F90EFB">
        <w:trPr>
          <w:trHeight w:val="302"/>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Расходы за счет межбюджетных трансфертов передаваемых бюджетам сельских поселений (на содержание автодорог местного значения)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1543,33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 </w:t>
            </w:r>
          </w:p>
        </w:tc>
      </w:tr>
      <w:tr w:rsidR="00AA3E90" w:rsidRPr="00AA3E90" w:rsidTr="00F90EFB">
        <w:trPr>
          <w:trHeight w:val="7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0430015090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1543,33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 </w:t>
            </w:r>
          </w:p>
        </w:tc>
      </w:tr>
      <w:tr w:rsidR="00AA3E90" w:rsidRPr="00AA3E90" w:rsidTr="00F90EFB">
        <w:trPr>
          <w:trHeight w:val="113"/>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0430015090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1543,33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 </w:t>
            </w:r>
          </w:p>
        </w:tc>
      </w:tr>
      <w:tr w:rsidR="00AA3E90" w:rsidRPr="00AA3E90" w:rsidTr="00F90EFB">
        <w:trPr>
          <w:trHeight w:val="159"/>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16"/>
                <w:szCs w:val="16"/>
              </w:rPr>
            </w:pPr>
            <w:r w:rsidRPr="00AA3E90">
              <w:rPr>
                <w:b/>
                <w:bCs/>
                <w:sz w:val="16"/>
                <w:szCs w:val="16"/>
              </w:rPr>
              <w:t>Национальная экономика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0430015090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1543,33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 </w:t>
            </w:r>
          </w:p>
        </w:tc>
      </w:tr>
      <w:tr w:rsidR="00AA3E90" w:rsidRPr="00AA3E90" w:rsidTr="00F90EFB">
        <w:trPr>
          <w:trHeight w:val="10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Дорожное хозяйство (дорожные фонды)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0430015090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0409</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1543,33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66"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jc w:val="center"/>
              <w:rPr>
                <w:sz w:val="16"/>
                <w:szCs w:val="16"/>
              </w:rPr>
            </w:pPr>
            <w:r w:rsidRPr="00AA3E90">
              <w:rPr>
                <w:sz w:val="16"/>
                <w:szCs w:val="16"/>
              </w:rPr>
              <w:t> </w:t>
            </w:r>
          </w:p>
        </w:tc>
      </w:tr>
      <w:tr w:rsidR="00AA3E90" w:rsidRPr="00AA3E90" w:rsidTr="00F90EFB">
        <w:trPr>
          <w:trHeight w:val="477"/>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34</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0500000000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8547,93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7984,42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7939,64</w:t>
            </w:r>
          </w:p>
        </w:tc>
      </w:tr>
      <w:tr w:rsidR="00AA3E90" w:rsidRPr="00AA3E90" w:rsidTr="00F90EFB">
        <w:trPr>
          <w:trHeight w:val="426"/>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35</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Подпрограмма "Организация благоустройства, сбора, вывоза бытовых отходов и мусора на территории Каратузского сельсовета"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0510000000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8537,93</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7974,42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7929,64</w:t>
            </w:r>
          </w:p>
        </w:tc>
      </w:tr>
      <w:tr w:rsidR="00AA3E90" w:rsidRPr="00AA3E90" w:rsidTr="00F90EFB">
        <w:trPr>
          <w:trHeight w:val="957"/>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 xml:space="preserve">Улучшение обеспечения уличным освещением населения муниципального образования </w:t>
            </w:r>
            <w:proofErr w:type="spellStart"/>
            <w:r w:rsidRPr="00AA3E90">
              <w:rPr>
                <w:sz w:val="20"/>
                <w:szCs w:val="20"/>
              </w:rPr>
              <w:t>Каратузский</w:t>
            </w:r>
            <w:proofErr w:type="spellEnd"/>
            <w:r w:rsidRPr="00AA3E90">
              <w:rPr>
                <w:sz w:val="20"/>
                <w:szCs w:val="20"/>
              </w:rPr>
              <w:t xml:space="preserve"> сельсовет в рамках подпрограммы "Организация благоустройства, сбора, вывоза бытовых отходов и мусора на территории Каратузского сельсовета", муниципальной программы "Создание условий для обеспечения и повышения комфортности проживания граждан на территории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0510000080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3619,0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3 000,00</w:t>
            </w:r>
          </w:p>
        </w:tc>
      </w:tr>
      <w:tr w:rsidR="00AA3E90" w:rsidRPr="00AA3E90" w:rsidTr="00F90EFB">
        <w:trPr>
          <w:trHeight w:val="121"/>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0510000080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3619,0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3 000,00</w:t>
            </w:r>
          </w:p>
        </w:tc>
      </w:tr>
      <w:tr w:rsidR="00AA3E90" w:rsidRPr="00AA3E90" w:rsidTr="00F90EFB">
        <w:trPr>
          <w:trHeight w:val="166"/>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0510000080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3619,0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3 000,00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Жилищно коммунальное хозяйство</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0510000080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3619,0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3 000,00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48</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Благоустройство</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0510000080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3619,0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3 000,00</w:t>
            </w:r>
          </w:p>
        </w:tc>
      </w:tr>
      <w:tr w:rsidR="00AA3E90" w:rsidRPr="00AA3E90" w:rsidTr="00AA3E90">
        <w:trPr>
          <w:trHeight w:val="259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lastRenderedPageBreak/>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 xml:space="preserve">Приведение в качественное состояние элементов благоустройства территории Каратузского сельсовета в рамках подпрограммы "Организация благоустройства, сбора, вывоза бытовых отходов и мусора на территории Каратузского сельсовета, муниципальной программы "Создание условий для обеспечения и повышения комфортности проживания граждан на территории Каратузского сельсовета" </w:t>
            </w:r>
          </w:p>
        </w:tc>
        <w:tc>
          <w:tcPr>
            <w:tcW w:w="1320"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4918,93</w:t>
            </w:r>
          </w:p>
        </w:tc>
        <w:tc>
          <w:tcPr>
            <w:tcW w:w="966"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4974,42</w:t>
            </w:r>
          </w:p>
        </w:tc>
        <w:tc>
          <w:tcPr>
            <w:tcW w:w="966"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4929,64</w:t>
            </w:r>
          </w:p>
        </w:tc>
      </w:tr>
      <w:tr w:rsidR="00AA3E90" w:rsidRPr="00AA3E90" w:rsidTr="00AA3E90">
        <w:trPr>
          <w:trHeight w:val="9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single" w:sz="4" w:space="0" w:color="auto"/>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4 063,06</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Расходы на выплаты персоналу государственных (муниципальных) органов</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4 063,06</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Жилищно коммунальное хозяйство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0500</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4 063,06</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Благоустройство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0503</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4063,06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4 063,06</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855,87</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911,36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866,58</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855,87</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911,36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866,58</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Жилищно коммунальное хозяйство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0500</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855,87</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911,36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866,58</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Благоустройство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0510000090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0503</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855,87</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911,36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866,58</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50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Подпрограмма "Организация ремонта муниципального жилищного фонда "</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0520000000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10,00</w:t>
            </w:r>
          </w:p>
        </w:tc>
        <w:tc>
          <w:tcPr>
            <w:tcW w:w="966"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10,00</w:t>
            </w:r>
          </w:p>
        </w:tc>
        <w:tc>
          <w:tcPr>
            <w:tcW w:w="966" w:type="dxa"/>
            <w:gridSpan w:val="2"/>
            <w:tcBorders>
              <w:top w:val="nil"/>
              <w:left w:val="nil"/>
              <w:bottom w:val="nil"/>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10,00</w:t>
            </w:r>
          </w:p>
        </w:tc>
      </w:tr>
      <w:tr w:rsidR="00AA3E90" w:rsidRPr="00AA3E90" w:rsidTr="00AA3E90">
        <w:trPr>
          <w:trHeight w:val="153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51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Капитальный ремонт муниципального жилого фонда в рамках подпрограммы "Организация ремонта муниципального жилищного фонда ", муниципальной программы "Создание условий для обеспечения и повышения комфортности проживания граждан на территории Каратузского сельсовета"</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0520000040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single" w:sz="4" w:space="0" w:color="auto"/>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single" w:sz="4" w:space="0" w:color="auto"/>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single" w:sz="4" w:space="0" w:color="auto"/>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0520000040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0520000040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52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Жилищно коммунальное хозяйство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0520000040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53</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Жилищное хозяйство</w:t>
            </w:r>
          </w:p>
        </w:tc>
        <w:tc>
          <w:tcPr>
            <w:tcW w:w="132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0520000040</w:t>
            </w:r>
          </w:p>
        </w:tc>
        <w:tc>
          <w:tcPr>
            <w:tcW w:w="990" w:type="dxa"/>
            <w:gridSpan w:val="2"/>
            <w:tcBorders>
              <w:top w:val="single" w:sz="4" w:space="0" w:color="auto"/>
              <w:left w:val="nil"/>
              <w:bottom w:val="nil"/>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0501</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r>
      <w:tr w:rsidR="00AA3E90" w:rsidRPr="00AA3E90" w:rsidTr="00AA3E90">
        <w:trPr>
          <w:trHeight w:val="6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70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i/>
                <w:iCs/>
                <w:sz w:val="22"/>
                <w:szCs w:val="22"/>
              </w:rPr>
            </w:pPr>
            <w:r w:rsidRPr="00AA3E90">
              <w:rPr>
                <w:b/>
                <w:bCs/>
                <w:i/>
                <w:iCs/>
                <w:sz w:val="22"/>
                <w:szCs w:val="22"/>
              </w:rPr>
              <w:t>Непрограммные расходы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9000000000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21403,25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14121,16</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13556,86</w:t>
            </w:r>
          </w:p>
        </w:tc>
      </w:tr>
      <w:tr w:rsidR="00AA3E90" w:rsidRPr="00AA3E90" w:rsidTr="00AA3E90">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i/>
                <w:iCs/>
                <w:sz w:val="22"/>
                <w:szCs w:val="22"/>
              </w:rPr>
            </w:pPr>
            <w:proofErr w:type="spellStart"/>
            <w:r w:rsidRPr="00AA3E90">
              <w:rPr>
                <w:b/>
                <w:bCs/>
                <w:i/>
                <w:iCs/>
                <w:sz w:val="22"/>
                <w:szCs w:val="22"/>
              </w:rPr>
              <w:t>Каратузский</w:t>
            </w:r>
            <w:proofErr w:type="spellEnd"/>
            <w:r w:rsidRPr="00AA3E90">
              <w:rPr>
                <w:b/>
                <w:bCs/>
                <w:i/>
                <w:iCs/>
                <w:sz w:val="22"/>
                <w:szCs w:val="22"/>
              </w:rPr>
              <w:t xml:space="preserve"> сельский Совет депутатов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712,12</w:t>
            </w:r>
          </w:p>
        </w:tc>
      </w:tr>
      <w:tr w:rsidR="00AA3E90" w:rsidRPr="00AA3E90" w:rsidTr="00AA3E90">
        <w:trPr>
          <w:trHeight w:val="3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lastRenderedPageBreak/>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2"/>
                <w:szCs w:val="22"/>
              </w:rPr>
            </w:pPr>
            <w:proofErr w:type="spellStart"/>
            <w:r w:rsidRPr="00AA3E90">
              <w:rPr>
                <w:sz w:val="22"/>
                <w:szCs w:val="22"/>
              </w:rPr>
              <w:t>Каратузский</w:t>
            </w:r>
            <w:proofErr w:type="spellEnd"/>
            <w:r w:rsidRPr="00AA3E90">
              <w:rPr>
                <w:sz w:val="22"/>
                <w:szCs w:val="22"/>
              </w:rPr>
              <w:t xml:space="preserve"> сельский Совет депутатов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9010000000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712,12</w:t>
            </w:r>
          </w:p>
        </w:tc>
      </w:tr>
      <w:tr w:rsidR="00AA3E90" w:rsidRPr="00AA3E90" w:rsidTr="00AA3E90">
        <w:trPr>
          <w:trHeight w:val="148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2"/>
                <w:szCs w:val="22"/>
              </w:rPr>
            </w:pPr>
            <w:r w:rsidRPr="00AA3E90">
              <w:rPr>
                <w:sz w:val="22"/>
                <w:szCs w:val="22"/>
              </w:rPr>
              <w:t>Руководство и управление в сфере установленных функций органов местного самоуправления по Каратузскому сельскому Совету депутатов в рамках непрограммных расходов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9010000210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r>
      <w:tr w:rsidR="00AA3E90" w:rsidRPr="00AA3E90" w:rsidTr="00AA3E90">
        <w:trPr>
          <w:trHeight w:val="129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9010000210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выплату персоналу государственных (муниципальных) органов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9010000210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9010000210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r>
      <w:tr w:rsidR="00AA3E90" w:rsidRPr="00AA3E90" w:rsidTr="00AA3E90">
        <w:trPr>
          <w:trHeight w:val="11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2"/>
                <w:szCs w:val="22"/>
              </w:rPr>
            </w:pPr>
            <w:r w:rsidRPr="00AA3E90">
              <w:rPr>
                <w:sz w:val="22"/>
                <w:szCs w:val="22"/>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9010000210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712,12</w:t>
            </w:r>
          </w:p>
        </w:tc>
      </w:tr>
      <w:tr w:rsidR="00AA3E90" w:rsidRPr="00AA3E90" w:rsidTr="00AA3E90">
        <w:trPr>
          <w:trHeight w:val="40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2"/>
                <w:szCs w:val="22"/>
              </w:rPr>
            </w:pPr>
            <w:r w:rsidRPr="00AA3E90">
              <w:rPr>
                <w:b/>
                <w:bCs/>
                <w:sz w:val="22"/>
                <w:szCs w:val="22"/>
              </w:rPr>
              <w:t>администрации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6 707,58</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7 021,21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7 021,21</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74</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proofErr w:type="spellStart"/>
            <w:r w:rsidRPr="00AA3E90">
              <w:rPr>
                <w:b/>
                <w:bCs/>
                <w:sz w:val="20"/>
                <w:szCs w:val="20"/>
              </w:rPr>
              <w:t>Фукционирование</w:t>
            </w:r>
            <w:proofErr w:type="spellEnd"/>
            <w:r w:rsidRPr="00AA3E90">
              <w:rPr>
                <w:b/>
                <w:bCs/>
                <w:sz w:val="20"/>
                <w:szCs w:val="20"/>
              </w:rPr>
              <w:t xml:space="preserve"> администрации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9020000000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r>
      <w:tr w:rsidR="00AA3E90" w:rsidRPr="00AA3E90" w:rsidTr="00AA3E90">
        <w:trPr>
          <w:trHeight w:val="76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75</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Глава муниципального образования в рамках непрограммных расходов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9020000210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1 190,97</w:t>
            </w:r>
          </w:p>
        </w:tc>
      </w:tr>
      <w:tr w:rsidR="00AA3E90" w:rsidRPr="00AA3E90" w:rsidTr="00AA3E90">
        <w:trPr>
          <w:trHeight w:val="12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76</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9020000210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77</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выплату персоналу государственных (муниципальных) органов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9020000210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9020000210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Функционирование  высшего  должностного лица субъекта РФ и муниципального образования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9020000210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0102</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1 190,97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79</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proofErr w:type="spellStart"/>
            <w:r w:rsidRPr="00AA3E90">
              <w:rPr>
                <w:b/>
                <w:bCs/>
                <w:sz w:val="20"/>
                <w:szCs w:val="20"/>
              </w:rPr>
              <w:t>Фукционирование</w:t>
            </w:r>
            <w:proofErr w:type="spellEnd"/>
            <w:r w:rsidRPr="00AA3E90">
              <w:rPr>
                <w:b/>
                <w:bCs/>
                <w:sz w:val="20"/>
                <w:szCs w:val="20"/>
              </w:rPr>
              <w:t xml:space="preserve"> администрации Каратузского сельсовета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5516,61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5830,24</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5830,24</w:t>
            </w:r>
          </w:p>
        </w:tc>
      </w:tr>
      <w:tr w:rsidR="00AA3E90" w:rsidRPr="00AA3E90" w:rsidTr="00AA3E90">
        <w:trPr>
          <w:trHeight w:val="10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lastRenderedPageBreak/>
              <w:t>80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Руководство и управление в сфере установленных функций органов   местного самоуправления в рамках непрограммных расходов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5174,25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5487,88</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5487,88</w:t>
            </w:r>
          </w:p>
        </w:tc>
      </w:tr>
      <w:tr w:rsidR="00AA3E90" w:rsidRPr="00AA3E90" w:rsidTr="00AA3E90">
        <w:trPr>
          <w:trHeight w:val="12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4 172,44</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выплату персоналу государственных (муниципальных) органов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4 172,44</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4 172,44</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r>
      <w:tr w:rsidR="00AA3E90" w:rsidRPr="00AA3E90" w:rsidTr="00AA3E90">
        <w:trPr>
          <w:trHeight w:val="9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Функционирование Правительства Российской </w:t>
            </w:r>
            <w:proofErr w:type="spellStart"/>
            <w:r w:rsidRPr="00AA3E90">
              <w:rPr>
                <w:sz w:val="16"/>
                <w:szCs w:val="16"/>
              </w:rPr>
              <w:t>Федерации</w:t>
            </w:r>
            <w:proofErr w:type="gramStart"/>
            <w:r w:rsidRPr="00AA3E90">
              <w:rPr>
                <w:sz w:val="16"/>
                <w:szCs w:val="16"/>
              </w:rPr>
              <w:t>,в</w:t>
            </w:r>
            <w:proofErr w:type="gramEnd"/>
            <w:r w:rsidRPr="00AA3E90">
              <w:rPr>
                <w:sz w:val="16"/>
                <w:szCs w:val="16"/>
              </w:rPr>
              <w:t>ысших</w:t>
            </w:r>
            <w:proofErr w:type="spellEnd"/>
            <w:r w:rsidRPr="00AA3E90">
              <w:rPr>
                <w:sz w:val="16"/>
                <w:szCs w:val="16"/>
              </w:rPr>
              <w:t xml:space="preserve"> исполнительных органов государственной власти субъектов Российской Федерации , местных администраций</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0104</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4 172,44</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4 439,07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83</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953,00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84</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953,00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953,00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r>
      <w:tr w:rsidR="00AA3E90" w:rsidRPr="00AA3E90" w:rsidTr="00AA3E90">
        <w:trPr>
          <w:trHeight w:val="9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Функционирование Правительства Российской </w:t>
            </w:r>
            <w:proofErr w:type="spellStart"/>
            <w:r w:rsidRPr="00AA3E90">
              <w:rPr>
                <w:sz w:val="16"/>
                <w:szCs w:val="16"/>
              </w:rPr>
              <w:t>Федерации</w:t>
            </w:r>
            <w:proofErr w:type="gramStart"/>
            <w:r w:rsidRPr="00AA3E90">
              <w:rPr>
                <w:sz w:val="16"/>
                <w:szCs w:val="16"/>
              </w:rPr>
              <w:t>,в</w:t>
            </w:r>
            <w:proofErr w:type="gramEnd"/>
            <w:r w:rsidRPr="00AA3E90">
              <w:rPr>
                <w:sz w:val="16"/>
                <w:szCs w:val="16"/>
              </w:rPr>
              <w:t>ысших</w:t>
            </w:r>
            <w:proofErr w:type="spellEnd"/>
            <w:r w:rsidRPr="00AA3E90">
              <w:rPr>
                <w:sz w:val="16"/>
                <w:szCs w:val="16"/>
              </w:rPr>
              <w:t xml:space="preserve"> исполнительных органов государственной власти субъектов Российской Федерации , местных администраций</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0104</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953,00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c>
          <w:tcPr>
            <w:tcW w:w="966" w:type="dxa"/>
            <w:gridSpan w:val="2"/>
            <w:tcBorders>
              <w:top w:val="nil"/>
              <w:left w:val="nil"/>
              <w:bottom w:val="single" w:sz="4" w:space="0" w:color="auto"/>
              <w:right w:val="single" w:sz="4" w:space="0" w:color="auto"/>
            </w:tcBorders>
            <w:shd w:val="clear" w:color="auto" w:fill="auto"/>
            <w:noWrap/>
            <w:hideMark/>
          </w:tcPr>
          <w:p w:rsidR="00AA3E90" w:rsidRPr="00AA3E90" w:rsidRDefault="00AA3E90" w:rsidP="00AA3E90">
            <w:pPr>
              <w:jc w:val="center"/>
              <w:rPr>
                <w:sz w:val="16"/>
                <w:szCs w:val="16"/>
              </w:rPr>
            </w:pPr>
            <w:r w:rsidRPr="00AA3E90">
              <w:rPr>
                <w:sz w:val="16"/>
                <w:szCs w:val="16"/>
              </w:rPr>
              <w:t>1000,0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85</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Иные бюджетные ассигнования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86</w:t>
            </w:r>
          </w:p>
        </w:tc>
        <w:tc>
          <w:tcPr>
            <w:tcW w:w="9391" w:type="dxa"/>
            <w:gridSpan w:val="2"/>
            <w:tcBorders>
              <w:top w:val="nil"/>
              <w:left w:val="nil"/>
              <w:bottom w:val="single" w:sz="4" w:space="0" w:color="auto"/>
              <w:right w:val="single" w:sz="4" w:space="0" w:color="auto"/>
            </w:tcBorders>
            <w:shd w:val="clear" w:color="000000" w:fill="FFFFFF"/>
            <w:hideMark/>
          </w:tcPr>
          <w:p w:rsidR="00AA3E90" w:rsidRPr="00AA3E90" w:rsidRDefault="00AA3E90" w:rsidP="00AA3E90">
            <w:pPr>
              <w:rPr>
                <w:sz w:val="16"/>
                <w:szCs w:val="16"/>
              </w:rPr>
            </w:pPr>
            <w:r w:rsidRPr="00AA3E90">
              <w:rPr>
                <w:sz w:val="16"/>
                <w:szCs w:val="16"/>
              </w:rPr>
              <w:t xml:space="preserve">Уплата налогов, сборов и иных платежей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87</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r>
      <w:tr w:rsidR="00AA3E90" w:rsidRPr="00AA3E90" w:rsidTr="00AA3E90">
        <w:trPr>
          <w:trHeight w:val="90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88</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Функционирование Правительства Российской </w:t>
            </w:r>
            <w:proofErr w:type="spellStart"/>
            <w:r w:rsidRPr="00AA3E90">
              <w:rPr>
                <w:sz w:val="16"/>
                <w:szCs w:val="16"/>
              </w:rPr>
              <w:t>Федерации</w:t>
            </w:r>
            <w:proofErr w:type="gramStart"/>
            <w:r w:rsidRPr="00AA3E90">
              <w:rPr>
                <w:sz w:val="16"/>
                <w:szCs w:val="16"/>
              </w:rPr>
              <w:t>,в</w:t>
            </w:r>
            <w:proofErr w:type="gramEnd"/>
            <w:r w:rsidRPr="00AA3E90">
              <w:rPr>
                <w:sz w:val="16"/>
                <w:szCs w:val="16"/>
              </w:rPr>
              <w:t>ысших</w:t>
            </w:r>
            <w:proofErr w:type="spellEnd"/>
            <w:r w:rsidRPr="00AA3E90">
              <w:rPr>
                <w:sz w:val="16"/>
                <w:szCs w:val="16"/>
              </w:rPr>
              <w:t xml:space="preserve"> исполнительных органов государственной власти субъектов Российской Федерации , местных администраций</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850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0104</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8,81</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бюджетные ассигнования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Резервные средства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Резервные фонды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870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0111</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40,00</w:t>
            </w:r>
          </w:p>
        </w:tc>
      </w:tr>
      <w:tr w:rsidR="00AA3E90" w:rsidRPr="00AA3E90" w:rsidTr="00AA3E90">
        <w:trPr>
          <w:trHeight w:val="12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Расходы на осуществление переданных полномочий поселения ревизионной комиссии Каратузского района по  осуществлению внешнего  муниципального финансового контроля в рамках непрограммных расходов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9030000230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16,10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Межбюджетные трансферты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Иные межбюджетные трансферты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lastRenderedPageBreak/>
              <w:t> </w:t>
            </w:r>
          </w:p>
        </w:tc>
        <w:tc>
          <w:tcPr>
            <w:tcW w:w="9391" w:type="dxa"/>
            <w:gridSpan w:val="2"/>
            <w:tcBorders>
              <w:top w:val="nil"/>
              <w:left w:val="nil"/>
              <w:bottom w:val="single" w:sz="4" w:space="0" w:color="auto"/>
              <w:right w:val="single" w:sz="4" w:space="0" w:color="auto"/>
            </w:tcBorders>
            <w:shd w:val="clear" w:color="auto" w:fill="auto"/>
            <w:vAlign w:val="bottom"/>
            <w:hideMark/>
          </w:tcPr>
          <w:p w:rsidR="00AA3E90" w:rsidRPr="00AA3E90" w:rsidRDefault="00AA3E90" w:rsidP="00AA3E90">
            <w:pPr>
              <w:rPr>
                <w:sz w:val="16"/>
                <w:szCs w:val="16"/>
              </w:rPr>
            </w:pPr>
            <w:r w:rsidRPr="00AA3E90">
              <w:rPr>
                <w:sz w:val="16"/>
                <w:szCs w:val="16"/>
              </w:rPr>
              <w:t>Межбюджетные трансферты общего характера бюджетам бюджетной системы Российской федерации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1400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vAlign w:val="bottom"/>
            <w:hideMark/>
          </w:tcPr>
          <w:p w:rsidR="00AA3E90" w:rsidRPr="00AA3E90" w:rsidRDefault="00AA3E90" w:rsidP="00AA3E90">
            <w:pPr>
              <w:rPr>
                <w:sz w:val="16"/>
                <w:szCs w:val="16"/>
              </w:rPr>
            </w:pPr>
            <w:r w:rsidRPr="00AA3E90">
              <w:rPr>
                <w:sz w:val="16"/>
                <w:szCs w:val="16"/>
              </w:rPr>
              <w:t>Прочие межбюджетные трансферты общего характера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9030000230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1403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16,10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nil"/>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Доплата к пенсиям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9030000240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257,30</w:t>
            </w:r>
          </w:p>
        </w:tc>
      </w:tr>
      <w:tr w:rsidR="00AA3E90" w:rsidRPr="00AA3E90" w:rsidTr="00AA3E90">
        <w:trPr>
          <w:trHeight w:val="255"/>
        </w:trPr>
        <w:tc>
          <w:tcPr>
            <w:tcW w:w="580" w:type="dxa"/>
            <w:gridSpan w:val="2"/>
            <w:tcBorders>
              <w:top w:val="nil"/>
              <w:left w:val="single" w:sz="4" w:space="0" w:color="auto"/>
              <w:bottom w:val="single" w:sz="4" w:space="0" w:color="auto"/>
              <w:right w:val="nil"/>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3E90" w:rsidRPr="00AA3E90" w:rsidRDefault="00AA3E90" w:rsidP="00AA3E90">
            <w:pPr>
              <w:rPr>
                <w:sz w:val="18"/>
                <w:szCs w:val="18"/>
              </w:rPr>
            </w:pPr>
            <w:r w:rsidRPr="00AA3E90">
              <w:rPr>
                <w:sz w:val="18"/>
                <w:szCs w:val="18"/>
              </w:rPr>
              <w:t>Социальное обеспечение и иные выплаты населению</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r>
      <w:tr w:rsidR="00AA3E90" w:rsidRPr="00AA3E90" w:rsidTr="00AA3E90">
        <w:trPr>
          <w:trHeight w:val="255"/>
        </w:trPr>
        <w:tc>
          <w:tcPr>
            <w:tcW w:w="580" w:type="dxa"/>
            <w:gridSpan w:val="2"/>
            <w:tcBorders>
              <w:top w:val="nil"/>
              <w:left w:val="single" w:sz="4" w:space="0" w:color="auto"/>
              <w:bottom w:val="single" w:sz="4" w:space="0" w:color="auto"/>
              <w:right w:val="nil"/>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single" w:sz="4" w:space="0" w:color="auto"/>
              <w:bottom w:val="single" w:sz="4" w:space="0" w:color="auto"/>
              <w:right w:val="single" w:sz="4" w:space="0" w:color="auto"/>
            </w:tcBorders>
            <w:shd w:val="clear" w:color="auto" w:fill="auto"/>
            <w:hideMark/>
          </w:tcPr>
          <w:p w:rsidR="00AA3E90" w:rsidRPr="00AA3E90" w:rsidRDefault="00AA3E90" w:rsidP="00AA3E90">
            <w:pPr>
              <w:rPr>
                <w:sz w:val="18"/>
                <w:szCs w:val="18"/>
              </w:rPr>
            </w:pPr>
            <w:r w:rsidRPr="00AA3E90">
              <w:rPr>
                <w:sz w:val="18"/>
                <w:szCs w:val="18"/>
              </w:rPr>
              <w:t>Публичные нормативные социальные выплаты гражданам</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89</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Социальная  политика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1000</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Пенсионное обеспечение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1001</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257,30</w:t>
            </w:r>
          </w:p>
        </w:tc>
      </w:tr>
      <w:tr w:rsidR="00AA3E90" w:rsidRPr="00AA3E90" w:rsidTr="00AA3E90">
        <w:trPr>
          <w:trHeight w:val="153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 xml:space="preserve">Расходы на уплату взносов на капитальный ремонт общего имущества в МКД в целях формирования фонда капитального ремонта в отношении многоквартирных домов собственники помещений, в которых формируют фонд капитального ремонта на счете регионального оператора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9030000290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26,89</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Жилищно-коммунальное хозяйство</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Другие вопросы в области жилищно-коммунального хозяйства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9030000290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0505</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26,89</w:t>
            </w:r>
          </w:p>
        </w:tc>
      </w:tr>
      <w:tr w:rsidR="00AA3E90" w:rsidRPr="00AA3E90" w:rsidTr="00AA3E90">
        <w:trPr>
          <w:trHeight w:val="10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16"/>
                <w:szCs w:val="16"/>
              </w:rPr>
            </w:pPr>
            <w:r w:rsidRPr="00AA3E90">
              <w:rPr>
                <w:b/>
                <w:bCs/>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42,07</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42,07</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center"/>
              <w:rPr>
                <w:b/>
                <w:bCs/>
                <w:sz w:val="16"/>
                <w:szCs w:val="16"/>
              </w:rPr>
            </w:pPr>
            <w:r w:rsidRPr="00AA3E90">
              <w:rPr>
                <w:b/>
                <w:bCs/>
                <w:sz w:val="16"/>
                <w:szCs w:val="16"/>
              </w:rPr>
              <w:t>42,07</w:t>
            </w:r>
          </w:p>
        </w:tc>
      </w:tr>
      <w:tr w:rsidR="00AA3E90" w:rsidRPr="00AA3E90" w:rsidTr="00AA3E90">
        <w:trPr>
          <w:trHeight w:val="12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Расходы на выплату персоналу государственных (муниципальных) органов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93</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94</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Другие 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120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0113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31,87</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95</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Закупка товаров, работ и услуг для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96</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Иные закупки товаров, работ и услуг для обеспечения государственных (муниципальных) нужд</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97</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9030075140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98</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Другие 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0113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10,20</w:t>
            </w:r>
          </w:p>
        </w:tc>
      </w:tr>
      <w:tr w:rsidR="00AA3E90" w:rsidRPr="00AA3E90" w:rsidTr="00AA3E90">
        <w:trPr>
          <w:trHeight w:val="127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lastRenderedPageBreak/>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Расходы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9030000300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11 704,55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Межбюджетные трансферты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11 704,55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Иные межбюджетные трансферты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11 704,55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Культура, кинематография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0800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11 704,55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Культура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540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0801</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11 704,55</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r>
      <w:tr w:rsidR="00AA3E90" w:rsidRPr="00AA3E90" w:rsidTr="00AA3E90">
        <w:trPr>
          <w:trHeight w:val="63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16"/>
                <w:szCs w:val="16"/>
              </w:rPr>
            </w:pPr>
            <w:r w:rsidRPr="00AA3E90">
              <w:rPr>
                <w:b/>
                <w:bCs/>
                <w:sz w:val="16"/>
                <w:szCs w:val="16"/>
              </w:rPr>
              <w:t>Обеспечение деятельности (оказания услуг) подведомственных учреждений в рамках не программных расходов органов местного самоуправления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9030000310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b/>
                <w:bCs/>
                <w:sz w:val="16"/>
                <w:szCs w:val="16"/>
              </w:rPr>
            </w:pPr>
            <w:r w:rsidRPr="00AA3E90">
              <w:rPr>
                <w:b/>
                <w:bCs/>
                <w:sz w:val="16"/>
                <w:szCs w:val="16"/>
              </w:rPr>
              <w:t>6 387,83</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b/>
                <w:bCs/>
                <w:sz w:val="16"/>
                <w:szCs w:val="16"/>
              </w:rPr>
            </w:pPr>
            <w:r w:rsidRPr="00AA3E90">
              <w:rPr>
                <w:b/>
                <w:bCs/>
                <w:sz w:val="16"/>
                <w:szCs w:val="16"/>
              </w:rPr>
              <w:t>5 823,53</w:t>
            </w:r>
          </w:p>
        </w:tc>
      </w:tr>
      <w:tr w:rsidR="00AA3E90" w:rsidRPr="00AA3E90" w:rsidTr="00AA3E90">
        <w:trPr>
          <w:trHeight w:val="45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Предоставление субсидий бюджетным, автономным учреждениям и иным некоммерческим организациям</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6 387,83</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5 823,53</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Субсидии бюджетным учреждениям</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6 387,83</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5 823,53</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 xml:space="preserve">Культура, кинематография </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0800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6 387,83</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5 823,53</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 </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Культура</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9030000310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0801</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0,00</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6 387,83</w:t>
            </w:r>
          </w:p>
        </w:tc>
        <w:tc>
          <w:tcPr>
            <w:tcW w:w="966" w:type="dxa"/>
            <w:gridSpan w:val="2"/>
            <w:tcBorders>
              <w:top w:val="nil"/>
              <w:left w:val="nil"/>
              <w:bottom w:val="single" w:sz="4" w:space="0" w:color="auto"/>
              <w:right w:val="single" w:sz="4" w:space="0" w:color="auto"/>
            </w:tcBorders>
            <w:shd w:val="clear" w:color="000000" w:fill="FFFFFF"/>
            <w:noWrap/>
            <w:vAlign w:val="bottom"/>
            <w:hideMark/>
          </w:tcPr>
          <w:p w:rsidR="00AA3E90" w:rsidRPr="00AA3E90" w:rsidRDefault="00AA3E90" w:rsidP="00AA3E90">
            <w:pPr>
              <w:jc w:val="right"/>
              <w:rPr>
                <w:sz w:val="16"/>
                <w:szCs w:val="16"/>
              </w:rPr>
            </w:pPr>
            <w:r w:rsidRPr="00AA3E90">
              <w:rPr>
                <w:sz w:val="16"/>
                <w:szCs w:val="16"/>
              </w:rPr>
              <w:t>5 823,53</w:t>
            </w:r>
          </w:p>
        </w:tc>
      </w:tr>
      <w:tr w:rsidR="00AA3E90" w:rsidRPr="00AA3E90" w:rsidTr="00AA3E90">
        <w:trPr>
          <w:trHeight w:val="76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137</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Функционирование муниципального бюджетного учреждения "</w:t>
            </w:r>
            <w:proofErr w:type="spellStart"/>
            <w:r w:rsidRPr="00AA3E90">
              <w:rPr>
                <w:b/>
                <w:bCs/>
                <w:sz w:val="20"/>
                <w:szCs w:val="20"/>
              </w:rPr>
              <w:t>Каратузская</w:t>
            </w:r>
            <w:proofErr w:type="spellEnd"/>
            <w:r w:rsidRPr="00AA3E90">
              <w:rPr>
                <w:b/>
                <w:bCs/>
                <w:sz w:val="20"/>
                <w:szCs w:val="20"/>
              </w:rPr>
              <w:t xml:space="preserve"> сельская централизованная бухгалтерия"</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9050000000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2 779,00</w:t>
            </w:r>
          </w:p>
        </w:tc>
      </w:tr>
      <w:tr w:rsidR="00AA3E90" w:rsidRPr="00AA3E90" w:rsidTr="00AA3E90">
        <w:trPr>
          <w:trHeight w:val="76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138</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 xml:space="preserve">Обеспечение деятельности </w:t>
            </w:r>
            <w:proofErr w:type="gramStart"/>
            <w:r w:rsidRPr="00AA3E90">
              <w:rPr>
                <w:sz w:val="20"/>
                <w:szCs w:val="20"/>
              </w:rPr>
              <w:t xml:space="preserve">( </w:t>
            </w:r>
            <w:proofErr w:type="gramEnd"/>
            <w:r w:rsidRPr="00AA3E90">
              <w:rPr>
                <w:sz w:val="20"/>
                <w:szCs w:val="20"/>
              </w:rPr>
              <w:t>оказание услуг) подведомственных учреждений  в рамках непрограммных расходов</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9050000210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r>
      <w:tr w:rsidR="00AA3E90" w:rsidRPr="00AA3E90" w:rsidTr="00AA3E90">
        <w:trPr>
          <w:trHeight w:val="51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139</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Предоставление субсидий бюджетным, автономным учреждениям и иным некоммерческим организациям</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9050000210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600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140</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Субсидии бюджетным учреждениям</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9050000210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141</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16"/>
                <w:szCs w:val="16"/>
              </w:rPr>
            </w:pPr>
            <w:r w:rsidRPr="00AA3E90">
              <w:rPr>
                <w:sz w:val="16"/>
                <w:szCs w:val="16"/>
              </w:rPr>
              <w:t>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9050000210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0100</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center"/>
              <w:rPr>
                <w:sz w:val="16"/>
                <w:szCs w:val="16"/>
              </w:rPr>
            </w:pPr>
            <w:r w:rsidRPr="00AA3E90">
              <w:rPr>
                <w:sz w:val="16"/>
                <w:szCs w:val="16"/>
              </w:rPr>
              <w:t>142</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sz w:val="20"/>
                <w:szCs w:val="20"/>
              </w:rPr>
            </w:pPr>
            <w:r w:rsidRPr="00AA3E90">
              <w:rPr>
                <w:sz w:val="20"/>
                <w:szCs w:val="20"/>
              </w:rPr>
              <w:t>Другие общегосударственные вопросы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9050000210</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610</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0113</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c>
          <w:tcPr>
            <w:tcW w:w="966"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sz w:val="16"/>
                <w:szCs w:val="16"/>
              </w:rPr>
            </w:pPr>
            <w:r w:rsidRPr="00AA3E90">
              <w:rPr>
                <w:sz w:val="16"/>
                <w:szCs w:val="16"/>
              </w:rPr>
              <w:t>2 779,00</w:t>
            </w:r>
          </w:p>
        </w:tc>
      </w:tr>
      <w:tr w:rsidR="00AA3E90" w:rsidRPr="00AA3E90" w:rsidTr="00AA3E90">
        <w:trPr>
          <w:trHeight w:val="255"/>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16"/>
                <w:szCs w:val="16"/>
              </w:rPr>
            </w:pPr>
            <w:r w:rsidRPr="00AA3E90">
              <w:rPr>
                <w:b/>
                <w:bCs/>
                <w:sz w:val="16"/>
                <w:szCs w:val="16"/>
              </w:rPr>
              <w:t>148</w:t>
            </w:r>
          </w:p>
        </w:tc>
        <w:tc>
          <w:tcPr>
            <w:tcW w:w="9391"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rPr>
                <w:b/>
                <w:bCs/>
                <w:sz w:val="20"/>
                <w:szCs w:val="20"/>
              </w:rPr>
            </w:pPr>
            <w:r w:rsidRPr="00AA3E90">
              <w:rPr>
                <w:b/>
                <w:bCs/>
                <w:sz w:val="20"/>
                <w:szCs w:val="20"/>
              </w:rPr>
              <w:t>Условно утвержденные расходы</w:t>
            </w:r>
          </w:p>
        </w:tc>
        <w:tc>
          <w:tcPr>
            <w:tcW w:w="132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990"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hideMark/>
          </w:tcPr>
          <w:p w:rsidR="00AA3E90" w:rsidRPr="00AA3E90" w:rsidRDefault="00AA3E90" w:rsidP="00AA3E90">
            <w:pPr>
              <w:jc w:val="center"/>
              <w:rPr>
                <w:b/>
                <w:bCs/>
                <w:sz w:val="16"/>
                <w:szCs w:val="16"/>
              </w:rPr>
            </w:pPr>
            <w:r w:rsidRPr="00AA3E90">
              <w:rPr>
                <w:b/>
                <w:bCs/>
                <w:sz w:val="16"/>
                <w:szCs w:val="16"/>
              </w:rPr>
              <w:t>0,00</w:t>
            </w:r>
          </w:p>
        </w:tc>
        <w:tc>
          <w:tcPr>
            <w:tcW w:w="966" w:type="dxa"/>
            <w:gridSpan w:val="2"/>
            <w:tcBorders>
              <w:top w:val="nil"/>
              <w:left w:val="nil"/>
              <w:bottom w:val="single" w:sz="4" w:space="0" w:color="auto"/>
              <w:right w:val="nil"/>
            </w:tcBorders>
            <w:shd w:val="clear" w:color="auto" w:fill="auto"/>
            <w:noWrap/>
            <w:vAlign w:val="bottom"/>
            <w:hideMark/>
          </w:tcPr>
          <w:p w:rsidR="00AA3E90" w:rsidRPr="00AA3E90" w:rsidRDefault="00AA3E90" w:rsidP="00AA3E90">
            <w:pPr>
              <w:jc w:val="right"/>
              <w:rPr>
                <w:b/>
                <w:bCs/>
                <w:sz w:val="16"/>
                <w:szCs w:val="16"/>
              </w:rPr>
            </w:pPr>
            <w:r w:rsidRPr="00AA3E90">
              <w:rPr>
                <w:b/>
                <w:bCs/>
                <w:sz w:val="16"/>
                <w:szCs w:val="16"/>
              </w:rPr>
              <w:t>712,98</w:t>
            </w:r>
          </w:p>
        </w:tc>
        <w:tc>
          <w:tcPr>
            <w:tcW w:w="966"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16"/>
                <w:szCs w:val="16"/>
              </w:rPr>
            </w:pPr>
            <w:r w:rsidRPr="00AA3E90">
              <w:rPr>
                <w:b/>
                <w:bCs/>
                <w:sz w:val="16"/>
                <w:szCs w:val="16"/>
              </w:rPr>
              <w:t>1 440,36</w:t>
            </w:r>
          </w:p>
        </w:tc>
      </w:tr>
      <w:tr w:rsidR="00AA3E90" w:rsidRPr="00AA3E90" w:rsidTr="00AA3E90">
        <w:trPr>
          <w:trHeight w:val="420"/>
        </w:trPr>
        <w:tc>
          <w:tcPr>
            <w:tcW w:w="580" w:type="dxa"/>
            <w:gridSpan w:val="2"/>
            <w:tcBorders>
              <w:top w:val="nil"/>
              <w:left w:val="single" w:sz="4" w:space="0" w:color="auto"/>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16"/>
                <w:szCs w:val="16"/>
              </w:rPr>
            </w:pPr>
            <w:r w:rsidRPr="00AA3E90">
              <w:rPr>
                <w:b/>
                <w:bCs/>
                <w:sz w:val="16"/>
                <w:szCs w:val="16"/>
              </w:rPr>
              <w:t>149</w:t>
            </w:r>
          </w:p>
        </w:tc>
        <w:tc>
          <w:tcPr>
            <w:tcW w:w="9391"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rPr>
                <w:b/>
                <w:bCs/>
                <w:sz w:val="20"/>
                <w:szCs w:val="20"/>
              </w:rPr>
            </w:pPr>
            <w:r w:rsidRPr="00AA3E90">
              <w:rPr>
                <w:b/>
                <w:bCs/>
                <w:sz w:val="20"/>
                <w:szCs w:val="20"/>
              </w:rPr>
              <w:t>ВСЕГО</w:t>
            </w:r>
          </w:p>
        </w:tc>
        <w:tc>
          <w:tcPr>
            <w:tcW w:w="1320"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rPr>
                <w:b/>
                <w:bCs/>
                <w:sz w:val="16"/>
                <w:szCs w:val="16"/>
              </w:rPr>
            </w:pPr>
            <w:r w:rsidRPr="00AA3E90">
              <w:rPr>
                <w:b/>
                <w:bCs/>
                <w:sz w:val="16"/>
                <w:szCs w:val="16"/>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rPr>
                <w:b/>
                <w:bCs/>
                <w:sz w:val="16"/>
                <w:szCs w:val="16"/>
              </w:rPr>
            </w:pPr>
            <w:r w:rsidRPr="00AA3E90">
              <w:rPr>
                <w:b/>
                <w:bCs/>
                <w:sz w:val="16"/>
                <w:szCs w:val="16"/>
              </w:rPr>
              <w:t> </w:t>
            </w:r>
          </w:p>
        </w:tc>
        <w:tc>
          <w:tcPr>
            <w:tcW w:w="1083" w:type="dxa"/>
            <w:gridSpan w:val="3"/>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rPr>
                <w:b/>
                <w:bCs/>
                <w:sz w:val="16"/>
                <w:szCs w:val="16"/>
              </w:rPr>
            </w:pPr>
            <w:r w:rsidRPr="00AA3E90">
              <w:rPr>
                <w:b/>
                <w:bCs/>
                <w:sz w:val="16"/>
                <w:szCs w:val="16"/>
              </w:rPr>
              <w:t> </w:t>
            </w:r>
          </w:p>
        </w:tc>
        <w:tc>
          <w:tcPr>
            <w:tcW w:w="1078"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20"/>
                <w:szCs w:val="20"/>
              </w:rPr>
            </w:pPr>
            <w:r w:rsidRPr="00AA3E90">
              <w:rPr>
                <w:b/>
                <w:bCs/>
                <w:sz w:val="20"/>
                <w:szCs w:val="20"/>
              </w:rPr>
              <w:t>34311,40</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20"/>
                <w:szCs w:val="20"/>
              </w:rPr>
            </w:pPr>
            <w:r w:rsidRPr="00AA3E90">
              <w:rPr>
                <w:b/>
                <w:bCs/>
                <w:sz w:val="20"/>
                <w:szCs w:val="20"/>
              </w:rPr>
              <w:t>28561,16</w:t>
            </w:r>
          </w:p>
        </w:tc>
        <w:tc>
          <w:tcPr>
            <w:tcW w:w="966" w:type="dxa"/>
            <w:gridSpan w:val="2"/>
            <w:tcBorders>
              <w:top w:val="nil"/>
              <w:left w:val="nil"/>
              <w:bottom w:val="single" w:sz="4" w:space="0" w:color="auto"/>
              <w:right w:val="single" w:sz="4" w:space="0" w:color="auto"/>
            </w:tcBorders>
            <w:shd w:val="clear" w:color="auto" w:fill="auto"/>
            <w:noWrap/>
            <w:vAlign w:val="bottom"/>
            <w:hideMark/>
          </w:tcPr>
          <w:p w:rsidR="00AA3E90" w:rsidRPr="00AA3E90" w:rsidRDefault="00AA3E90" w:rsidP="00AA3E90">
            <w:pPr>
              <w:jc w:val="right"/>
              <w:rPr>
                <w:b/>
                <w:bCs/>
                <w:sz w:val="20"/>
                <w:szCs w:val="20"/>
              </w:rPr>
            </w:pPr>
            <w:r w:rsidRPr="00AA3E90">
              <w:rPr>
                <w:b/>
                <w:bCs/>
                <w:sz w:val="20"/>
                <w:szCs w:val="20"/>
              </w:rPr>
              <w:t>28849,26</w:t>
            </w:r>
          </w:p>
        </w:tc>
      </w:tr>
    </w:tbl>
    <w:p w:rsidR="005B3913" w:rsidRDefault="005B3913" w:rsidP="004F141D">
      <w:pPr>
        <w:rPr>
          <w:sz w:val="20"/>
          <w:szCs w:val="20"/>
        </w:rPr>
        <w:sectPr w:rsidR="005B3913" w:rsidSect="008530F2">
          <w:pgSz w:w="16838" w:h="11906" w:orient="landscape"/>
          <w:pgMar w:top="424" w:right="395" w:bottom="567" w:left="284" w:header="709" w:footer="0" w:gutter="0"/>
          <w:cols w:space="708"/>
          <w:docGrid w:linePitch="360"/>
        </w:sectPr>
      </w:pPr>
    </w:p>
    <w:tbl>
      <w:tblPr>
        <w:tblW w:w="11016" w:type="dxa"/>
        <w:tblInd w:w="-34" w:type="dxa"/>
        <w:tblLook w:val="04A0" w:firstRow="1" w:lastRow="0" w:firstColumn="1" w:lastColumn="0" w:noHBand="0" w:noVBand="1"/>
      </w:tblPr>
      <w:tblGrid>
        <w:gridCol w:w="540"/>
        <w:gridCol w:w="960"/>
        <w:gridCol w:w="960"/>
        <w:gridCol w:w="4926"/>
        <w:gridCol w:w="1210"/>
        <w:gridCol w:w="1210"/>
        <w:gridCol w:w="1210"/>
      </w:tblGrid>
      <w:tr w:rsidR="005B3913" w:rsidRPr="005B3913" w:rsidTr="005B3913">
        <w:trPr>
          <w:trHeight w:val="25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4926"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2420" w:type="dxa"/>
            <w:gridSpan w:val="2"/>
            <w:tcBorders>
              <w:top w:val="nil"/>
              <w:left w:val="nil"/>
              <w:bottom w:val="nil"/>
              <w:right w:val="nil"/>
            </w:tcBorders>
            <w:shd w:val="clear" w:color="auto" w:fill="auto"/>
            <w:noWrap/>
            <w:vAlign w:val="bottom"/>
            <w:hideMark/>
          </w:tcPr>
          <w:p w:rsidR="005B3913" w:rsidRPr="005B3913" w:rsidRDefault="005B3913" w:rsidP="005B3913">
            <w:pPr>
              <w:rPr>
                <w:sz w:val="20"/>
                <w:szCs w:val="20"/>
              </w:rPr>
            </w:pPr>
            <w:r w:rsidRPr="005B3913">
              <w:rPr>
                <w:sz w:val="20"/>
                <w:szCs w:val="20"/>
              </w:rPr>
              <w:t>Приложение № 6</w:t>
            </w:r>
          </w:p>
        </w:tc>
        <w:tc>
          <w:tcPr>
            <w:tcW w:w="121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r>
      <w:tr w:rsidR="005B3913" w:rsidRPr="005B3913" w:rsidTr="005B3913">
        <w:trPr>
          <w:trHeight w:val="118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nil"/>
              <w:left w:val="nil"/>
              <w:bottom w:val="nil"/>
              <w:right w:val="nil"/>
            </w:tcBorders>
            <w:shd w:val="clear" w:color="auto" w:fill="auto"/>
            <w:hideMark/>
          </w:tcPr>
          <w:p w:rsidR="005B3913" w:rsidRPr="005B3913" w:rsidRDefault="005B3913" w:rsidP="005B3913">
            <w:pPr>
              <w:ind w:firstLineChars="2600" w:firstLine="5200"/>
              <w:rPr>
                <w:i/>
                <w:iCs/>
                <w:sz w:val="20"/>
                <w:szCs w:val="20"/>
              </w:rPr>
            </w:pPr>
            <w:r w:rsidRPr="005B3913">
              <w:rPr>
                <w:i/>
                <w:iCs/>
                <w:sz w:val="20"/>
                <w:szCs w:val="20"/>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r>
      <w:tr w:rsidR="005B3913" w:rsidRPr="005B3913" w:rsidTr="005B3913">
        <w:trPr>
          <w:trHeight w:val="25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nil"/>
              <w:left w:val="nil"/>
              <w:bottom w:val="nil"/>
              <w:right w:val="nil"/>
            </w:tcBorders>
            <w:shd w:val="clear" w:color="auto" w:fill="auto"/>
            <w:noWrap/>
            <w:vAlign w:val="bottom"/>
            <w:hideMark/>
          </w:tcPr>
          <w:p w:rsidR="005B3913" w:rsidRPr="005B3913" w:rsidRDefault="005B3913" w:rsidP="005B3913">
            <w:pPr>
              <w:jc w:val="center"/>
              <w:rPr>
                <w:b/>
                <w:bCs/>
                <w:sz w:val="20"/>
                <w:szCs w:val="20"/>
              </w:rPr>
            </w:pPr>
            <w:r w:rsidRPr="005B3913">
              <w:rPr>
                <w:b/>
                <w:bCs/>
                <w:sz w:val="20"/>
                <w:szCs w:val="20"/>
              </w:rPr>
              <w:t xml:space="preserve">Нормативы отчислений  доходов </w:t>
            </w:r>
          </w:p>
        </w:tc>
      </w:tr>
      <w:tr w:rsidR="005B3913" w:rsidRPr="005B3913" w:rsidTr="005B3913">
        <w:trPr>
          <w:trHeight w:val="25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nil"/>
              <w:left w:val="nil"/>
              <w:bottom w:val="nil"/>
              <w:right w:val="nil"/>
            </w:tcBorders>
            <w:shd w:val="clear" w:color="auto" w:fill="auto"/>
            <w:noWrap/>
            <w:vAlign w:val="bottom"/>
            <w:hideMark/>
          </w:tcPr>
          <w:p w:rsidR="005B3913" w:rsidRPr="005B3913" w:rsidRDefault="005B3913" w:rsidP="005B3913">
            <w:pPr>
              <w:jc w:val="center"/>
              <w:rPr>
                <w:b/>
                <w:bCs/>
                <w:sz w:val="20"/>
                <w:szCs w:val="20"/>
              </w:rPr>
            </w:pPr>
            <w:r w:rsidRPr="005B3913">
              <w:rPr>
                <w:b/>
                <w:bCs/>
                <w:sz w:val="20"/>
                <w:szCs w:val="20"/>
              </w:rPr>
              <w:t xml:space="preserve">в бюджет Каратузского сельсовета на 2023 год и плановый </w:t>
            </w:r>
          </w:p>
        </w:tc>
      </w:tr>
      <w:tr w:rsidR="005B3913" w:rsidRPr="005B3913" w:rsidTr="005B3913">
        <w:trPr>
          <w:trHeight w:val="31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nil"/>
              <w:left w:val="nil"/>
              <w:bottom w:val="nil"/>
              <w:right w:val="nil"/>
            </w:tcBorders>
            <w:shd w:val="clear" w:color="auto" w:fill="auto"/>
            <w:noWrap/>
            <w:vAlign w:val="bottom"/>
            <w:hideMark/>
          </w:tcPr>
          <w:p w:rsidR="005B3913" w:rsidRPr="005B3913" w:rsidRDefault="005B3913" w:rsidP="005B3913">
            <w:pPr>
              <w:jc w:val="center"/>
              <w:rPr>
                <w:b/>
                <w:bCs/>
                <w:sz w:val="20"/>
                <w:szCs w:val="20"/>
              </w:rPr>
            </w:pPr>
            <w:r w:rsidRPr="005B3913">
              <w:rPr>
                <w:b/>
                <w:bCs/>
                <w:sz w:val="20"/>
                <w:szCs w:val="20"/>
              </w:rPr>
              <w:t>период 2024-2025 годов</w:t>
            </w:r>
          </w:p>
        </w:tc>
      </w:tr>
      <w:tr w:rsidR="005B3913" w:rsidRPr="005B3913" w:rsidTr="005B3913">
        <w:trPr>
          <w:trHeight w:val="141"/>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4926"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r w:rsidRPr="005B3913">
              <w:rPr>
                <w:sz w:val="20"/>
                <w:szCs w:val="20"/>
              </w:rPr>
              <w:t xml:space="preserve">    </w:t>
            </w:r>
          </w:p>
        </w:tc>
        <w:tc>
          <w:tcPr>
            <w:tcW w:w="121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21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21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r>
      <w:tr w:rsidR="005B3913" w:rsidRPr="005B3913" w:rsidTr="005B3913">
        <w:trPr>
          <w:trHeight w:val="333"/>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3913" w:rsidRPr="005B3913" w:rsidRDefault="005B3913" w:rsidP="005B3913">
            <w:pPr>
              <w:jc w:val="center"/>
              <w:rPr>
                <w:sz w:val="20"/>
                <w:szCs w:val="20"/>
              </w:rPr>
            </w:pPr>
            <w:r w:rsidRPr="005B3913">
              <w:rPr>
                <w:sz w:val="20"/>
                <w:szCs w:val="20"/>
              </w:rPr>
              <w:t>Наименование дохода</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Норматив отчислений 2023 год %</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Норматив отчислений 2024 год %</w:t>
            </w:r>
          </w:p>
        </w:tc>
        <w:tc>
          <w:tcPr>
            <w:tcW w:w="121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Норматив отчислений 2025 год %</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vMerge/>
            <w:tcBorders>
              <w:top w:val="nil"/>
              <w:left w:val="nil"/>
              <w:bottom w:val="nil"/>
              <w:right w:val="nil"/>
            </w:tcBorders>
            <w:vAlign w:val="center"/>
            <w:hideMark/>
          </w:tcPr>
          <w:p w:rsidR="005B3913" w:rsidRPr="005B3913" w:rsidRDefault="005B3913" w:rsidP="005B3913">
            <w:pPr>
              <w:rPr>
                <w:sz w:val="20"/>
                <w:szCs w:val="20"/>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rsidR="005B3913" w:rsidRPr="005B3913" w:rsidRDefault="005B3913" w:rsidP="005B3913">
            <w:pPr>
              <w:rPr>
                <w:sz w:val="20"/>
                <w:szCs w:val="20"/>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5B3913">
            <w:pPr>
              <w:rPr>
                <w:sz w:val="20"/>
                <w:szCs w:val="20"/>
              </w:rPr>
            </w:pPr>
          </w:p>
        </w:tc>
        <w:tc>
          <w:tcPr>
            <w:tcW w:w="1210" w:type="dxa"/>
            <w:vMerge/>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5B3913">
            <w:pPr>
              <w:rPr>
                <w:sz w:val="20"/>
                <w:szCs w:val="20"/>
              </w:rPr>
            </w:pP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Налог на доходы физических лиц</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2</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2</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2</w:t>
            </w:r>
          </w:p>
        </w:tc>
      </w:tr>
      <w:tr w:rsidR="005B3913" w:rsidRPr="005B3913" w:rsidTr="005B3913">
        <w:trPr>
          <w:trHeight w:val="91"/>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Единый сельскохозяйственный налог</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50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50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50</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Налог на имущество физических лиц</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Земельный налог</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229"/>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ДОХОДЫ ОТ ИСПОЛЬЗОВАНИЯ ИМУЩЕСТВА, НАХОДЯЩЕГОСЯ В ГОСУДАРСТВЕННОЙ И МУНИЦИПАЛЬНОЙ СОБСТВЕННОСТИ:</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Доходы от размещения временно свободных средств бюджетов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84"/>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ДОХОДЫ ОТ ОКАЗАНИЯ ПЛАТНЫХ УСЛУГ И КОМПЕНСАЦИИ ЗАТРАТ ГОСУДАРСТВА:</w:t>
            </w:r>
          </w:p>
        </w:tc>
      </w:tr>
      <w:tr w:rsidR="005B3913" w:rsidRPr="005B3913" w:rsidTr="005B3913">
        <w:trPr>
          <w:trHeight w:val="271"/>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hideMark/>
          </w:tcPr>
          <w:p w:rsidR="005B3913" w:rsidRPr="005B3913" w:rsidRDefault="005B3913" w:rsidP="005B3913">
            <w:pPr>
              <w:rPr>
                <w:sz w:val="20"/>
                <w:szCs w:val="20"/>
              </w:rPr>
            </w:pPr>
            <w:r w:rsidRPr="005B3913">
              <w:rPr>
                <w:sz w:val="20"/>
                <w:szCs w:val="20"/>
              </w:rPr>
              <w:t>Доходы, поступающие в порядке возмещения расходов, понесенных в связи с эксплуатацией имущества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255"/>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5B3913" w:rsidRPr="005B3913" w:rsidRDefault="005B3913" w:rsidP="005B3913">
            <w:pPr>
              <w:rPr>
                <w:sz w:val="20"/>
                <w:szCs w:val="20"/>
              </w:rPr>
            </w:pPr>
            <w:r w:rsidRPr="005B3913">
              <w:rPr>
                <w:sz w:val="20"/>
                <w:szCs w:val="20"/>
              </w:rPr>
              <w:t>Прочие доходы от компенсации затрат бюджетов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АДМИНИСТРАТИВНЫЕ ПЛАТЕЖИ И СБОРЫ:</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Платежи, взимаемые органами местного самоуправления (организациями) поселений за выполнение определенных функций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2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476"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ПРОЧИЕ НЕНАЛОГОВЫЕ ДОХОДЫ:</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Невыясненные поступления, зачисляемые в бюджеты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5B3913" w:rsidRPr="005B3913" w:rsidRDefault="005B3913" w:rsidP="005B3913">
            <w:pPr>
              <w:rPr>
                <w:sz w:val="20"/>
                <w:szCs w:val="20"/>
              </w:rPr>
            </w:pPr>
            <w:r w:rsidRPr="005B3913">
              <w:rPr>
                <w:sz w:val="20"/>
                <w:szCs w:val="20"/>
              </w:rPr>
              <w:t>Прочие неналоговые доходы бюджетов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r w:rsidR="005B3913" w:rsidRPr="005B3913" w:rsidTr="005B3913">
        <w:trPr>
          <w:trHeight w:val="70"/>
        </w:trPr>
        <w:tc>
          <w:tcPr>
            <w:tcW w:w="5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846"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B3913" w:rsidRPr="005B3913" w:rsidRDefault="005B3913" w:rsidP="005B3913">
            <w:pPr>
              <w:rPr>
                <w:sz w:val="20"/>
                <w:szCs w:val="20"/>
              </w:rPr>
            </w:pPr>
            <w:r w:rsidRPr="005B3913">
              <w:rPr>
                <w:sz w:val="20"/>
                <w:szCs w:val="20"/>
              </w:rPr>
              <w:t>Средства самообложения граждан, зачисляемые в бюджеты поселений</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c>
          <w:tcPr>
            <w:tcW w:w="1210" w:type="dxa"/>
            <w:tcBorders>
              <w:top w:val="nil"/>
              <w:left w:val="nil"/>
              <w:bottom w:val="single" w:sz="4" w:space="0" w:color="auto"/>
              <w:right w:val="single" w:sz="4" w:space="0" w:color="auto"/>
            </w:tcBorders>
            <w:shd w:val="clear" w:color="auto" w:fill="auto"/>
            <w:vAlign w:val="bottom"/>
            <w:hideMark/>
          </w:tcPr>
          <w:p w:rsidR="005B3913" w:rsidRPr="005B3913" w:rsidRDefault="005B3913" w:rsidP="005B3913">
            <w:pPr>
              <w:jc w:val="right"/>
              <w:rPr>
                <w:sz w:val="20"/>
                <w:szCs w:val="20"/>
              </w:rPr>
            </w:pPr>
            <w:r w:rsidRPr="005B3913">
              <w:rPr>
                <w:sz w:val="20"/>
                <w:szCs w:val="20"/>
              </w:rPr>
              <w:t>100</w:t>
            </w:r>
          </w:p>
        </w:tc>
      </w:tr>
    </w:tbl>
    <w:p w:rsidR="00AA3E90" w:rsidRDefault="00AA3E90" w:rsidP="004F141D">
      <w:pPr>
        <w:rPr>
          <w:sz w:val="20"/>
          <w:szCs w:val="20"/>
        </w:rPr>
      </w:pPr>
    </w:p>
    <w:p w:rsidR="005B3913" w:rsidRDefault="005B3913" w:rsidP="004F141D">
      <w:pPr>
        <w:rPr>
          <w:sz w:val="20"/>
          <w:szCs w:val="20"/>
        </w:rPr>
      </w:pPr>
    </w:p>
    <w:p w:rsidR="005B3913" w:rsidRDefault="005B3913" w:rsidP="004F141D">
      <w:pPr>
        <w:rPr>
          <w:sz w:val="20"/>
          <w:szCs w:val="20"/>
        </w:rPr>
      </w:pPr>
    </w:p>
    <w:p w:rsidR="005B3913" w:rsidRDefault="005B3913" w:rsidP="004F141D">
      <w:pPr>
        <w:rPr>
          <w:sz w:val="20"/>
          <w:szCs w:val="20"/>
        </w:rPr>
      </w:pPr>
    </w:p>
    <w:tbl>
      <w:tblPr>
        <w:tblW w:w="11020" w:type="dxa"/>
        <w:tblInd w:w="93" w:type="dxa"/>
        <w:tblLook w:val="04A0" w:firstRow="1" w:lastRow="0" w:firstColumn="1" w:lastColumn="0" w:noHBand="0" w:noVBand="1"/>
      </w:tblPr>
      <w:tblGrid>
        <w:gridCol w:w="960"/>
        <w:gridCol w:w="6300"/>
        <w:gridCol w:w="1180"/>
        <w:gridCol w:w="1240"/>
        <w:gridCol w:w="1340"/>
      </w:tblGrid>
      <w:tr w:rsidR="005B3913" w:rsidRPr="005B3913" w:rsidTr="005B3913">
        <w:trPr>
          <w:trHeight w:val="255"/>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18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2580" w:type="dxa"/>
            <w:gridSpan w:val="2"/>
            <w:tcBorders>
              <w:top w:val="nil"/>
              <w:left w:val="nil"/>
              <w:bottom w:val="nil"/>
              <w:right w:val="nil"/>
            </w:tcBorders>
            <w:shd w:val="clear" w:color="auto" w:fill="auto"/>
            <w:noWrap/>
            <w:vAlign w:val="bottom"/>
            <w:hideMark/>
          </w:tcPr>
          <w:p w:rsidR="005B3913" w:rsidRPr="005B3913" w:rsidRDefault="005B3913" w:rsidP="005B3913">
            <w:pPr>
              <w:rPr>
                <w:sz w:val="20"/>
                <w:szCs w:val="20"/>
              </w:rPr>
            </w:pPr>
            <w:r w:rsidRPr="005B3913">
              <w:rPr>
                <w:sz w:val="20"/>
                <w:szCs w:val="20"/>
              </w:rPr>
              <w:t>Приложение 7</w:t>
            </w:r>
          </w:p>
        </w:tc>
      </w:tr>
      <w:tr w:rsidR="005B3913" w:rsidRPr="005B3913" w:rsidTr="005B3913">
        <w:trPr>
          <w:trHeight w:val="1455"/>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3760" w:type="dxa"/>
            <w:gridSpan w:val="3"/>
            <w:tcBorders>
              <w:top w:val="nil"/>
              <w:left w:val="nil"/>
              <w:bottom w:val="nil"/>
              <w:right w:val="nil"/>
            </w:tcBorders>
            <w:shd w:val="clear" w:color="auto" w:fill="auto"/>
            <w:vAlign w:val="bottom"/>
            <w:hideMark/>
          </w:tcPr>
          <w:p w:rsidR="005B3913" w:rsidRPr="005B3913" w:rsidRDefault="005B3913" w:rsidP="005B3913">
            <w:pPr>
              <w:jc w:val="right"/>
              <w:rPr>
                <w:sz w:val="20"/>
                <w:szCs w:val="20"/>
              </w:rPr>
            </w:pPr>
            <w:r w:rsidRPr="005B3913">
              <w:rPr>
                <w:sz w:val="20"/>
                <w:szCs w:val="20"/>
              </w:rPr>
              <w:t>к проекту Решения Каратузского сельского Совета депутатов №00-000 от 00.00.2022 г. "О бюджете Каратузского сельсовета на 2023 год и плановый период 2024 - 2025 годы"</w:t>
            </w:r>
          </w:p>
        </w:tc>
      </w:tr>
      <w:tr w:rsidR="005B3913" w:rsidRPr="005B3913" w:rsidTr="005B3913">
        <w:trPr>
          <w:trHeight w:val="42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18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2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3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r>
      <w:tr w:rsidR="005B3913" w:rsidRPr="005B3913" w:rsidTr="005B3913">
        <w:trPr>
          <w:trHeight w:val="765"/>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0060" w:type="dxa"/>
            <w:gridSpan w:val="4"/>
            <w:tcBorders>
              <w:top w:val="nil"/>
              <w:left w:val="nil"/>
              <w:bottom w:val="nil"/>
              <w:right w:val="nil"/>
            </w:tcBorders>
            <w:shd w:val="clear" w:color="auto" w:fill="auto"/>
            <w:vAlign w:val="bottom"/>
            <w:hideMark/>
          </w:tcPr>
          <w:p w:rsidR="005B3913" w:rsidRPr="005B3913" w:rsidRDefault="005B3913" w:rsidP="005B3913">
            <w:pPr>
              <w:jc w:val="center"/>
              <w:rPr>
                <w:b/>
                <w:bCs/>
                <w:sz w:val="20"/>
                <w:szCs w:val="20"/>
              </w:rPr>
            </w:pPr>
            <w:r w:rsidRPr="005B3913">
              <w:rPr>
                <w:b/>
                <w:bCs/>
                <w:sz w:val="20"/>
                <w:szCs w:val="20"/>
              </w:rPr>
              <w:t>Программа муниципальных внутренних заимствований Каратузского сельсовета на 2022 год и плановый период 2023-2024 годов</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18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24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1340" w:type="dxa"/>
            <w:tcBorders>
              <w:top w:val="nil"/>
              <w:left w:val="nil"/>
              <w:bottom w:val="nil"/>
              <w:right w:val="nil"/>
            </w:tcBorders>
            <w:shd w:val="clear" w:color="auto" w:fill="auto"/>
            <w:noWrap/>
            <w:vAlign w:val="bottom"/>
            <w:hideMark/>
          </w:tcPr>
          <w:p w:rsidR="005B3913" w:rsidRPr="005B3913" w:rsidRDefault="005B3913" w:rsidP="005B3913">
            <w:pPr>
              <w:jc w:val="right"/>
              <w:rPr>
                <w:sz w:val="20"/>
                <w:szCs w:val="20"/>
              </w:rPr>
            </w:pPr>
            <w:r w:rsidRPr="005B3913">
              <w:rPr>
                <w:sz w:val="20"/>
                <w:szCs w:val="20"/>
              </w:rPr>
              <w:t>(тыс. руб.)</w:t>
            </w:r>
          </w:p>
        </w:tc>
      </w:tr>
      <w:tr w:rsidR="005B3913" w:rsidRPr="005B3913" w:rsidTr="005B3913">
        <w:trPr>
          <w:trHeight w:val="525"/>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single" w:sz="8" w:space="0" w:color="auto"/>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Внутренние заимствования (привлечение/погашение)</w:t>
            </w:r>
          </w:p>
        </w:tc>
        <w:tc>
          <w:tcPr>
            <w:tcW w:w="1180" w:type="dxa"/>
            <w:tcBorders>
              <w:top w:val="single" w:sz="8" w:space="0" w:color="auto"/>
              <w:left w:val="nil"/>
              <w:bottom w:val="single" w:sz="8" w:space="0" w:color="auto"/>
              <w:right w:val="single" w:sz="8" w:space="0" w:color="auto"/>
            </w:tcBorders>
            <w:shd w:val="clear" w:color="auto" w:fill="auto"/>
            <w:hideMark/>
          </w:tcPr>
          <w:p w:rsidR="005B3913" w:rsidRPr="005B3913" w:rsidRDefault="005B3913" w:rsidP="005B3913">
            <w:pPr>
              <w:jc w:val="center"/>
              <w:rPr>
                <w:sz w:val="20"/>
                <w:szCs w:val="20"/>
              </w:rPr>
            </w:pPr>
            <w:r w:rsidRPr="005B3913">
              <w:rPr>
                <w:sz w:val="20"/>
                <w:szCs w:val="20"/>
              </w:rPr>
              <w:t>Сумма на 2023 год</w:t>
            </w:r>
          </w:p>
        </w:tc>
        <w:tc>
          <w:tcPr>
            <w:tcW w:w="1240" w:type="dxa"/>
            <w:tcBorders>
              <w:top w:val="single" w:sz="8" w:space="0" w:color="auto"/>
              <w:left w:val="nil"/>
              <w:bottom w:val="single" w:sz="8" w:space="0" w:color="auto"/>
              <w:right w:val="single" w:sz="8" w:space="0" w:color="auto"/>
            </w:tcBorders>
            <w:shd w:val="clear" w:color="auto" w:fill="auto"/>
            <w:hideMark/>
          </w:tcPr>
          <w:p w:rsidR="005B3913" w:rsidRPr="005B3913" w:rsidRDefault="005B3913" w:rsidP="005B3913">
            <w:pPr>
              <w:jc w:val="center"/>
              <w:rPr>
                <w:sz w:val="20"/>
                <w:szCs w:val="20"/>
              </w:rPr>
            </w:pPr>
            <w:r w:rsidRPr="005B3913">
              <w:rPr>
                <w:sz w:val="20"/>
                <w:szCs w:val="20"/>
              </w:rPr>
              <w:t>Сумма на 2024 год</w:t>
            </w:r>
          </w:p>
        </w:tc>
        <w:tc>
          <w:tcPr>
            <w:tcW w:w="1340" w:type="dxa"/>
            <w:tcBorders>
              <w:top w:val="single" w:sz="8" w:space="0" w:color="auto"/>
              <w:left w:val="nil"/>
              <w:bottom w:val="single" w:sz="8" w:space="0" w:color="auto"/>
              <w:right w:val="single" w:sz="4" w:space="0" w:color="auto"/>
            </w:tcBorders>
            <w:shd w:val="clear" w:color="auto" w:fill="auto"/>
            <w:hideMark/>
          </w:tcPr>
          <w:p w:rsidR="005B3913" w:rsidRPr="005B3913" w:rsidRDefault="005B3913" w:rsidP="005B3913">
            <w:pPr>
              <w:jc w:val="center"/>
              <w:rPr>
                <w:sz w:val="20"/>
                <w:szCs w:val="20"/>
              </w:rPr>
            </w:pPr>
            <w:r w:rsidRPr="005B3913">
              <w:rPr>
                <w:sz w:val="20"/>
                <w:szCs w:val="20"/>
              </w:rPr>
              <w:t>Сумма на 2025 год</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1</w:t>
            </w:r>
          </w:p>
        </w:tc>
        <w:tc>
          <w:tcPr>
            <w:tcW w:w="1180" w:type="dxa"/>
            <w:tcBorders>
              <w:top w:val="nil"/>
              <w:left w:val="nil"/>
              <w:bottom w:val="single" w:sz="8" w:space="0" w:color="auto"/>
              <w:right w:val="single" w:sz="8"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2</w:t>
            </w:r>
          </w:p>
        </w:tc>
        <w:tc>
          <w:tcPr>
            <w:tcW w:w="1240" w:type="dxa"/>
            <w:tcBorders>
              <w:top w:val="nil"/>
              <w:left w:val="nil"/>
              <w:bottom w:val="single" w:sz="8" w:space="0" w:color="auto"/>
              <w:right w:val="single" w:sz="8"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3</w:t>
            </w:r>
          </w:p>
        </w:tc>
        <w:tc>
          <w:tcPr>
            <w:tcW w:w="1340" w:type="dxa"/>
            <w:tcBorders>
              <w:top w:val="nil"/>
              <w:left w:val="nil"/>
              <w:bottom w:val="single" w:sz="8" w:space="0" w:color="auto"/>
              <w:right w:val="single" w:sz="4" w:space="0" w:color="auto"/>
            </w:tcBorders>
            <w:shd w:val="clear" w:color="auto" w:fill="auto"/>
            <w:vAlign w:val="bottom"/>
            <w:hideMark/>
          </w:tcPr>
          <w:p w:rsidR="005B3913" w:rsidRPr="005B3913" w:rsidRDefault="005B3913" w:rsidP="005B3913">
            <w:pPr>
              <w:jc w:val="center"/>
              <w:rPr>
                <w:sz w:val="20"/>
                <w:szCs w:val="20"/>
              </w:rPr>
            </w:pPr>
            <w:r w:rsidRPr="005B3913">
              <w:rPr>
                <w:sz w:val="20"/>
                <w:szCs w:val="20"/>
              </w:rPr>
              <w:t>4</w:t>
            </w:r>
          </w:p>
        </w:tc>
      </w:tr>
      <w:tr w:rsidR="005B3913" w:rsidRPr="005B3913" w:rsidTr="005B3913">
        <w:trPr>
          <w:trHeight w:val="525"/>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Бюджетные кредиты от других бюджетов бюджетной системы Российской Федерации</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получение</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погашение</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r w:rsidR="005B3913" w:rsidRPr="005B3913" w:rsidTr="005B3913">
        <w:trPr>
          <w:trHeight w:val="78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Общий объем заимствований, направляемых на покрытие дефицита бюджета и погашение муниципальных долговых обязательств</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получение</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r w:rsidR="005B3913" w:rsidRPr="005B3913" w:rsidTr="005B3913">
        <w:trPr>
          <w:trHeight w:val="270"/>
        </w:trPr>
        <w:tc>
          <w:tcPr>
            <w:tcW w:w="960" w:type="dxa"/>
            <w:tcBorders>
              <w:top w:val="nil"/>
              <w:left w:val="nil"/>
              <w:bottom w:val="nil"/>
              <w:right w:val="nil"/>
            </w:tcBorders>
            <w:shd w:val="clear" w:color="auto" w:fill="auto"/>
            <w:noWrap/>
            <w:vAlign w:val="bottom"/>
            <w:hideMark/>
          </w:tcPr>
          <w:p w:rsidR="005B3913" w:rsidRPr="005B3913" w:rsidRDefault="005B3913" w:rsidP="005B3913">
            <w:pPr>
              <w:rPr>
                <w:sz w:val="20"/>
                <w:szCs w:val="20"/>
              </w:rPr>
            </w:pPr>
          </w:p>
        </w:tc>
        <w:tc>
          <w:tcPr>
            <w:tcW w:w="6300" w:type="dxa"/>
            <w:tcBorders>
              <w:top w:val="nil"/>
              <w:left w:val="single" w:sz="8" w:space="0" w:color="auto"/>
              <w:bottom w:val="single" w:sz="8" w:space="0" w:color="auto"/>
              <w:right w:val="single" w:sz="8" w:space="0" w:color="auto"/>
            </w:tcBorders>
            <w:shd w:val="clear" w:color="auto" w:fill="auto"/>
            <w:hideMark/>
          </w:tcPr>
          <w:p w:rsidR="005B3913" w:rsidRPr="005B3913" w:rsidRDefault="005B3913" w:rsidP="005B3913">
            <w:pPr>
              <w:rPr>
                <w:sz w:val="20"/>
                <w:szCs w:val="20"/>
              </w:rPr>
            </w:pPr>
            <w:r w:rsidRPr="005B3913">
              <w:rPr>
                <w:sz w:val="20"/>
                <w:szCs w:val="20"/>
              </w:rPr>
              <w:t>погашение</w:t>
            </w:r>
          </w:p>
        </w:tc>
        <w:tc>
          <w:tcPr>
            <w:tcW w:w="118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240" w:type="dxa"/>
            <w:tcBorders>
              <w:top w:val="nil"/>
              <w:left w:val="nil"/>
              <w:bottom w:val="single" w:sz="8" w:space="0" w:color="auto"/>
              <w:right w:val="single" w:sz="8"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c>
          <w:tcPr>
            <w:tcW w:w="1340" w:type="dxa"/>
            <w:tcBorders>
              <w:top w:val="nil"/>
              <w:left w:val="nil"/>
              <w:bottom w:val="single" w:sz="8" w:space="0" w:color="auto"/>
              <w:right w:val="single" w:sz="4" w:space="0" w:color="auto"/>
            </w:tcBorders>
            <w:shd w:val="clear" w:color="auto" w:fill="auto"/>
            <w:hideMark/>
          </w:tcPr>
          <w:p w:rsidR="005B3913" w:rsidRPr="005B3913" w:rsidRDefault="005B3913" w:rsidP="005B3913">
            <w:pPr>
              <w:jc w:val="right"/>
              <w:rPr>
                <w:sz w:val="20"/>
                <w:szCs w:val="20"/>
              </w:rPr>
            </w:pPr>
            <w:r w:rsidRPr="005B3913">
              <w:rPr>
                <w:sz w:val="20"/>
                <w:szCs w:val="20"/>
              </w:rPr>
              <w:t>0</w:t>
            </w:r>
          </w:p>
        </w:tc>
      </w:tr>
    </w:tbl>
    <w:p w:rsidR="005B3913" w:rsidRPr="005B3913" w:rsidRDefault="005B3913" w:rsidP="004F141D">
      <w:pPr>
        <w:rPr>
          <w:sz w:val="20"/>
          <w:szCs w:val="20"/>
          <w:lang w:val="en-US"/>
        </w:rPr>
      </w:pPr>
    </w:p>
    <w:p w:rsidR="005B3913" w:rsidRDefault="005B3913" w:rsidP="004F141D">
      <w:pPr>
        <w:rPr>
          <w:sz w:val="20"/>
          <w:szCs w:val="20"/>
        </w:rPr>
      </w:pPr>
    </w:p>
    <w:p w:rsidR="005B3913" w:rsidRDefault="005B3913" w:rsidP="004F141D">
      <w:pPr>
        <w:rPr>
          <w:sz w:val="20"/>
          <w:szCs w:val="20"/>
        </w:rPr>
      </w:pPr>
    </w:p>
    <w:p w:rsidR="005B3913" w:rsidRDefault="005B3913" w:rsidP="004F141D">
      <w:pPr>
        <w:rPr>
          <w:sz w:val="20"/>
          <w:szCs w:val="20"/>
        </w:rPr>
      </w:pPr>
    </w:p>
    <w:p w:rsidR="005B3913" w:rsidRPr="005B3913" w:rsidRDefault="005B3913" w:rsidP="005B3913">
      <w:pPr>
        <w:jc w:val="center"/>
        <w:rPr>
          <w:b/>
          <w:sz w:val="20"/>
          <w:szCs w:val="20"/>
        </w:rPr>
      </w:pPr>
      <w:r w:rsidRPr="005B3913">
        <w:rPr>
          <w:b/>
          <w:sz w:val="20"/>
          <w:szCs w:val="20"/>
        </w:rPr>
        <w:t>ПРЕДВАРИТЕЛЬНЫЕ ИТОГИ</w:t>
      </w:r>
    </w:p>
    <w:p w:rsidR="005B3913" w:rsidRPr="005B3913" w:rsidRDefault="005B3913" w:rsidP="005B3913">
      <w:pPr>
        <w:jc w:val="center"/>
        <w:rPr>
          <w:b/>
          <w:sz w:val="20"/>
          <w:szCs w:val="20"/>
        </w:rPr>
      </w:pPr>
      <w:r w:rsidRPr="005B3913">
        <w:rPr>
          <w:b/>
          <w:sz w:val="20"/>
          <w:szCs w:val="20"/>
        </w:rPr>
        <w:t xml:space="preserve">СОЦИАЛЬНО-ЭКОНОМИЧЕСКОГО РАЗВИТИЯ КАРАТУЗСКОГО СЕЛЬСОВЕТА </w:t>
      </w:r>
    </w:p>
    <w:p w:rsidR="005B3913" w:rsidRPr="005B3913" w:rsidRDefault="005B3913" w:rsidP="005B3913">
      <w:pPr>
        <w:jc w:val="center"/>
        <w:rPr>
          <w:b/>
          <w:sz w:val="20"/>
          <w:szCs w:val="20"/>
        </w:rPr>
      </w:pPr>
      <w:r w:rsidRPr="005B3913">
        <w:rPr>
          <w:b/>
          <w:sz w:val="20"/>
          <w:szCs w:val="20"/>
        </w:rPr>
        <w:t>за январь-июнь 2022 года и ожидаемые итоги за 2022 год</w:t>
      </w:r>
    </w:p>
    <w:p w:rsidR="005B3913" w:rsidRPr="005B3913" w:rsidRDefault="005B3913" w:rsidP="005B3913">
      <w:pPr>
        <w:jc w:val="center"/>
        <w:rPr>
          <w:b/>
          <w:sz w:val="20"/>
          <w:szCs w:val="20"/>
        </w:rPr>
      </w:pPr>
    </w:p>
    <w:p w:rsidR="005B3913" w:rsidRPr="005B3913" w:rsidRDefault="005B3913" w:rsidP="005B3913">
      <w:pPr>
        <w:pStyle w:val="1"/>
        <w:jc w:val="center"/>
        <w:rPr>
          <w:rFonts w:ascii="Times New Roman" w:hAnsi="Times New Roman"/>
          <w:i/>
          <w:sz w:val="20"/>
          <w:szCs w:val="20"/>
        </w:rPr>
      </w:pPr>
      <w:bookmarkStart w:id="1" w:name="_Toc177356043"/>
      <w:bookmarkStart w:id="2" w:name="_Toc97434086"/>
      <w:bookmarkStart w:id="3" w:name="_Toc97434085"/>
      <w:r w:rsidRPr="005B3913">
        <w:rPr>
          <w:rFonts w:ascii="Times New Roman" w:hAnsi="Times New Roman"/>
          <w:b w:val="0"/>
          <w:bCs w:val="0"/>
          <w:sz w:val="20"/>
          <w:szCs w:val="20"/>
        </w:rPr>
        <w:t>Основные показатели социально-экономического развития КАРАТУЗСКОГО СЕЛЬСОВЕТА в январе-июне 2022, оценке 2022 года</w:t>
      </w:r>
      <w:bookmarkEnd w:id="1"/>
      <w:bookmarkEnd w:id="2"/>
      <w:bookmarkEnd w:id="3"/>
    </w:p>
    <w:p w:rsidR="005B3913" w:rsidRPr="005B3913" w:rsidRDefault="005B3913" w:rsidP="005B3913">
      <w:pPr>
        <w:spacing w:line="276" w:lineRule="auto"/>
        <w:ind w:left="142" w:right="-228" w:firstLine="567"/>
        <w:jc w:val="both"/>
        <w:rPr>
          <w:sz w:val="20"/>
          <w:szCs w:val="20"/>
        </w:rPr>
      </w:pPr>
      <w:r w:rsidRPr="005B3913">
        <w:rPr>
          <w:sz w:val="20"/>
          <w:szCs w:val="20"/>
        </w:rPr>
        <w:t xml:space="preserve">В январе-июне 2022 года, по оценке 2022 года </w:t>
      </w:r>
      <w:proofErr w:type="gramStart"/>
      <w:r w:rsidRPr="005B3913">
        <w:rPr>
          <w:sz w:val="20"/>
          <w:szCs w:val="20"/>
        </w:rPr>
        <w:t>динамика большинства показателей социально-экономического развития Каратузского сельсовета</w:t>
      </w:r>
      <w:proofErr w:type="gramEnd"/>
      <w:r w:rsidRPr="005B3913">
        <w:rPr>
          <w:sz w:val="20"/>
          <w:szCs w:val="20"/>
        </w:rPr>
        <w:t xml:space="preserve"> сохранила позитивный характер:</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1984"/>
        <w:gridCol w:w="2268"/>
      </w:tblGrid>
      <w:tr w:rsidR="005B3913" w:rsidRPr="005B3913" w:rsidTr="005B3913">
        <w:trPr>
          <w:trHeight w:val="535"/>
        </w:trPr>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highlight w:val="lightGray"/>
              </w:rPr>
            </w:pPr>
            <w:r w:rsidRPr="005B3913">
              <w:rPr>
                <w:iCs/>
                <w:sz w:val="20"/>
                <w:szCs w:val="20"/>
              </w:rP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tcPr>
          <w:p w:rsidR="005B3913" w:rsidRPr="005B3913" w:rsidRDefault="005B3913" w:rsidP="001B2C7F">
            <w:pPr>
              <w:jc w:val="center"/>
              <w:rPr>
                <w:sz w:val="20"/>
                <w:szCs w:val="20"/>
              </w:rPr>
            </w:pPr>
            <w:r w:rsidRPr="005B3913">
              <w:rPr>
                <w:sz w:val="20"/>
                <w:szCs w:val="20"/>
              </w:rPr>
              <w:t>Январь-июнь 2022г. / январь-июнь 2021 г.</w:t>
            </w:r>
          </w:p>
        </w:tc>
        <w:tc>
          <w:tcPr>
            <w:tcW w:w="226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Оценка 2022 год/факт 2021</w:t>
            </w:r>
          </w:p>
        </w:tc>
      </w:tr>
      <w:tr w:rsidR="005B3913" w:rsidRPr="005B3913" w:rsidTr="005B3913">
        <w:tc>
          <w:tcPr>
            <w:tcW w:w="10915" w:type="dxa"/>
            <w:gridSpan w:val="3"/>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Раздел D: Обеспечение электрической энергией, газом и паром; кондиционирование воздуха;</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Объем отгруженных товаров собственного производства, выполненных работ и услуг собственными силами организаций по чистым видам деятельности по полному кругу организаций - Раздел D: Обеспечение электрической энергией, газом и паром; кондиционирование воздуха</w:t>
            </w:r>
          </w:p>
        </w:tc>
        <w:tc>
          <w:tcPr>
            <w:tcW w:w="1984"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2123,41/1317,51</w:t>
            </w:r>
          </w:p>
        </w:tc>
        <w:tc>
          <w:tcPr>
            <w:tcW w:w="226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4246,82/2635,01</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кондиционирование воздуха</w:t>
            </w:r>
          </w:p>
        </w:tc>
        <w:tc>
          <w:tcPr>
            <w:tcW w:w="1984"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161,17</w:t>
            </w:r>
          </w:p>
        </w:tc>
        <w:tc>
          <w:tcPr>
            <w:tcW w:w="226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161,18</w:t>
            </w:r>
          </w:p>
          <w:p w:rsidR="005B3913" w:rsidRPr="005B3913" w:rsidRDefault="005B3913" w:rsidP="001B2C7F">
            <w:pPr>
              <w:jc w:val="center"/>
              <w:rPr>
                <w:sz w:val="20"/>
                <w:szCs w:val="20"/>
              </w:rPr>
            </w:pPr>
          </w:p>
        </w:tc>
      </w:tr>
      <w:tr w:rsidR="005B3913" w:rsidRPr="005B3913" w:rsidTr="005B3913">
        <w:trPr>
          <w:trHeight w:val="465"/>
        </w:trPr>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Производство с/х продуктов:</w:t>
            </w:r>
          </w:p>
          <w:p w:rsidR="005B3913" w:rsidRPr="005B3913" w:rsidRDefault="005B3913" w:rsidP="001B2C7F">
            <w:pPr>
              <w:jc w:val="both"/>
              <w:rPr>
                <w:sz w:val="20"/>
                <w:szCs w:val="20"/>
              </w:rPr>
            </w:pPr>
            <w:r w:rsidRPr="005B3913">
              <w:rPr>
                <w:sz w:val="20"/>
                <w:szCs w:val="20"/>
              </w:rPr>
              <w:t xml:space="preserve">                - скота и птицы на убой, тонн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818,70/1088,00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1974,00/1819,27</w:t>
            </w:r>
          </w:p>
        </w:tc>
      </w:tr>
      <w:tr w:rsidR="005B3913" w:rsidRPr="005B3913" w:rsidTr="005B3913">
        <w:trPr>
          <w:trHeight w:val="360"/>
        </w:trPr>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 xml:space="preserve">                - молоко,  тонн, тонн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2927,61/2918,9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5307,4/5261,3</w:t>
            </w:r>
          </w:p>
        </w:tc>
      </w:tr>
      <w:tr w:rsidR="005B3913" w:rsidRPr="005B3913" w:rsidTr="005B3913">
        <w:trPr>
          <w:trHeight w:val="413"/>
        </w:trPr>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Оборот розничной торговли, тыс. рублей</w:t>
            </w:r>
          </w:p>
        </w:tc>
        <w:tc>
          <w:tcPr>
            <w:tcW w:w="1984"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rPr>
                <w:sz w:val="20"/>
                <w:szCs w:val="20"/>
              </w:rPr>
            </w:pPr>
            <w:r w:rsidRPr="005B3913">
              <w:rPr>
                <w:sz w:val="20"/>
                <w:szCs w:val="20"/>
              </w:rPr>
              <w:t>159632,00/103012,51</w:t>
            </w:r>
          </w:p>
        </w:tc>
        <w:tc>
          <w:tcPr>
            <w:tcW w:w="226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highlight w:val="yellow"/>
              </w:rPr>
            </w:pPr>
            <w:r w:rsidRPr="005B3913">
              <w:rPr>
                <w:sz w:val="20"/>
                <w:szCs w:val="20"/>
              </w:rPr>
              <w:t>621941,56/560408,25</w:t>
            </w:r>
          </w:p>
        </w:tc>
      </w:tr>
      <w:tr w:rsidR="005B3913" w:rsidRPr="005B3913" w:rsidTr="005B3913">
        <w:trPr>
          <w:trHeight w:val="315"/>
        </w:trPr>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оборота розничной торговли в сопоставимых ценах, к соответствующему периоду предыдущего года, %</w:t>
            </w:r>
          </w:p>
        </w:tc>
        <w:tc>
          <w:tcPr>
            <w:tcW w:w="1984"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154,96</w:t>
            </w:r>
          </w:p>
          <w:p w:rsidR="005B3913" w:rsidRPr="005B3913" w:rsidRDefault="005B3913" w:rsidP="001B2C7F">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110,98</w:t>
            </w:r>
          </w:p>
          <w:p w:rsidR="005B3913" w:rsidRPr="005B3913" w:rsidRDefault="005B3913" w:rsidP="001B2C7F">
            <w:pPr>
              <w:jc w:val="center"/>
              <w:rPr>
                <w:sz w:val="20"/>
                <w:szCs w:val="20"/>
                <w:highlight w:val="yellow"/>
              </w:rPr>
            </w:pP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Оборот общественного питания, тыс. рублей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4473,55/1913,02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22163,18/13816,04</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rPr>
                <w:sz w:val="20"/>
                <w:szCs w:val="20"/>
              </w:rPr>
            </w:pPr>
            <w:r w:rsidRPr="005B3913">
              <w:rPr>
                <w:sz w:val="20"/>
                <w:szCs w:val="20"/>
              </w:rPr>
              <w:t>Темп роста оборота общественного питания в сопоставимых ценах, к соответствующему периоду предыдущего года,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233,85</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160,42</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Оборот организаций малого бизнеса (юридических лиц), тыс. рублей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78396,84/74152,69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153593,82/151854,08</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iCs/>
                <w:sz w:val="20"/>
                <w:szCs w:val="20"/>
              </w:rPr>
              <w:t>Темп роста о</w:t>
            </w:r>
            <w:r w:rsidRPr="005B3913">
              <w:rPr>
                <w:sz w:val="20"/>
                <w:szCs w:val="20"/>
              </w:rPr>
              <w:t>борота организаций малого бизнеса (юридических лиц)</w:t>
            </w:r>
            <w:r w:rsidRPr="005B3913">
              <w:rPr>
                <w:iCs/>
                <w:sz w:val="20"/>
                <w:szCs w:val="20"/>
              </w:rPr>
              <w:t xml:space="preserve"> соответствующему периоду прошлого года в действующих ценах,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105,72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101,15</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Общая площадь жилых домов, введенных в эксплуатацию в отчетном периоде за счет всех источников финансирования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1950,00/1665,23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3923,18/3872,25</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объема общей площади жилых домов, введенных в эксплуатацию в отчетном периоде за счет всех источников финансирования, к соответствующему периоду предыдущего года,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117,10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101,31</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 xml:space="preserve">Фонд заработной платы работников списочного состава организаций и внешних совместителей по полному кругу организаций  (тыс. </w:t>
            </w:r>
            <w:proofErr w:type="spellStart"/>
            <w:r w:rsidRPr="005B3913">
              <w:rPr>
                <w:sz w:val="20"/>
                <w:szCs w:val="20"/>
              </w:rPr>
              <w:t>руб</w:t>
            </w:r>
            <w:proofErr w:type="spellEnd"/>
            <w:r w:rsidRPr="005B3913">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264670,64/229340,03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p>
          <w:p w:rsidR="005B3913" w:rsidRPr="005B3913" w:rsidRDefault="005B3913" w:rsidP="001B2C7F">
            <w:pPr>
              <w:jc w:val="center"/>
              <w:rPr>
                <w:sz w:val="20"/>
                <w:szCs w:val="20"/>
              </w:rPr>
            </w:pPr>
            <w:r w:rsidRPr="005B3913">
              <w:rPr>
                <w:sz w:val="20"/>
                <w:szCs w:val="20"/>
              </w:rPr>
              <w:t>714610,73/619183,08</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фонда заработной платы работников списочного состава организаций и внешних совместителей по полному кругу организаций в действующих ценах (номинальный), к соответствующему периоду предыдущего года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115,41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115,41</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 xml:space="preserve">Среднемесячная заработная плата работников списочного состава организаций и внешних совместителей по полному кругу организаций   </w:t>
            </w:r>
            <w:r w:rsidRPr="005B3913">
              <w:rPr>
                <w:sz w:val="20"/>
                <w:szCs w:val="20"/>
              </w:rPr>
              <w:lastRenderedPageBreak/>
              <w:t>(</w:t>
            </w:r>
            <w:proofErr w:type="spellStart"/>
            <w:r w:rsidRPr="005B3913">
              <w:rPr>
                <w:sz w:val="20"/>
                <w:szCs w:val="20"/>
              </w:rPr>
              <w:t>руб</w:t>
            </w:r>
            <w:proofErr w:type="spellEnd"/>
            <w:r w:rsidRPr="005B3913">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lastRenderedPageBreak/>
              <w:t>39418,46/33926,72</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39677,32/33984,86</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lastRenderedPageBreak/>
              <w:t>Темп роста среднемесячной заработной платы работников списочного состава организаций и внешних совместителей по полному кругу организаций в действующих ценах (номинальный), к соответствующему периоду предыдущего года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116,19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116,75</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Среднедушевые денежные доходы за месяц (</w:t>
            </w:r>
            <w:proofErr w:type="spellStart"/>
            <w:r w:rsidRPr="005B3913">
              <w:rPr>
                <w:sz w:val="20"/>
                <w:szCs w:val="20"/>
              </w:rPr>
              <w:t>руб</w:t>
            </w:r>
            <w:proofErr w:type="spellEnd"/>
            <w:r w:rsidRPr="005B3913">
              <w:rPr>
                <w:sz w:val="20"/>
                <w:szCs w:val="20"/>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20204,9/17293,6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20204,9/17293,6</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среднедушевого денежного дохода в действующих ценах (номинальный), к соответствующему периоду предыдущего года,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116,83</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116,83</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Темп роста среднедушевого денежного дохода в сопоставимых ценах (реальный), к соответствующему периоду предыдущего года, %</w:t>
            </w:r>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100,1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100,1</w:t>
            </w:r>
          </w:p>
        </w:tc>
      </w:tr>
      <w:tr w:rsidR="005B3913" w:rsidRPr="005B3913" w:rsidTr="005B3913">
        <w:tc>
          <w:tcPr>
            <w:tcW w:w="66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both"/>
              <w:rPr>
                <w:sz w:val="20"/>
                <w:szCs w:val="20"/>
              </w:rPr>
            </w:pPr>
            <w:r w:rsidRPr="005B3913">
              <w:rPr>
                <w:sz w:val="20"/>
                <w:szCs w:val="20"/>
              </w:rPr>
              <w:t>Уровень регистрируемой безработицы (к трудоспособному населению в трудоспособном возрасте</w:t>
            </w:r>
            <w:proofErr w:type="gramStart"/>
            <w:r w:rsidRPr="005B3913">
              <w:rPr>
                <w:sz w:val="20"/>
                <w:szCs w:val="20"/>
              </w:rPr>
              <w:t>), (%)</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2,7/2,7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rPr>
            </w:pPr>
            <w:r w:rsidRPr="005B3913">
              <w:rPr>
                <w:sz w:val="20"/>
                <w:szCs w:val="20"/>
              </w:rPr>
              <w:t>3,3/2,7</w:t>
            </w:r>
          </w:p>
        </w:tc>
      </w:tr>
    </w:tbl>
    <w:p w:rsidR="005B3913" w:rsidRPr="005B3913" w:rsidRDefault="005B3913" w:rsidP="005B3913">
      <w:pPr>
        <w:autoSpaceDE w:val="0"/>
        <w:autoSpaceDN w:val="0"/>
        <w:adjustRightInd w:val="0"/>
        <w:ind w:firstLine="709"/>
        <w:jc w:val="both"/>
        <w:rPr>
          <w:sz w:val="20"/>
          <w:szCs w:val="20"/>
        </w:rPr>
      </w:pPr>
    </w:p>
    <w:p w:rsidR="005B3913" w:rsidRPr="005B3913" w:rsidRDefault="005B3913" w:rsidP="005B3913">
      <w:pPr>
        <w:autoSpaceDE w:val="0"/>
        <w:autoSpaceDN w:val="0"/>
        <w:adjustRightInd w:val="0"/>
        <w:ind w:firstLine="709"/>
        <w:jc w:val="both"/>
        <w:rPr>
          <w:b/>
          <w:bCs/>
          <w:iCs/>
          <w:sz w:val="20"/>
          <w:szCs w:val="20"/>
        </w:rPr>
      </w:pPr>
      <w:r w:rsidRPr="005B3913">
        <w:rPr>
          <w:b/>
          <w:bCs/>
          <w:iCs/>
          <w:sz w:val="20"/>
          <w:szCs w:val="20"/>
        </w:rPr>
        <w:t>Промышленное производство</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sz w:val="20"/>
          <w:szCs w:val="20"/>
        </w:rPr>
        <w:t>Объем отгруженных товаров собственного производства, выполненных работ и услуг собственными силами организаций всех видов деятельности (по хозяйственным видам деятельности) сформирован без субъектов малого предпринимательства.</w:t>
      </w:r>
    </w:p>
    <w:p w:rsidR="005B3913" w:rsidRPr="005B3913" w:rsidRDefault="005B3913" w:rsidP="005B3913">
      <w:pPr>
        <w:autoSpaceDE w:val="0"/>
        <w:autoSpaceDN w:val="0"/>
        <w:adjustRightInd w:val="0"/>
        <w:ind w:firstLine="709"/>
        <w:jc w:val="both"/>
        <w:rPr>
          <w:sz w:val="20"/>
          <w:szCs w:val="20"/>
        </w:rPr>
      </w:pPr>
      <w:r w:rsidRPr="005B3913">
        <w:rPr>
          <w:rFonts w:eastAsia="Calibri"/>
          <w:sz w:val="20"/>
          <w:szCs w:val="20"/>
          <w:lang w:eastAsia="en-US"/>
        </w:rPr>
        <w:t xml:space="preserve">По оценке 2022 года организациями промышленного сектора сельсовета 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включен по разделам: </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rFonts w:eastAsia="Calibri"/>
          <w:sz w:val="20"/>
          <w:szCs w:val="20"/>
          <w:lang w:eastAsia="en-US"/>
        </w:rPr>
        <w:t xml:space="preserve">По виду экономической деятельности - раздел D: Обеспечение электрической энергией, газом и паром; </w:t>
      </w:r>
      <w:proofErr w:type="gramStart"/>
      <w:r w:rsidRPr="005B3913">
        <w:rPr>
          <w:rFonts w:eastAsia="Calibri"/>
          <w:sz w:val="20"/>
          <w:szCs w:val="20"/>
          <w:lang w:eastAsia="en-US"/>
        </w:rPr>
        <w:t>кондиционирование воздуха 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по оценке 2022 года ожидается 4246,82 тыс. рублей, выполнение составит 161,18 %. По итогам первого полугодия 2022 года планируется увеличение объема отгруженных товаров на 61,17% что составит 2123,41 тыс. рублей (соответствующий период прошлого года – 1317,51</w:t>
      </w:r>
      <w:proofErr w:type="gramEnd"/>
      <w:r w:rsidRPr="005B3913">
        <w:rPr>
          <w:rFonts w:eastAsia="Calibri"/>
          <w:sz w:val="20"/>
          <w:szCs w:val="20"/>
          <w:lang w:eastAsia="en-US"/>
        </w:rPr>
        <w:t xml:space="preserve"> тыс. рублей).</w:t>
      </w:r>
    </w:p>
    <w:p w:rsidR="005B3913" w:rsidRPr="005B3913" w:rsidRDefault="005B3913" w:rsidP="005B3913">
      <w:pPr>
        <w:autoSpaceDE w:val="0"/>
        <w:autoSpaceDN w:val="0"/>
        <w:adjustRightInd w:val="0"/>
        <w:ind w:firstLine="709"/>
        <w:jc w:val="both"/>
        <w:rPr>
          <w:sz w:val="20"/>
          <w:szCs w:val="20"/>
        </w:rPr>
      </w:pPr>
      <w:r w:rsidRPr="005B3913">
        <w:rPr>
          <w:rFonts w:eastAsia="Calibri"/>
          <w:sz w:val="20"/>
          <w:szCs w:val="20"/>
          <w:lang w:eastAsia="en-US"/>
        </w:rPr>
        <w:t>Отпущено котельными тепловой энерг</w:t>
      </w:r>
      <w:proofErr w:type="gramStart"/>
      <w:r w:rsidRPr="005B3913">
        <w:rPr>
          <w:rFonts w:eastAsia="Calibri"/>
          <w:sz w:val="20"/>
          <w:szCs w:val="20"/>
          <w:lang w:eastAsia="en-US"/>
        </w:rPr>
        <w:t>ии ООО</w:t>
      </w:r>
      <w:proofErr w:type="gramEnd"/>
      <w:r w:rsidRPr="005B3913">
        <w:rPr>
          <w:rFonts w:eastAsia="Calibri"/>
          <w:sz w:val="20"/>
          <w:szCs w:val="20"/>
          <w:lang w:eastAsia="en-US"/>
        </w:rPr>
        <w:t xml:space="preserve"> </w:t>
      </w:r>
      <w:proofErr w:type="spellStart"/>
      <w:r w:rsidRPr="005B3913">
        <w:rPr>
          <w:rFonts w:eastAsia="Calibri"/>
          <w:sz w:val="20"/>
          <w:szCs w:val="20"/>
          <w:lang w:eastAsia="en-US"/>
        </w:rPr>
        <w:t>Каратузский</w:t>
      </w:r>
      <w:proofErr w:type="spellEnd"/>
      <w:r w:rsidRPr="005B3913">
        <w:rPr>
          <w:rFonts w:eastAsia="Calibri"/>
          <w:sz w:val="20"/>
          <w:szCs w:val="20"/>
          <w:lang w:eastAsia="en-US"/>
        </w:rPr>
        <w:t xml:space="preserve"> «</w:t>
      </w:r>
      <w:proofErr w:type="spellStart"/>
      <w:r w:rsidRPr="005B3913">
        <w:rPr>
          <w:rFonts w:eastAsia="Calibri"/>
          <w:sz w:val="20"/>
          <w:szCs w:val="20"/>
          <w:lang w:eastAsia="en-US"/>
        </w:rPr>
        <w:t>ТеплоВодоКанал</w:t>
      </w:r>
      <w:proofErr w:type="spellEnd"/>
      <w:r w:rsidRPr="005B3913">
        <w:rPr>
          <w:rFonts w:eastAsia="Calibri"/>
          <w:sz w:val="20"/>
          <w:szCs w:val="20"/>
          <w:lang w:eastAsia="en-US"/>
        </w:rPr>
        <w:t xml:space="preserve">» по оценке 2022 года 16,71 тыс. </w:t>
      </w:r>
      <w:proofErr w:type="spellStart"/>
      <w:r w:rsidRPr="005B3913">
        <w:rPr>
          <w:rFonts w:eastAsia="Calibri"/>
          <w:sz w:val="20"/>
          <w:szCs w:val="20"/>
          <w:lang w:eastAsia="en-US"/>
        </w:rPr>
        <w:t>гкал</w:t>
      </w:r>
      <w:proofErr w:type="spellEnd"/>
      <w:r w:rsidRPr="005B3913">
        <w:rPr>
          <w:rFonts w:eastAsia="Calibri"/>
          <w:sz w:val="20"/>
          <w:szCs w:val="20"/>
          <w:lang w:eastAsia="en-US"/>
        </w:rPr>
        <w:t xml:space="preserve"> со снижением на 2%  к предыдущему году, в целях энергосбережения.</w:t>
      </w:r>
      <w:bookmarkStart w:id="4" w:name="_Toc463631733"/>
    </w:p>
    <w:p w:rsidR="005B3913" w:rsidRPr="005B3913" w:rsidRDefault="005B3913" w:rsidP="005B3913">
      <w:pPr>
        <w:autoSpaceDE w:val="0"/>
        <w:autoSpaceDN w:val="0"/>
        <w:adjustRightInd w:val="0"/>
        <w:ind w:firstLine="709"/>
        <w:jc w:val="both"/>
        <w:rPr>
          <w:sz w:val="20"/>
          <w:szCs w:val="20"/>
        </w:rPr>
      </w:pPr>
      <w:r w:rsidRPr="005B3913">
        <w:rPr>
          <w:b/>
          <w:bCs/>
          <w:iCs/>
          <w:sz w:val="20"/>
          <w:szCs w:val="20"/>
        </w:rPr>
        <w:t>Сельское хозяйство</w:t>
      </w:r>
      <w:bookmarkEnd w:id="4"/>
    </w:p>
    <w:p w:rsidR="005B3913" w:rsidRPr="005B3913" w:rsidRDefault="005B3913" w:rsidP="005B3913">
      <w:pPr>
        <w:ind w:firstLine="709"/>
        <w:jc w:val="both"/>
        <w:rPr>
          <w:sz w:val="20"/>
          <w:szCs w:val="20"/>
        </w:rPr>
      </w:pPr>
      <w:r w:rsidRPr="005B3913">
        <w:rPr>
          <w:sz w:val="20"/>
          <w:szCs w:val="20"/>
        </w:rPr>
        <w:t>С учетом сезонности итоги первого полугодия текущего года в сельском хозяйстве сельсовета характеризуются результатами деятельности отраслей «растениеводство» и «животноводство».</w:t>
      </w:r>
    </w:p>
    <w:p w:rsidR="005B3913" w:rsidRPr="005B3913" w:rsidRDefault="005B3913" w:rsidP="005B3913">
      <w:pPr>
        <w:ind w:firstLine="709"/>
        <w:jc w:val="both"/>
        <w:rPr>
          <w:sz w:val="20"/>
          <w:szCs w:val="20"/>
        </w:rPr>
      </w:pPr>
      <w:r w:rsidRPr="005B3913">
        <w:rPr>
          <w:b/>
          <w:sz w:val="20"/>
          <w:szCs w:val="20"/>
        </w:rPr>
        <w:t>Животноводство</w:t>
      </w:r>
      <w:r w:rsidRPr="005B3913">
        <w:rPr>
          <w:sz w:val="20"/>
          <w:szCs w:val="20"/>
        </w:rPr>
        <w:t xml:space="preserve"> </w:t>
      </w:r>
    </w:p>
    <w:p w:rsidR="005B3913" w:rsidRPr="005B3913" w:rsidRDefault="005B3913" w:rsidP="005B3913">
      <w:pPr>
        <w:ind w:firstLine="709"/>
        <w:jc w:val="both"/>
        <w:rPr>
          <w:sz w:val="20"/>
          <w:szCs w:val="20"/>
        </w:rPr>
      </w:pPr>
      <w:r w:rsidRPr="005B3913">
        <w:rPr>
          <w:sz w:val="20"/>
          <w:szCs w:val="20"/>
        </w:rPr>
        <w:t>По итогам отчетного периода в отрасли отмечена тенденция по сохранению поголовья коров (906 гол.), поголовья свиней (3541 гол.) и овец и коз (575 гол.) в хозяйствах всех категорий.</w:t>
      </w:r>
    </w:p>
    <w:p w:rsidR="005B3913" w:rsidRPr="005B3913" w:rsidRDefault="005B3913" w:rsidP="005B3913">
      <w:pPr>
        <w:ind w:firstLine="709"/>
        <w:jc w:val="both"/>
        <w:rPr>
          <w:sz w:val="20"/>
          <w:szCs w:val="20"/>
        </w:rPr>
      </w:pPr>
      <w:r w:rsidRPr="005B3913">
        <w:rPr>
          <w:sz w:val="20"/>
          <w:szCs w:val="20"/>
        </w:rPr>
        <w:t xml:space="preserve">В хозяйствах всех категорий поголовье крупного рогатого скота составило на конец июня 2021 года 2320 голов. </w:t>
      </w:r>
    </w:p>
    <w:p w:rsidR="005B3913" w:rsidRPr="005B3913" w:rsidRDefault="005B3913" w:rsidP="005B3913">
      <w:pPr>
        <w:ind w:firstLine="709"/>
        <w:jc w:val="both"/>
        <w:rPr>
          <w:sz w:val="20"/>
          <w:szCs w:val="20"/>
        </w:rPr>
      </w:pPr>
      <w:r w:rsidRPr="005B3913">
        <w:rPr>
          <w:sz w:val="20"/>
          <w:szCs w:val="20"/>
        </w:rPr>
        <w:t>За 6 месяцев текущего года производство скота и птицы на убой (в живом весе) во всех категориях хозяйств снизилось на 6,5 % к уровню аналогичного периода прошлого года и составило 818,7 тонн.</w:t>
      </w:r>
    </w:p>
    <w:p w:rsidR="005B3913" w:rsidRPr="005B3913" w:rsidRDefault="005B3913" w:rsidP="005B3913">
      <w:pPr>
        <w:ind w:firstLine="709"/>
        <w:jc w:val="both"/>
        <w:rPr>
          <w:sz w:val="20"/>
          <w:szCs w:val="20"/>
        </w:rPr>
      </w:pPr>
      <w:r w:rsidRPr="005B3913">
        <w:rPr>
          <w:sz w:val="20"/>
          <w:szCs w:val="20"/>
        </w:rPr>
        <w:t>Наибольшее влияние на рост объемов производства скота и свиней в первом полугодии текущего года оказала деятельность КФХ и ЛПХ.</w:t>
      </w:r>
    </w:p>
    <w:p w:rsidR="005B3913" w:rsidRPr="005B3913" w:rsidRDefault="005B3913" w:rsidP="005B3913">
      <w:pPr>
        <w:widowControl w:val="0"/>
        <w:ind w:firstLine="709"/>
        <w:jc w:val="both"/>
        <w:rPr>
          <w:sz w:val="20"/>
          <w:szCs w:val="20"/>
        </w:rPr>
      </w:pPr>
      <w:r w:rsidRPr="005B3913">
        <w:rPr>
          <w:sz w:val="20"/>
          <w:szCs w:val="20"/>
        </w:rPr>
        <w:t>Сравнение годовой оценки с прогнозируемыми параметрами приведено в таблице:</w:t>
      </w:r>
    </w:p>
    <w:tbl>
      <w:tblPr>
        <w:tblW w:w="0" w:type="auto"/>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2"/>
        <w:gridCol w:w="1418"/>
        <w:gridCol w:w="1418"/>
        <w:gridCol w:w="1418"/>
        <w:gridCol w:w="1418"/>
      </w:tblGrid>
      <w:tr w:rsidR="005B3913" w:rsidRPr="005B3913" w:rsidTr="005B3913">
        <w:trPr>
          <w:tblHeade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center"/>
              <w:rPr>
                <w:rFonts w:eastAsia="Calibri"/>
                <w:sz w:val="20"/>
                <w:szCs w:val="20"/>
                <w:lang w:eastAsia="en-US"/>
              </w:rPr>
            </w:pPr>
            <w:r w:rsidRPr="005B3913">
              <w:rPr>
                <w:sz w:val="20"/>
                <w:szCs w:val="20"/>
              </w:rPr>
              <w:br w:type="page"/>
            </w:r>
            <w:r w:rsidRPr="005B3913">
              <w:rPr>
                <w:sz w:val="20"/>
                <w:szCs w:val="20"/>
                <w:lang w:eastAsia="en-US"/>
              </w:rPr>
              <w:t>Наименование показателей</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center"/>
              <w:rPr>
                <w:rFonts w:eastAsia="Calibri"/>
                <w:sz w:val="20"/>
                <w:szCs w:val="20"/>
                <w:lang w:eastAsia="en-US"/>
              </w:rPr>
            </w:pPr>
            <w:r w:rsidRPr="005B3913">
              <w:rPr>
                <w:sz w:val="20"/>
                <w:szCs w:val="20"/>
                <w:lang w:eastAsia="en-US"/>
              </w:rPr>
              <w:t>Единица измерения</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center"/>
              <w:rPr>
                <w:sz w:val="20"/>
                <w:szCs w:val="20"/>
                <w:lang w:eastAsia="en-US"/>
              </w:rPr>
            </w:pPr>
            <w:r w:rsidRPr="005B3913">
              <w:rPr>
                <w:sz w:val="20"/>
                <w:szCs w:val="20"/>
                <w:lang w:eastAsia="en-US"/>
              </w:rPr>
              <w:t xml:space="preserve">Прогноз </w:t>
            </w:r>
            <w:proofErr w:type="gramStart"/>
            <w:r w:rsidRPr="005B3913">
              <w:rPr>
                <w:sz w:val="20"/>
                <w:szCs w:val="20"/>
                <w:lang w:eastAsia="en-US"/>
              </w:rPr>
              <w:t>на</w:t>
            </w:r>
            <w:proofErr w:type="gramEnd"/>
          </w:p>
          <w:p w:rsidR="005B3913" w:rsidRPr="005B3913" w:rsidRDefault="005B3913" w:rsidP="001B2C7F">
            <w:pPr>
              <w:widowControl w:val="0"/>
              <w:jc w:val="center"/>
              <w:rPr>
                <w:rFonts w:eastAsia="Calibri"/>
                <w:sz w:val="20"/>
                <w:szCs w:val="20"/>
                <w:lang w:eastAsia="en-US"/>
              </w:rPr>
            </w:pPr>
            <w:r w:rsidRPr="005B3913">
              <w:rPr>
                <w:sz w:val="20"/>
                <w:szCs w:val="20"/>
                <w:lang w:eastAsia="en-US"/>
              </w:rPr>
              <w:t>2022 год</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center"/>
              <w:rPr>
                <w:rFonts w:eastAsia="Calibri"/>
                <w:sz w:val="20"/>
                <w:szCs w:val="20"/>
                <w:lang w:eastAsia="en-US"/>
              </w:rPr>
            </w:pPr>
            <w:r w:rsidRPr="005B3913">
              <w:rPr>
                <w:sz w:val="20"/>
                <w:szCs w:val="20"/>
                <w:lang w:eastAsia="en-US"/>
              </w:rPr>
              <w:t>Оценка на 2022 год</w:t>
            </w:r>
          </w:p>
        </w:tc>
        <w:tc>
          <w:tcPr>
            <w:tcW w:w="1418"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widowControl w:val="0"/>
              <w:jc w:val="center"/>
              <w:rPr>
                <w:sz w:val="20"/>
                <w:szCs w:val="20"/>
                <w:lang w:eastAsia="en-US"/>
              </w:rPr>
            </w:pPr>
            <w:r w:rsidRPr="005B3913">
              <w:rPr>
                <w:sz w:val="20"/>
                <w:szCs w:val="20"/>
                <w:lang w:eastAsia="en-US"/>
              </w:rPr>
              <w:t>Отклонение от прогноза</w:t>
            </w:r>
          </w:p>
        </w:tc>
      </w:tr>
      <w:tr w:rsidR="005B3913" w:rsidRPr="005B3913" w:rsidTr="005B3913">
        <w:trP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Объем производства сельскохозяйственной продукции в хозяйствах всех категорий - РАЗДЕЛ А-01.4: Животноводство</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млн. рублей</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559,7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714,18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rFonts w:eastAsia="Calibri"/>
                <w:sz w:val="20"/>
                <w:szCs w:val="20"/>
                <w:lang w:eastAsia="en-US"/>
              </w:rPr>
              <w:t>+27,6</w:t>
            </w:r>
          </w:p>
        </w:tc>
      </w:tr>
      <w:tr w:rsidR="005B3913" w:rsidRPr="005B3913" w:rsidTr="005B3913">
        <w:trP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Индекс производства</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100,6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rFonts w:eastAsia="Calibri"/>
                <w:sz w:val="20"/>
                <w:szCs w:val="20"/>
                <w:lang w:eastAsia="en-US"/>
              </w:rPr>
              <w:t>-0,6</w:t>
            </w:r>
          </w:p>
        </w:tc>
      </w:tr>
      <w:tr w:rsidR="005B3913" w:rsidRPr="005B3913" w:rsidTr="005B3913">
        <w:trP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 xml:space="preserve">Индекс-дефлятор цен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103,9</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+6,6</w:t>
            </w:r>
          </w:p>
        </w:tc>
      </w:tr>
      <w:tr w:rsidR="005B3913" w:rsidRPr="005B3913" w:rsidTr="005B3913">
        <w:trP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Производство скота и птицы на убой (в живом весе)</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тыс. тонн</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1,91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rFonts w:eastAsia="Calibri"/>
                <w:sz w:val="20"/>
                <w:szCs w:val="20"/>
                <w:lang w:eastAsia="en-US"/>
              </w:rPr>
              <w:t>+3,3%</w:t>
            </w:r>
          </w:p>
        </w:tc>
      </w:tr>
      <w:tr w:rsidR="005B3913" w:rsidRPr="005B3913" w:rsidTr="005B3913">
        <w:trPr>
          <w:jc w:val="center"/>
        </w:trPr>
        <w:tc>
          <w:tcPr>
            <w:tcW w:w="4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Производство молока</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тыс. тонн</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6,57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5,31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rFonts w:eastAsia="Calibri"/>
                <w:sz w:val="20"/>
                <w:szCs w:val="20"/>
                <w:lang w:eastAsia="en-US"/>
              </w:rPr>
              <w:t>-19,1</w:t>
            </w:r>
            <w:r w:rsidRPr="005B3913">
              <w:rPr>
                <w:iCs/>
                <w:sz w:val="20"/>
                <w:szCs w:val="20"/>
                <w:lang w:eastAsia="en-US"/>
              </w:rPr>
              <w:t> %</w:t>
            </w:r>
          </w:p>
        </w:tc>
      </w:tr>
    </w:tbl>
    <w:p w:rsidR="005B3913" w:rsidRPr="005B3913" w:rsidRDefault="005B3913" w:rsidP="005B3913">
      <w:pPr>
        <w:widowControl w:val="0"/>
        <w:ind w:firstLine="709"/>
        <w:jc w:val="both"/>
        <w:rPr>
          <w:sz w:val="20"/>
          <w:szCs w:val="20"/>
        </w:rPr>
      </w:pPr>
      <w:r w:rsidRPr="005B3913">
        <w:rPr>
          <w:sz w:val="20"/>
          <w:szCs w:val="20"/>
        </w:rPr>
        <w:t>Увеличение объема производства продукции животноводства в денежном выражении по оценке 2022 года по сравнению с прогнозными значениями обусловлено фактически сложившимся индексом-дефлятором цен в условиях наблюдаемого роста цен на продукцию животноводства, а также в связи с ликвидацией поголовья КРС в АО «Каратузское ДРСУ» в 2021 году.</w:t>
      </w:r>
    </w:p>
    <w:p w:rsidR="005B3913" w:rsidRPr="005B3913" w:rsidRDefault="005B3913" w:rsidP="005B3913">
      <w:pPr>
        <w:widowControl w:val="0"/>
        <w:ind w:firstLine="709"/>
        <w:jc w:val="both"/>
        <w:rPr>
          <w:sz w:val="20"/>
          <w:szCs w:val="20"/>
        </w:rPr>
      </w:pPr>
      <w:r w:rsidRPr="005B3913">
        <w:rPr>
          <w:sz w:val="20"/>
          <w:szCs w:val="20"/>
        </w:rPr>
        <w:t>Уменьшение объема производства скота и птицы на убой (в живом весе) по оценке 2022 года относительно прогнозного значения связано с уменьшением производства свинины по причине снижения поголовья в хозяйствах всех категорий.</w:t>
      </w:r>
    </w:p>
    <w:p w:rsidR="005B3913" w:rsidRPr="005B3913" w:rsidRDefault="005B3913" w:rsidP="005B3913">
      <w:pPr>
        <w:widowControl w:val="0"/>
        <w:ind w:firstLine="709"/>
        <w:jc w:val="both"/>
        <w:rPr>
          <w:snapToGrid w:val="0"/>
          <w:sz w:val="20"/>
          <w:szCs w:val="20"/>
        </w:rPr>
      </w:pPr>
      <w:r w:rsidRPr="005B3913">
        <w:rPr>
          <w:b/>
          <w:sz w:val="20"/>
          <w:szCs w:val="20"/>
        </w:rPr>
        <w:t>Растениеводство</w:t>
      </w:r>
    </w:p>
    <w:p w:rsidR="005B3913" w:rsidRPr="005B3913" w:rsidRDefault="005B3913" w:rsidP="005B3913">
      <w:pPr>
        <w:ind w:firstLine="709"/>
        <w:jc w:val="both"/>
        <w:rPr>
          <w:sz w:val="20"/>
          <w:szCs w:val="20"/>
        </w:rPr>
      </w:pPr>
      <w:r w:rsidRPr="005B3913">
        <w:rPr>
          <w:sz w:val="20"/>
          <w:szCs w:val="20"/>
        </w:rPr>
        <w:t>Посевная площадь под урожай 2022 года составила 7990 га, или 100% к уровню прошлого года.</w:t>
      </w:r>
    </w:p>
    <w:p w:rsidR="005B3913" w:rsidRPr="005B3913" w:rsidRDefault="005B3913" w:rsidP="005B3913">
      <w:pPr>
        <w:ind w:firstLine="709"/>
        <w:jc w:val="both"/>
        <w:rPr>
          <w:sz w:val="20"/>
          <w:szCs w:val="20"/>
        </w:rPr>
      </w:pPr>
      <w:r w:rsidRPr="005B3913">
        <w:rPr>
          <w:sz w:val="20"/>
          <w:szCs w:val="20"/>
        </w:rPr>
        <w:t>За 6 месяцев 2022 в сельсовете сложились не благоприятные условия по тепло- и влагообеспеченности для роста и развития сельскохозяйственных культур, урожайность зерновых культур в весе после доработки ожидается на уровне 26 – 27 ц/га. Ожидаемый валовой сбор зерна в текущем году составит не менее 14,7 тыс. тонн.</w:t>
      </w:r>
    </w:p>
    <w:p w:rsidR="005B3913" w:rsidRPr="005B3913" w:rsidRDefault="005B3913" w:rsidP="005B3913">
      <w:pPr>
        <w:widowControl w:val="0"/>
        <w:ind w:firstLine="709"/>
        <w:jc w:val="both"/>
        <w:rPr>
          <w:sz w:val="20"/>
          <w:szCs w:val="20"/>
        </w:rPr>
      </w:pPr>
      <w:r w:rsidRPr="005B3913">
        <w:rPr>
          <w:sz w:val="20"/>
          <w:szCs w:val="20"/>
        </w:rPr>
        <w:t xml:space="preserve">С целью достижения в 2022 году планируемых объемов производства продукции растениеводства проведены </w:t>
      </w:r>
      <w:r w:rsidRPr="005B3913">
        <w:rPr>
          <w:sz w:val="20"/>
          <w:szCs w:val="20"/>
        </w:rPr>
        <w:lastRenderedPageBreak/>
        <w:t>мероприятия:</w:t>
      </w:r>
    </w:p>
    <w:p w:rsidR="005B3913" w:rsidRPr="005B3913" w:rsidRDefault="005B3913" w:rsidP="005B3913">
      <w:pPr>
        <w:widowControl w:val="0"/>
        <w:ind w:firstLine="709"/>
        <w:jc w:val="both"/>
        <w:rPr>
          <w:sz w:val="20"/>
          <w:szCs w:val="20"/>
        </w:rPr>
      </w:pPr>
      <w:r w:rsidRPr="005B3913">
        <w:rPr>
          <w:sz w:val="20"/>
          <w:szCs w:val="20"/>
        </w:rPr>
        <w:t>- по подготовке низко продуктивной пашни под урожай текущего года (чистые пары);</w:t>
      </w:r>
    </w:p>
    <w:p w:rsidR="005B3913" w:rsidRPr="005B3913" w:rsidRDefault="005B3913" w:rsidP="005B3913">
      <w:pPr>
        <w:widowControl w:val="0"/>
        <w:ind w:firstLine="709"/>
        <w:jc w:val="both"/>
        <w:rPr>
          <w:sz w:val="20"/>
          <w:szCs w:val="20"/>
        </w:rPr>
      </w:pPr>
      <w:r w:rsidRPr="005B3913">
        <w:rPr>
          <w:sz w:val="20"/>
          <w:szCs w:val="20"/>
        </w:rPr>
        <w:t>- по внесению минеральных удобрений;</w:t>
      </w:r>
    </w:p>
    <w:p w:rsidR="005B3913" w:rsidRPr="005B3913" w:rsidRDefault="005B3913" w:rsidP="005B3913">
      <w:pPr>
        <w:widowControl w:val="0"/>
        <w:ind w:firstLine="709"/>
        <w:jc w:val="both"/>
        <w:rPr>
          <w:sz w:val="20"/>
          <w:szCs w:val="20"/>
        </w:rPr>
      </w:pPr>
      <w:r w:rsidRPr="005B3913">
        <w:rPr>
          <w:sz w:val="20"/>
          <w:szCs w:val="20"/>
        </w:rPr>
        <w:t>- по проведению химической прополки сельскохозяйственных культур;</w:t>
      </w:r>
    </w:p>
    <w:p w:rsidR="005B3913" w:rsidRPr="005B3913" w:rsidRDefault="005B3913" w:rsidP="005B3913">
      <w:pPr>
        <w:widowControl w:val="0"/>
        <w:ind w:firstLine="709"/>
        <w:jc w:val="both"/>
        <w:rPr>
          <w:sz w:val="20"/>
          <w:szCs w:val="20"/>
        </w:rPr>
      </w:pPr>
      <w:r w:rsidRPr="005B3913">
        <w:rPr>
          <w:sz w:val="20"/>
          <w:szCs w:val="20"/>
        </w:rPr>
        <w:t>- по оказанию несвязанной поддержки на 1 гектар посевной площади сельскохозяйственных культур, находящейся в прямой зависимости от конечных результатов производства и стимулирующей расширение посевной площади и увеличение урожайности сельскохозяйственных культур;</w:t>
      </w:r>
    </w:p>
    <w:p w:rsidR="005B3913" w:rsidRPr="005B3913" w:rsidRDefault="005B3913" w:rsidP="005B3913">
      <w:pPr>
        <w:widowControl w:val="0"/>
        <w:ind w:firstLine="709"/>
        <w:jc w:val="both"/>
        <w:rPr>
          <w:sz w:val="20"/>
          <w:szCs w:val="20"/>
        </w:rPr>
      </w:pPr>
      <w:r w:rsidRPr="005B3913">
        <w:rPr>
          <w:sz w:val="20"/>
          <w:szCs w:val="20"/>
        </w:rPr>
        <w:t>по оказанию государственной поддержки – в виде компенсации стоимости оригинальных и элитных семян сельскохозяйственных растений;</w:t>
      </w:r>
      <w:r w:rsidRPr="005B3913">
        <w:rPr>
          <w:bCs/>
          <w:sz w:val="20"/>
          <w:szCs w:val="20"/>
        </w:rPr>
        <w:t xml:space="preserve"> </w:t>
      </w:r>
    </w:p>
    <w:p w:rsidR="005B3913" w:rsidRPr="005B3913" w:rsidRDefault="005B3913" w:rsidP="005B3913">
      <w:pPr>
        <w:widowControl w:val="0"/>
        <w:ind w:firstLine="709"/>
        <w:jc w:val="both"/>
        <w:rPr>
          <w:sz w:val="20"/>
          <w:szCs w:val="20"/>
        </w:rPr>
      </w:pPr>
      <w:r w:rsidRPr="005B3913">
        <w:rPr>
          <w:sz w:val="20"/>
          <w:szCs w:val="20"/>
        </w:rPr>
        <w:t>Сравнение годовой оценки с прогнозируемыми параметрами приведено в таблице.</w:t>
      </w:r>
    </w:p>
    <w:p w:rsidR="005B3913" w:rsidRPr="005B3913" w:rsidRDefault="005B3913" w:rsidP="005B3913">
      <w:pPr>
        <w:widowControl w:val="0"/>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5"/>
        <w:gridCol w:w="1300"/>
        <w:gridCol w:w="1406"/>
        <w:gridCol w:w="1406"/>
        <w:gridCol w:w="1410"/>
      </w:tblGrid>
      <w:tr w:rsidR="005B3913" w:rsidRPr="005B3913" w:rsidTr="005B3913">
        <w:trPr>
          <w:tblHeader/>
          <w:jc w:val="center"/>
        </w:trPr>
        <w:tc>
          <w:tcPr>
            <w:tcW w:w="4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both"/>
              <w:rPr>
                <w:rFonts w:eastAsia="Calibri"/>
                <w:sz w:val="20"/>
                <w:szCs w:val="20"/>
                <w:lang w:eastAsia="en-US"/>
              </w:rPr>
            </w:pPr>
            <w:r w:rsidRPr="005B3913">
              <w:rPr>
                <w:sz w:val="20"/>
                <w:szCs w:val="20"/>
                <w:lang w:eastAsia="en-US"/>
              </w:rPr>
              <w:t>Наименование показателей</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both"/>
              <w:rPr>
                <w:rFonts w:eastAsia="Calibri"/>
                <w:sz w:val="20"/>
                <w:szCs w:val="20"/>
                <w:lang w:eastAsia="en-US"/>
              </w:rPr>
            </w:pPr>
            <w:r w:rsidRPr="005B3913">
              <w:rPr>
                <w:sz w:val="20"/>
                <w:szCs w:val="20"/>
                <w:lang w:eastAsia="en-US"/>
              </w:rPr>
              <w:t>Единица измерения</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both"/>
              <w:rPr>
                <w:rFonts w:eastAsia="Calibri"/>
                <w:sz w:val="20"/>
                <w:szCs w:val="20"/>
                <w:lang w:eastAsia="en-US"/>
              </w:rPr>
            </w:pPr>
            <w:r w:rsidRPr="005B3913">
              <w:rPr>
                <w:sz w:val="20"/>
                <w:szCs w:val="20"/>
                <w:lang w:eastAsia="en-US"/>
              </w:rPr>
              <w:t>Прогноз на  2022 год</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jc w:val="both"/>
              <w:rPr>
                <w:rFonts w:eastAsia="Calibri"/>
                <w:sz w:val="20"/>
                <w:szCs w:val="20"/>
                <w:lang w:eastAsia="en-US"/>
              </w:rPr>
            </w:pPr>
            <w:r w:rsidRPr="005B3913">
              <w:rPr>
                <w:sz w:val="20"/>
                <w:szCs w:val="20"/>
                <w:lang w:eastAsia="en-US"/>
              </w:rPr>
              <w:t>Оценка на 2022 год</w:t>
            </w:r>
          </w:p>
        </w:tc>
        <w:tc>
          <w:tcPr>
            <w:tcW w:w="1410"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widowControl w:val="0"/>
              <w:jc w:val="both"/>
              <w:rPr>
                <w:sz w:val="20"/>
                <w:szCs w:val="20"/>
                <w:lang w:eastAsia="en-US"/>
              </w:rPr>
            </w:pPr>
            <w:r w:rsidRPr="005B3913">
              <w:rPr>
                <w:sz w:val="20"/>
                <w:szCs w:val="20"/>
                <w:lang w:eastAsia="en-US"/>
              </w:rPr>
              <w:t>Отклонение от прогноза</w:t>
            </w:r>
          </w:p>
        </w:tc>
      </w:tr>
      <w:tr w:rsidR="005B3913" w:rsidRPr="005B3913" w:rsidTr="005B3913">
        <w:trPr>
          <w:jc w:val="center"/>
        </w:trPr>
        <w:tc>
          <w:tcPr>
            <w:tcW w:w="4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 xml:space="preserve">Объем производства сельскохозяйственной продукции </w:t>
            </w:r>
            <w:r w:rsidRPr="005B3913">
              <w:rPr>
                <w:iCs/>
                <w:sz w:val="20"/>
                <w:szCs w:val="20"/>
                <w:lang w:eastAsia="en-US"/>
              </w:rPr>
              <w:br/>
              <w:t xml:space="preserve">в хозяйствах всех категорий </w:t>
            </w:r>
            <w:r w:rsidRPr="005B3913">
              <w:rPr>
                <w:iCs/>
                <w:sz w:val="20"/>
                <w:szCs w:val="20"/>
                <w:lang w:eastAsia="en-US"/>
              </w:rPr>
              <w:br/>
              <w:t>РАЗДЕЛ А-01.1: Растениеводство</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млн.</w:t>
            </w:r>
          </w:p>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рублей</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187,7</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277,6</w:t>
            </w:r>
          </w:p>
        </w:tc>
        <w:tc>
          <w:tcPr>
            <w:tcW w:w="1410"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+47,9 %</w:t>
            </w:r>
          </w:p>
        </w:tc>
      </w:tr>
      <w:tr w:rsidR="005B3913" w:rsidRPr="005B3913" w:rsidTr="005B3913">
        <w:trPr>
          <w:jc w:val="center"/>
        </w:trPr>
        <w:tc>
          <w:tcPr>
            <w:tcW w:w="4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Индекс производства</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100,4</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100,7</w:t>
            </w:r>
          </w:p>
        </w:tc>
        <w:tc>
          <w:tcPr>
            <w:tcW w:w="1410"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0,3</w:t>
            </w:r>
          </w:p>
        </w:tc>
      </w:tr>
      <w:tr w:rsidR="005B3913" w:rsidRPr="005B3913" w:rsidTr="005B3913">
        <w:trPr>
          <w:jc w:val="center"/>
        </w:trPr>
        <w:tc>
          <w:tcPr>
            <w:tcW w:w="4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 xml:space="preserve">Индекс-дефлятор цен </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102,9</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122,0</w:t>
            </w:r>
          </w:p>
        </w:tc>
        <w:tc>
          <w:tcPr>
            <w:tcW w:w="1410"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19,1</w:t>
            </w:r>
          </w:p>
        </w:tc>
      </w:tr>
      <w:tr w:rsidR="005B3913" w:rsidRPr="005B3913" w:rsidTr="005B3913">
        <w:trPr>
          <w:jc w:val="center"/>
        </w:trPr>
        <w:tc>
          <w:tcPr>
            <w:tcW w:w="48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B3913" w:rsidRPr="005B3913" w:rsidRDefault="005B3913" w:rsidP="001B2C7F">
            <w:pPr>
              <w:widowControl w:val="0"/>
              <w:autoSpaceDE w:val="0"/>
              <w:autoSpaceDN w:val="0"/>
              <w:adjustRightInd w:val="0"/>
              <w:jc w:val="both"/>
              <w:rPr>
                <w:iCs/>
                <w:sz w:val="20"/>
                <w:szCs w:val="20"/>
                <w:lang w:eastAsia="en-US"/>
              </w:rPr>
            </w:pPr>
            <w:r w:rsidRPr="005B3913">
              <w:rPr>
                <w:iCs/>
                <w:sz w:val="20"/>
                <w:szCs w:val="20"/>
                <w:lang w:eastAsia="en-US"/>
              </w:rPr>
              <w:t>Производство зерна (в весе после доработки)</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тыс. тонн</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9,33</w:t>
            </w:r>
          </w:p>
        </w:tc>
        <w:tc>
          <w:tcPr>
            <w:tcW w:w="14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9,38</w:t>
            </w:r>
          </w:p>
        </w:tc>
        <w:tc>
          <w:tcPr>
            <w:tcW w:w="1410"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widowControl w:val="0"/>
              <w:autoSpaceDE w:val="0"/>
              <w:autoSpaceDN w:val="0"/>
              <w:adjustRightInd w:val="0"/>
              <w:jc w:val="center"/>
              <w:rPr>
                <w:iCs/>
                <w:sz w:val="20"/>
                <w:szCs w:val="20"/>
                <w:lang w:eastAsia="en-US"/>
              </w:rPr>
            </w:pPr>
            <w:r w:rsidRPr="005B3913">
              <w:rPr>
                <w:iCs/>
                <w:sz w:val="20"/>
                <w:szCs w:val="20"/>
                <w:lang w:eastAsia="en-US"/>
              </w:rPr>
              <w:t>0,5 %</w:t>
            </w:r>
          </w:p>
        </w:tc>
      </w:tr>
    </w:tbl>
    <w:p w:rsidR="005B3913" w:rsidRPr="005B3913" w:rsidRDefault="005B3913" w:rsidP="005B3913">
      <w:pPr>
        <w:ind w:firstLine="709"/>
        <w:jc w:val="both"/>
        <w:rPr>
          <w:sz w:val="20"/>
          <w:szCs w:val="20"/>
        </w:rPr>
      </w:pPr>
      <w:r w:rsidRPr="005B3913">
        <w:rPr>
          <w:sz w:val="20"/>
          <w:szCs w:val="20"/>
        </w:rPr>
        <w:t>Рост объема производства продукции растениеводства обусловлено фактическим объемом в базовом 2021 году выше ожидаемого, в связи с высокой урожайностью зерновых культур в текущем году из-за благоприятных погодных факторов.</w:t>
      </w:r>
    </w:p>
    <w:p w:rsidR="005B3913" w:rsidRPr="005B3913" w:rsidRDefault="005B3913" w:rsidP="005B3913">
      <w:pPr>
        <w:ind w:firstLine="709"/>
        <w:jc w:val="both"/>
        <w:rPr>
          <w:sz w:val="20"/>
          <w:szCs w:val="20"/>
        </w:rPr>
      </w:pPr>
      <w:r w:rsidRPr="005B3913">
        <w:rPr>
          <w:sz w:val="20"/>
          <w:szCs w:val="20"/>
        </w:rPr>
        <w:t>Отклонение индекса производства по оценке от прогнозного значения связно со снижением производства картофеля и овощей в связи с сокращением посевных площадей в хозяйствах населения.</w:t>
      </w:r>
    </w:p>
    <w:p w:rsidR="005B3913" w:rsidRPr="005B3913" w:rsidRDefault="005B3913" w:rsidP="005B3913">
      <w:pPr>
        <w:ind w:firstLine="709"/>
        <w:jc w:val="both"/>
        <w:rPr>
          <w:b/>
          <w:sz w:val="20"/>
          <w:szCs w:val="20"/>
        </w:rPr>
      </w:pPr>
      <w:r w:rsidRPr="005B3913">
        <w:rPr>
          <w:sz w:val="20"/>
          <w:szCs w:val="20"/>
        </w:rPr>
        <w:t>Индекс-дефлятор цен скорректирован с учетом наблюдаемой в первом полугодии и ожидаемой до конца года динамики цен в растениеводстве. За полугодие 2022 года индекс цен на продукцию растениеводства составил 122,0 % к соответствующему периоду 2021 года.</w:t>
      </w:r>
    </w:p>
    <w:p w:rsidR="005B3913" w:rsidRPr="005B3913" w:rsidRDefault="005B3913" w:rsidP="005B3913">
      <w:pPr>
        <w:ind w:firstLine="709"/>
        <w:jc w:val="both"/>
        <w:rPr>
          <w:b/>
          <w:sz w:val="20"/>
          <w:szCs w:val="20"/>
        </w:rPr>
      </w:pPr>
    </w:p>
    <w:p w:rsidR="005B3913" w:rsidRPr="005B3913" w:rsidRDefault="005B3913" w:rsidP="005B3913">
      <w:pPr>
        <w:ind w:firstLine="709"/>
        <w:jc w:val="both"/>
        <w:rPr>
          <w:b/>
          <w:sz w:val="20"/>
          <w:szCs w:val="20"/>
        </w:rPr>
      </w:pPr>
    </w:p>
    <w:p w:rsidR="005B3913" w:rsidRPr="005B3913" w:rsidRDefault="005B3913" w:rsidP="005B3913">
      <w:pPr>
        <w:ind w:firstLine="709"/>
        <w:jc w:val="both"/>
        <w:rPr>
          <w:b/>
          <w:sz w:val="20"/>
          <w:szCs w:val="20"/>
        </w:rPr>
      </w:pPr>
      <w:r w:rsidRPr="005B3913">
        <w:rPr>
          <w:b/>
          <w:sz w:val="20"/>
          <w:szCs w:val="20"/>
        </w:rPr>
        <w:t>Жилищно-коммунальное хозяйство</w:t>
      </w:r>
    </w:p>
    <w:p w:rsidR="005B3913" w:rsidRPr="005B3913" w:rsidRDefault="005B3913" w:rsidP="005B3913">
      <w:pPr>
        <w:ind w:firstLine="709"/>
        <w:jc w:val="both"/>
        <w:rPr>
          <w:sz w:val="20"/>
          <w:szCs w:val="20"/>
        </w:rPr>
      </w:pPr>
      <w:r w:rsidRPr="005B3913">
        <w:rPr>
          <w:sz w:val="20"/>
          <w:szCs w:val="20"/>
        </w:rPr>
        <w:t>В 2022 году приоритетами в жилищно-коммунальном комплексе района сохраняются задачи по развитию, модернизации и капитальному ремонту объектов коммунальной инфраструктуры и жилищного фонда, обеспечению доступности предоставляемых коммунальных услуг.</w:t>
      </w:r>
    </w:p>
    <w:p w:rsidR="005B3913" w:rsidRPr="005B3913" w:rsidRDefault="005B3913" w:rsidP="005B3913">
      <w:pPr>
        <w:ind w:firstLine="709"/>
        <w:jc w:val="both"/>
        <w:rPr>
          <w:sz w:val="20"/>
          <w:szCs w:val="20"/>
        </w:rPr>
      </w:pPr>
      <w:r w:rsidRPr="005B3913">
        <w:rPr>
          <w:sz w:val="20"/>
          <w:szCs w:val="20"/>
        </w:rPr>
        <w:t>Комплекс мероприятий по основным направлениям осуществляется в соответствии с утверждённой муниципальной программой Каратузского района «Реформирование и модернизация жилищно-коммунального хозяйства и повышение энергетической эффективности» и муниципальными программами поселений.</w:t>
      </w:r>
    </w:p>
    <w:p w:rsidR="005B3913" w:rsidRPr="005B3913" w:rsidRDefault="005B3913" w:rsidP="005B3913">
      <w:pPr>
        <w:ind w:firstLine="709"/>
        <w:jc w:val="both"/>
        <w:rPr>
          <w:sz w:val="20"/>
          <w:szCs w:val="20"/>
        </w:rPr>
      </w:pPr>
      <w:r w:rsidRPr="005B3913">
        <w:rPr>
          <w:sz w:val="20"/>
          <w:szCs w:val="20"/>
        </w:rPr>
        <w:t>В рамках программы реализуются неотложные мероприятия по повышению эксплуатационной надёжности объектов коммунальной инфраструктуры села.</w:t>
      </w:r>
    </w:p>
    <w:p w:rsidR="005B3913" w:rsidRPr="005B3913" w:rsidRDefault="005B3913" w:rsidP="005B3913">
      <w:pPr>
        <w:ind w:firstLine="709"/>
        <w:jc w:val="both"/>
        <w:rPr>
          <w:sz w:val="20"/>
          <w:szCs w:val="20"/>
        </w:rPr>
      </w:pPr>
      <w:r w:rsidRPr="005B3913">
        <w:rPr>
          <w:sz w:val="20"/>
          <w:szCs w:val="20"/>
        </w:rPr>
        <w:t>В целях обеспечения доступности коммунальных услуг в соответствии с федеральным законодательством в 2022 году продолжено ограничение роста платы населения за коммунальные услуги предельными индексами изменения платы граждан за коммунальные услуги. Предельные индексы устанавливаются на основании утверждённых Правительством Российской Федерации индексов изменения размера вносимой гражданами платы за коммунальные услуги в среднем по субъекту Российской Федерации.</w:t>
      </w:r>
    </w:p>
    <w:p w:rsidR="005B3913" w:rsidRPr="005B3913" w:rsidRDefault="005B3913" w:rsidP="005B3913">
      <w:pPr>
        <w:ind w:firstLine="709"/>
        <w:jc w:val="both"/>
        <w:rPr>
          <w:sz w:val="20"/>
          <w:szCs w:val="20"/>
        </w:rPr>
      </w:pPr>
      <w:r w:rsidRPr="005B3913">
        <w:rPr>
          <w:sz w:val="20"/>
          <w:szCs w:val="20"/>
        </w:rPr>
        <w:t>Согласно указу Губернатора Красноярского края от 14.12.2018 года № 322-уг утвержден следующий предельный индекс изменения вносимой гражданами платы за коммунальные услуги в муниципальном образовании «</w:t>
      </w:r>
      <w:proofErr w:type="spellStart"/>
      <w:r w:rsidRPr="005B3913">
        <w:rPr>
          <w:sz w:val="20"/>
          <w:szCs w:val="20"/>
        </w:rPr>
        <w:t>Каратузский</w:t>
      </w:r>
      <w:proofErr w:type="spellEnd"/>
      <w:r w:rsidRPr="005B3913">
        <w:rPr>
          <w:sz w:val="20"/>
          <w:szCs w:val="20"/>
        </w:rPr>
        <w:t xml:space="preserve"> район»:</w:t>
      </w:r>
    </w:p>
    <w:p w:rsidR="005B3913" w:rsidRPr="005B3913" w:rsidRDefault="005B3913" w:rsidP="005B3913">
      <w:pPr>
        <w:ind w:firstLine="709"/>
        <w:jc w:val="both"/>
        <w:rPr>
          <w:sz w:val="20"/>
          <w:szCs w:val="20"/>
        </w:rPr>
      </w:pPr>
      <w:r w:rsidRPr="005B3913">
        <w:rPr>
          <w:sz w:val="20"/>
          <w:szCs w:val="20"/>
        </w:rPr>
        <w:t>с 01.01.2022 по 30.06.2022 – 0 %;</w:t>
      </w:r>
    </w:p>
    <w:p w:rsidR="005B3913" w:rsidRPr="005B3913" w:rsidRDefault="005B3913" w:rsidP="005B3913">
      <w:pPr>
        <w:ind w:firstLine="709"/>
        <w:jc w:val="both"/>
        <w:rPr>
          <w:sz w:val="20"/>
          <w:szCs w:val="20"/>
        </w:rPr>
      </w:pPr>
      <w:r w:rsidRPr="005B3913">
        <w:rPr>
          <w:sz w:val="20"/>
          <w:szCs w:val="20"/>
        </w:rPr>
        <w:t>с 01.07.2022 по 31.12.2022 – 4,0 %.</w:t>
      </w:r>
    </w:p>
    <w:p w:rsidR="005B3913" w:rsidRPr="005B3913" w:rsidRDefault="005B3913" w:rsidP="005B3913">
      <w:pPr>
        <w:ind w:firstLine="709"/>
        <w:jc w:val="both"/>
        <w:rPr>
          <w:sz w:val="20"/>
          <w:szCs w:val="20"/>
        </w:rPr>
      </w:pPr>
      <w:r w:rsidRPr="005B3913">
        <w:rPr>
          <w:sz w:val="20"/>
          <w:szCs w:val="20"/>
        </w:rPr>
        <w:t xml:space="preserve">Капитальный ремонт многоквартирных домов в </w:t>
      </w:r>
      <w:proofErr w:type="spellStart"/>
      <w:r w:rsidRPr="005B3913">
        <w:rPr>
          <w:sz w:val="20"/>
          <w:szCs w:val="20"/>
        </w:rPr>
        <w:t>с</w:t>
      </w:r>
      <w:proofErr w:type="gramStart"/>
      <w:r w:rsidRPr="005B3913">
        <w:rPr>
          <w:sz w:val="20"/>
          <w:szCs w:val="20"/>
        </w:rPr>
        <w:t>.К</w:t>
      </w:r>
      <w:proofErr w:type="gramEnd"/>
      <w:r w:rsidRPr="005B3913">
        <w:rPr>
          <w:sz w:val="20"/>
          <w:szCs w:val="20"/>
        </w:rPr>
        <w:t>аратузское</w:t>
      </w:r>
      <w:proofErr w:type="spellEnd"/>
      <w:r w:rsidRPr="005B3913">
        <w:rPr>
          <w:sz w:val="20"/>
          <w:szCs w:val="20"/>
        </w:rPr>
        <w:t xml:space="preserve">  выполняется в соответствии с утверждённым краткосрочным планом реализации региональной программы капитального ремонта многоквартирных домов. В краткосрочный план ремонта на 2022 год включены 4 дома </w:t>
      </w:r>
      <w:proofErr w:type="gramStart"/>
      <w:r w:rsidRPr="005B3913">
        <w:rPr>
          <w:sz w:val="20"/>
          <w:szCs w:val="20"/>
        </w:rPr>
        <w:t>в</w:t>
      </w:r>
      <w:proofErr w:type="gramEnd"/>
      <w:r w:rsidRPr="005B3913">
        <w:rPr>
          <w:sz w:val="20"/>
          <w:szCs w:val="20"/>
        </w:rPr>
        <w:t xml:space="preserve"> с. Каратузское. Предельная стоимость работ по капитальному ремонту на 2022 год составляет 12 840,74 тыс. рублей, общая площадь ремонтируемых домов – 2 511,5 кв. метров. Предельный срок реализации краткосрочного плана на 2022 год – 31.12.2022 г. За истекший период года проведен капитальный ремонт крыш 3 многоквартирных домов, внутридомовой инженерной системы электроснабжения 1 многоквартирного дома.</w:t>
      </w:r>
    </w:p>
    <w:p w:rsidR="005B3913" w:rsidRPr="005B3913" w:rsidRDefault="005B3913" w:rsidP="005B3913">
      <w:pPr>
        <w:ind w:firstLine="709"/>
        <w:jc w:val="both"/>
        <w:rPr>
          <w:sz w:val="20"/>
          <w:szCs w:val="20"/>
        </w:rPr>
      </w:pPr>
      <w:r w:rsidRPr="005B3913">
        <w:rPr>
          <w:sz w:val="20"/>
          <w:szCs w:val="20"/>
        </w:rPr>
        <w:t>За период с января по июнь 2022 года общая сумма доходов от реализации жилищно-коммунальных услуг, предоставляемых всем категориям плательщиков (рассчитанная по экономически обоснованным тарифам) составила 48598,99 тыс. рублей. За аналогичный период 2021 года доходы составляли 46196,76 тыс. рублей. Рост составил 5,2%, что обусловлено повышением тарифов на коммунальные услуги, а также тарифа на жилищную услугу, утвержденного на общих собраниях жителей многоквартирных домов.</w:t>
      </w:r>
    </w:p>
    <w:p w:rsidR="005B3913" w:rsidRPr="005B3913" w:rsidRDefault="005B3913" w:rsidP="005B3913">
      <w:pPr>
        <w:ind w:firstLine="709"/>
        <w:jc w:val="both"/>
        <w:rPr>
          <w:sz w:val="20"/>
          <w:szCs w:val="20"/>
        </w:rPr>
      </w:pPr>
      <w:r w:rsidRPr="005B3913">
        <w:rPr>
          <w:sz w:val="20"/>
          <w:szCs w:val="20"/>
        </w:rPr>
        <w:lastRenderedPageBreak/>
        <w:t>Общая сумма доходов от реализации жилищно-коммунальных услуг, оказанных населению, за период январь-июнь 2022 года составила 26044,62 тыс. рублей. За аналогичный период 2021 года они составили 24757,24 тыс. рублей. Увеличение составило 5,2%, что связано с ростом тарифов на коммунальные услуги, а также увеличением тарифа на жилищную услугу, утвержденного на общих собраниях жителей многоквартирных домов.</w:t>
      </w:r>
    </w:p>
    <w:p w:rsidR="005B3913" w:rsidRPr="005B3913" w:rsidRDefault="005B3913" w:rsidP="005B3913">
      <w:pPr>
        <w:ind w:firstLine="709"/>
        <w:jc w:val="both"/>
        <w:rPr>
          <w:sz w:val="20"/>
          <w:szCs w:val="20"/>
        </w:rPr>
      </w:pPr>
      <w:r w:rsidRPr="005B3913">
        <w:rPr>
          <w:sz w:val="20"/>
          <w:szCs w:val="20"/>
        </w:rPr>
        <w:t>Сравнение годовой оценки с прогнозируемыми параметрами приведено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3"/>
        <w:gridCol w:w="1221"/>
        <w:gridCol w:w="1418"/>
        <w:gridCol w:w="1418"/>
        <w:gridCol w:w="1418"/>
      </w:tblGrid>
      <w:tr w:rsidR="005B3913" w:rsidRPr="005B3913" w:rsidTr="005B3913">
        <w:trPr>
          <w:cantSplit/>
          <w:tblHeader/>
          <w:jc w:val="center"/>
        </w:trPr>
        <w:tc>
          <w:tcPr>
            <w:tcW w:w="5123" w:type="dxa"/>
            <w:tcMar>
              <w:top w:w="0" w:type="dxa"/>
              <w:left w:w="108" w:type="dxa"/>
              <w:bottom w:w="0" w:type="dxa"/>
              <w:right w:w="108" w:type="dxa"/>
            </w:tcMar>
          </w:tcPr>
          <w:p w:rsidR="005B3913" w:rsidRPr="005B3913" w:rsidRDefault="005B3913" w:rsidP="001B2C7F">
            <w:pPr>
              <w:jc w:val="both"/>
              <w:rPr>
                <w:rFonts w:eastAsia="Calibri"/>
                <w:sz w:val="20"/>
                <w:szCs w:val="20"/>
                <w:lang w:eastAsia="en-US"/>
              </w:rPr>
            </w:pPr>
            <w:r w:rsidRPr="005B3913">
              <w:rPr>
                <w:sz w:val="20"/>
                <w:szCs w:val="20"/>
              </w:rPr>
              <w:t>Наименование показателей</w:t>
            </w:r>
          </w:p>
        </w:tc>
        <w:tc>
          <w:tcPr>
            <w:tcW w:w="1221" w:type="dxa"/>
            <w:tcMar>
              <w:top w:w="0" w:type="dxa"/>
              <w:left w:w="108" w:type="dxa"/>
              <w:bottom w:w="0" w:type="dxa"/>
              <w:right w:w="108" w:type="dxa"/>
            </w:tcMar>
          </w:tcPr>
          <w:p w:rsidR="005B3913" w:rsidRPr="005B3913" w:rsidRDefault="005B3913" w:rsidP="001B2C7F">
            <w:pPr>
              <w:jc w:val="both"/>
              <w:rPr>
                <w:rFonts w:eastAsia="Calibri"/>
                <w:sz w:val="20"/>
                <w:szCs w:val="20"/>
                <w:lang w:eastAsia="en-US"/>
              </w:rPr>
            </w:pPr>
            <w:r w:rsidRPr="005B3913">
              <w:rPr>
                <w:sz w:val="20"/>
                <w:szCs w:val="20"/>
              </w:rPr>
              <w:t>Единица измерения</w:t>
            </w:r>
          </w:p>
        </w:tc>
        <w:tc>
          <w:tcPr>
            <w:tcW w:w="1418" w:type="dxa"/>
            <w:tcMar>
              <w:top w:w="0" w:type="dxa"/>
              <w:left w:w="108" w:type="dxa"/>
              <w:bottom w:w="0" w:type="dxa"/>
              <w:right w:w="108" w:type="dxa"/>
            </w:tcMar>
          </w:tcPr>
          <w:p w:rsidR="005B3913" w:rsidRPr="005B3913" w:rsidRDefault="005B3913" w:rsidP="001B2C7F">
            <w:pPr>
              <w:jc w:val="both"/>
              <w:rPr>
                <w:rFonts w:eastAsia="Calibri"/>
                <w:sz w:val="20"/>
                <w:szCs w:val="20"/>
                <w:lang w:eastAsia="en-US"/>
              </w:rPr>
            </w:pPr>
            <w:r w:rsidRPr="005B3913">
              <w:rPr>
                <w:sz w:val="20"/>
                <w:szCs w:val="20"/>
              </w:rPr>
              <w:t>Прогноз на  2022 год</w:t>
            </w:r>
          </w:p>
        </w:tc>
        <w:tc>
          <w:tcPr>
            <w:tcW w:w="1418" w:type="dxa"/>
            <w:tcMar>
              <w:top w:w="0" w:type="dxa"/>
              <w:left w:w="108" w:type="dxa"/>
              <w:bottom w:w="0" w:type="dxa"/>
              <w:right w:w="108" w:type="dxa"/>
            </w:tcMar>
          </w:tcPr>
          <w:p w:rsidR="005B3913" w:rsidRPr="005B3913" w:rsidRDefault="005B3913" w:rsidP="001B2C7F">
            <w:pPr>
              <w:jc w:val="both"/>
              <w:rPr>
                <w:rFonts w:eastAsia="Calibri"/>
                <w:sz w:val="20"/>
                <w:szCs w:val="20"/>
                <w:lang w:eastAsia="en-US"/>
              </w:rPr>
            </w:pPr>
            <w:r w:rsidRPr="005B3913">
              <w:rPr>
                <w:sz w:val="20"/>
                <w:szCs w:val="20"/>
              </w:rPr>
              <w:t>Оценка на 2022год</w:t>
            </w:r>
          </w:p>
        </w:tc>
        <w:tc>
          <w:tcPr>
            <w:tcW w:w="1418" w:type="dxa"/>
          </w:tcPr>
          <w:p w:rsidR="005B3913" w:rsidRPr="005B3913" w:rsidRDefault="005B3913" w:rsidP="001B2C7F">
            <w:pPr>
              <w:jc w:val="both"/>
              <w:rPr>
                <w:sz w:val="20"/>
                <w:szCs w:val="20"/>
              </w:rPr>
            </w:pPr>
            <w:r w:rsidRPr="005B3913">
              <w:rPr>
                <w:sz w:val="20"/>
                <w:szCs w:val="20"/>
              </w:rPr>
              <w:t>Отклонение от прогноза</w:t>
            </w:r>
          </w:p>
        </w:tc>
      </w:tr>
      <w:tr w:rsidR="005B3913" w:rsidRPr="005B3913" w:rsidTr="005B3913">
        <w:trPr>
          <w:cantSplit/>
          <w:jc w:val="center"/>
        </w:trPr>
        <w:tc>
          <w:tcPr>
            <w:tcW w:w="5123" w:type="dxa"/>
            <w:tcMar>
              <w:top w:w="0" w:type="dxa"/>
              <w:left w:w="108" w:type="dxa"/>
              <w:bottom w:w="0" w:type="dxa"/>
              <w:right w:w="108" w:type="dxa"/>
            </w:tcMar>
          </w:tcPr>
          <w:p w:rsidR="005B3913" w:rsidRPr="005B3913" w:rsidRDefault="005B3913" w:rsidP="001B2C7F">
            <w:pPr>
              <w:jc w:val="both"/>
              <w:rPr>
                <w:sz w:val="20"/>
                <w:szCs w:val="20"/>
                <w:lang w:eastAsia="en-US"/>
              </w:rPr>
            </w:pPr>
            <w:r w:rsidRPr="005B3913">
              <w:rPr>
                <w:sz w:val="20"/>
                <w:szCs w:val="20"/>
                <w:lang w:eastAsia="en-US"/>
              </w:rPr>
              <w:t>Общая сумма доходов от реализации жилищно-коммунальных услуг, предоставляемых всем категориям плательщиков (рассчитанная по экономически обоснованным тарифам)</w:t>
            </w:r>
          </w:p>
        </w:tc>
        <w:tc>
          <w:tcPr>
            <w:tcW w:w="1221"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тыс. рублей</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34860,39</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36056,11</w:t>
            </w:r>
          </w:p>
        </w:tc>
        <w:tc>
          <w:tcPr>
            <w:tcW w:w="1418" w:type="dxa"/>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3,43</w:t>
            </w:r>
          </w:p>
        </w:tc>
      </w:tr>
      <w:tr w:rsidR="005B3913" w:rsidRPr="005B3913" w:rsidTr="005B3913">
        <w:trPr>
          <w:cantSplit/>
          <w:jc w:val="center"/>
        </w:trPr>
        <w:tc>
          <w:tcPr>
            <w:tcW w:w="5123" w:type="dxa"/>
            <w:tcMar>
              <w:top w:w="0" w:type="dxa"/>
              <w:left w:w="108" w:type="dxa"/>
              <w:bottom w:w="0" w:type="dxa"/>
              <w:right w:w="108" w:type="dxa"/>
            </w:tcMar>
          </w:tcPr>
          <w:p w:rsidR="005B3913" w:rsidRPr="005B3913" w:rsidRDefault="005B3913" w:rsidP="001B2C7F">
            <w:pPr>
              <w:jc w:val="both"/>
              <w:rPr>
                <w:sz w:val="20"/>
                <w:szCs w:val="20"/>
                <w:lang w:eastAsia="en-US"/>
              </w:rPr>
            </w:pPr>
            <w:r w:rsidRPr="005B3913">
              <w:rPr>
                <w:sz w:val="20"/>
                <w:szCs w:val="20"/>
                <w:lang w:eastAsia="en-US"/>
              </w:rPr>
              <w:t>Темп роста доходов от реализации жилищно-коммунальных услуг, предоставляемых всем категориям плательщиков, в действующих ценах</w:t>
            </w:r>
          </w:p>
        </w:tc>
        <w:tc>
          <w:tcPr>
            <w:tcW w:w="1221"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103,9</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105,0</w:t>
            </w:r>
          </w:p>
        </w:tc>
        <w:tc>
          <w:tcPr>
            <w:tcW w:w="1418" w:type="dxa"/>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0,1</w:t>
            </w:r>
          </w:p>
        </w:tc>
      </w:tr>
      <w:tr w:rsidR="005B3913" w:rsidRPr="005B3913" w:rsidTr="005B3913">
        <w:trPr>
          <w:cantSplit/>
          <w:jc w:val="center"/>
        </w:trPr>
        <w:tc>
          <w:tcPr>
            <w:tcW w:w="5123" w:type="dxa"/>
            <w:tcMar>
              <w:top w:w="0" w:type="dxa"/>
              <w:left w:w="108" w:type="dxa"/>
              <w:bottom w:w="0" w:type="dxa"/>
              <w:right w:w="108" w:type="dxa"/>
            </w:tcMar>
          </w:tcPr>
          <w:p w:rsidR="005B3913" w:rsidRPr="005B3913" w:rsidRDefault="005B3913" w:rsidP="001B2C7F">
            <w:pPr>
              <w:jc w:val="both"/>
              <w:rPr>
                <w:sz w:val="20"/>
                <w:szCs w:val="20"/>
                <w:lang w:eastAsia="en-US"/>
              </w:rPr>
            </w:pPr>
            <w:r w:rsidRPr="005B3913">
              <w:rPr>
                <w:sz w:val="20"/>
                <w:szCs w:val="20"/>
                <w:lang w:eastAsia="en-US"/>
              </w:rPr>
              <w:t>Общая площадь жилищного фонда (всех форм собственности)</w:t>
            </w:r>
          </w:p>
        </w:tc>
        <w:tc>
          <w:tcPr>
            <w:tcW w:w="1221"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тыс.</w:t>
            </w:r>
          </w:p>
          <w:p w:rsidR="005B3913" w:rsidRPr="005B3913" w:rsidRDefault="005B3913" w:rsidP="001B2C7F">
            <w:pPr>
              <w:jc w:val="center"/>
              <w:rPr>
                <w:rFonts w:eastAsia="Calibri"/>
                <w:sz w:val="20"/>
                <w:szCs w:val="20"/>
                <w:lang w:eastAsia="en-US"/>
              </w:rPr>
            </w:pPr>
            <w:r w:rsidRPr="005B3913">
              <w:rPr>
                <w:rFonts w:eastAsia="Calibri"/>
                <w:sz w:val="20"/>
                <w:szCs w:val="20"/>
                <w:lang w:eastAsia="en-US"/>
              </w:rPr>
              <w:t>кв. метров</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174,65</w:t>
            </w:r>
          </w:p>
        </w:tc>
        <w:tc>
          <w:tcPr>
            <w:tcW w:w="1418" w:type="dxa"/>
            <w:tcMar>
              <w:top w:w="0" w:type="dxa"/>
              <w:left w:w="108" w:type="dxa"/>
              <w:bottom w:w="0" w:type="dxa"/>
              <w:right w:w="108" w:type="dxa"/>
            </w:tcMar>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175,70</w:t>
            </w:r>
          </w:p>
        </w:tc>
        <w:tc>
          <w:tcPr>
            <w:tcW w:w="1418" w:type="dxa"/>
            <w:vAlign w:val="center"/>
          </w:tcPr>
          <w:p w:rsidR="005B3913" w:rsidRPr="005B3913" w:rsidRDefault="005B3913" w:rsidP="001B2C7F">
            <w:pPr>
              <w:jc w:val="center"/>
              <w:rPr>
                <w:rFonts w:eastAsia="Calibri"/>
                <w:sz w:val="20"/>
                <w:szCs w:val="20"/>
                <w:lang w:eastAsia="en-US"/>
              </w:rPr>
            </w:pPr>
            <w:r w:rsidRPr="005B3913">
              <w:rPr>
                <w:rFonts w:eastAsia="Calibri"/>
                <w:sz w:val="20"/>
                <w:szCs w:val="20"/>
                <w:lang w:eastAsia="en-US"/>
              </w:rPr>
              <w:t>0,6%</w:t>
            </w:r>
          </w:p>
        </w:tc>
      </w:tr>
    </w:tbl>
    <w:p w:rsidR="005B3913" w:rsidRPr="005B3913" w:rsidRDefault="005B3913" w:rsidP="005B3913">
      <w:pPr>
        <w:widowControl w:val="0"/>
        <w:ind w:firstLine="709"/>
        <w:jc w:val="both"/>
        <w:rPr>
          <w:snapToGrid w:val="0"/>
          <w:sz w:val="20"/>
          <w:szCs w:val="20"/>
        </w:rPr>
      </w:pPr>
      <w:r w:rsidRPr="005B3913">
        <w:rPr>
          <w:snapToGrid w:val="0"/>
          <w:sz w:val="20"/>
          <w:szCs w:val="20"/>
        </w:rPr>
        <w:t xml:space="preserve">Увеличение доходов от реализации жилищно-коммунальных услуг обусловлено фактически сложившимся показателем в базовом 2021 году. </w:t>
      </w:r>
    </w:p>
    <w:p w:rsidR="005B3913" w:rsidRPr="005B3913" w:rsidRDefault="005B3913" w:rsidP="005B3913">
      <w:pPr>
        <w:widowControl w:val="0"/>
        <w:ind w:firstLine="709"/>
        <w:jc w:val="both"/>
        <w:rPr>
          <w:snapToGrid w:val="0"/>
          <w:sz w:val="20"/>
          <w:szCs w:val="20"/>
        </w:rPr>
      </w:pPr>
      <w:r w:rsidRPr="005B3913">
        <w:rPr>
          <w:snapToGrid w:val="0"/>
          <w:sz w:val="20"/>
          <w:szCs w:val="20"/>
        </w:rPr>
        <w:t xml:space="preserve"> Увеличение общей площади жилищного фонда связано с оценкой отчетного значения показателя в базовом 2021 году. На увеличение показателя повлиял рост ввода жилья в 2021 году, который сложился выше ожидаемого.            </w:t>
      </w:r>
    </w:p>
    <w:p w:rsidR="005B3913" w:rsidRPr="005B3913" w:rsidRDefault="005B3913" w:rsidP="005B3913">
      <w:pPr>
        <w:widowControl w:val="0"/>
        <w:ind w:firstLine="709"/>
        <w:jc w:val="both"/>
        <w:rPr>
          <w:snapToGrid w:val="0"/>
          <w:sz w:val="20"/>
          <w:szCs w:val="20"/>
        </w:rPr>
      </w:pPr>
      <w:r w:rsidRPr="005B3913">
        <w:rPr>
          <w:snapToGrid w:val="0"/>
          <w:sz w:val="20"/>
          <w:szCs w:val="20"/>
        </w:rPr>
        <w:t>Котельными, обслуживаемым</w:t>
      </w:r>
      <w:proofErr w:type="gramStart"/>
      <w:r w:rsidRPr="005B3913">
        <w:rPr>
          <w:snapToGrid w:val="0"/>
          <w:sz w:val="20"/>
          <w:szCs w:val="20"/>
        </w:rPr>
        <w:t>и ООО</w:t>
      </w:r>
      <w:proofErr w:type="gramEnd"/>
      <w:r w:rsidRPr="005B3913">
        <w:rPr>
          <w:snapToGrid w:val="0"/>
          <w:sz w:val="20"/>
          <w:szCs w:val="20"/>
        </w:rPr>
        <w:t xml:space="preserve"> «</w:t>
      </w:r>
      <w:proofErr w:type="spellStart"/>
      <w:r w:rsidRPr="005B3913">
        <w:rPr>
          <w:snapToGrid w:val="0"/>
          <w:sz w:val="20"/>
          <w:szCs w:val="20"/>
        </w:rPr>
        <w:t>Каратузский</w:t>
      </w:r>
      <w:proofErr w:type="spellEnd"/>
      <w:r w:rsidRPr="005B3913">
        <w:rPr>
          <w:snapToGrid w:val="0"/>
          <w:sz w:val="20"/>
          <w:szCs w:val="20"/>
        </w:rPr>
        <w:t xml:space="preserve"> Тепло Водо Канал», по оценке 2022 года будет отпущено тепловой энергии 16,71 тыс. Гкал, на 2% ниже уровня 2021 года.</w:t>
      </w:r>
    </w:p>
    <w:p w:rsidR="005B3913" w:rsidRPr="005B3913" w:rsidRDefault="005B3913" w:rsidP="005B3913">
      <w:pPr>
        <w:ind w:firstLine="709"/>
        <w:jc w:val="both"/>
        <w:rPr>
          <w:b/>
          <w:sz w:val="20"/>
          <w:szCs w:val="20"/>
        </w:rPr>
      </w:pPr>
      <w:r w:rsidRPr="005B3913">
        <w:rPr>
          <w:b/>
          <w:sz w:val="20"/>
          <w:szCs w:val="20"/>
        </w:rPr>
        <w:t>Транспорт</w:t>
      </w:r>
    </w:p>
    <w:p w:rsidR="005B3913" w:rsidRPr="005B3913" w:rsidRDefault="005B3913" w:rsidP="005B3913">
      <w:pPr>
        <w:ind w:firstLine="709"/>
        <w:jc w:val="both"/>
        <w:rPr>
          <w:sz w:val="20"/>
          <w:szCs w:val="20"/>
        </w:rPr>
      </w:pPr>
      <w:r w:rsidRPr="005B3913">
        <w:rPr>
          <w:sz w:val="20"/>
          <w:szCs w:val="20"/>
        </w:rPr>
        <w:t xml:space="preserve">Перевозки пассажиров на территории поселения с февраля 2015 года осуществляет </w:t>
      </w:r>
      <w:proofErr w:type="spellStart"/>
      <w:r w:rsidRPr="005B3913">
        <w:rPr>
          <w:sz w:val="20"/>
          <w:szCs w:val="20"/>
        </w:rPr>
        <w:t>Каратузский</w:t>
      </w:r>
      <w:proofErr w:type="spellEnd"/>
      <w:r w:rsidRPr="005B3913">
        <w:rPr>
          <w:sz w:val="20"/>
          <w:szCs w:val="20"/>
        </w:rPr>
        <w:t xml:space="preserve"> филиал ГПКК «</w:t>
      </w:r>
      <w:proofErr w:type="gramStart"/>
      <w:r w:rsidRPr="005B3913">
        <w:rPr>
          <w:sz w:val="20"/>
          <w:szCs w:val="20"/>
        </w:rPr>
        <w:t>Краевое</w:t>
      </w:r>
      <w:proofErr w:type="gramEnd"/>
      <w:r w:rsidRPr="005B3913">
        <w:rPr>
          <w:sz w:val="20"/>
          <w:szCs w:val="20"/>
        </w:rPr>
        <w:t xml:space="preserve"> АТП».</w:t>
      </w:r>
    </w:p>
    <w:p w:rsidR="005B3913" w:rsidRPr="005B3913" w:rsidRDefault="005B3913" w:rsidP="005B3913">
      <w:pPr>
        <w:ind w:firstLine="709"/>
        <w:jc w:val="both"/>
        <w:rPr>
          <w:sz w:val="20"/>
          <w:szCs w:val="20"/>
        </w:rPr>
      </w:pPr>
      <w:r w:rsidRPr="005B3913">
        <w:rPr>
          <w:sz w:val="20"/>
          <w:szCs w:val="20"/>
        </w:rPr>
        <w:t xml:space="preserve">Объем перевозок пассажиров в 1 полугодии 2022 года характеризуется следующими показателями: </w:t>
      </w:r>
    </w:p>
    <w:p w:rsidR="005B3913" w:rsidRPr="005B3913" w:rsidRDefault="005B3913" w:rsidP="005B3913">
      <w:pPr>
        <w:ind w:firstLine="709"/>
        <w:jc w:val="both"/>
        <w:rPr>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1723"/>
        <w:gridCol w:w="1963"/>
      </w:tblGrid>
      <w:tr w:rsidR="005B3913" w:rsidRPr="005B3913" w:rsidTr="005B3913">
        <w:trPr>
          <w:trHeight w:val="300"/>
        </w:trPr>
        <w:tc>
          <w:tcPr>
            <w:tcW w:w="6826"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Показатель</w:t>
            </w:r>
          </w:p>
        </w:tc>
        <w:tc>
          <w:tcPr>
            <w:tcW w:w="172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Январь-июнь</w:t>
            </w:r>
          </w:p>
          <w:p w:rsidR="005B3913" w:rsidRPr="005B3913" w:rsidRDefault="005B3913" w:rsidP="001B2C7F">
            <w:pPr>
              <w:jc w:val="center"/>
              <w:rPr>
                <w:sz w:val="20"/>
                <w:szCs w:val="20"/>
              </w:rPr>
            </w:pPr>
            <w:r w:rsidRPr="005B3913">
              <w:rPr>
                <w:sz w:val="20"/>
                <w:szCs w:val="20"/>
              </w:rPr>
              <w:t>2022 года</w:t>
            </w:r>
          </w:p>
        </w:tc>
        <w:tc>
          <w:tcPr>
            <w:tcW w:w="1963" w:type="dxa"/>
            <w:tcBorders>
              <w:top w:val="single" w:sz="4" w:space="0" w:color="auto"/>
              <w:left w:val="single" w:sz="4" w:space="0" w:color="auto"/>
              <w:bottom w:val="single" w:sz="4" w:space="0" w:color="auto"/>
              <w:right w:val="single" w:sz="4" w:space="0" w:color="auto"/>
            </w:tcBorders>
            <w:hideMark/>
          </w:tcPr>
          <w:p w:rsidR="005B3913" w:rsidRPr="005B3913" w:rsidRDefault="005B3913" w:rsidP="001B2C7F">
            <w:pPr>
              <w:jc w:val="center"/>
              <w:rPr>
                <w:sz w:val="20"/>
                <w:szCs w:val="20"/>
              </w:rPr>
            </w:pPr>
            <w:r w:rsidRPr="005B3913">
              <w:rPr>
                <w:sz w:val="20"/>
                <w:szCs w:val="20"/>
              </w:rPr>
              <w:t>Оценка 2022 год</w:t>
            </w:r>
          </w:p>
        </w:tc>
      </w:tr>
      <w:tr w:rsidR="005B3913" w:rsidRPr="005B3913" w:rsidTr="005B3913">
        <w:trPr>
          <w:trHeight w:val="803"/>
        </w:trPr>
        <w:tc>
          <w:tcPr>
            <w:tcW w:w="6826" w:type="dxa"/>
            <w:tcBorders>
              <w:top w:val="single" w:sz="4" w:space="0" w:color="auto"/>
              <w:left w:val="single" w:sz="4" w:space="0" w:color="auto"/>
              <w:bottom w:val="single" w:sz="4" w:space="0" w:color="auto"/>
              <w:right w:val="single" w:sz="4" w:space="0" w:color="auto"/>
            </w:tcBorders>
            <w:hideMark/>
          </w:tcPr>
          <w:p w:rsidR="005B3913" w:rsidRPr="005B3913" w:rsidRDefault="005B3913" w:rsidP="005B3913">
            <w:pPr>
              <w:ind w:firstLineChars="100" w:firstLine="200"/>
              <w:rPr>
                <w:sz w:val="20"/>
                <w:szCs w:val="20"/>
                <w:highlight w:val="yellow"/>
              </w:rPr>
            </w:pPr>
            <w:r w:rsidRPr="005B3913">
              <w:rPr>
                <w:color w:val="000000"/>
                <w:sz w:val="20"/>
                <w:szCs w:val="20"/>
              </w:rPr>
              <w:t>Количество перевезенных (отправленных) пассажиров всеми видами транспорта, тыс. человек.</w:t>
            </w:r>
          </w:p>
        </w:tc>
        <w:tc>
          <w:tcPr>
            <w:tcW w:w="1723"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highlight w:val="yellow"/>
              </w:rPr>
            </w:pPr>
            <w:r w:rsidRPr="005B3913">
              <w:rPr>
                <w:sz w:val="20"/>
                <w:szCs w:val="20"/>
              </w:rPr>
              <w:t>58,90/58,65</w:t>
            </w:r>
          </w:p>
        </w:tc>
        <w:tc>
          <w:tcPr>
            <w:tcW w:w="1963" w:type="dxa"/>
            <w:tcBorders>
              <w:top w:val="single" w:sz="4" w:space="0" w:color="auto"/>
              <w:left w:val="single" w:sz="4" w:space="0" w:color="auto"/>
              <w:bottom w:val="single" w:sz="4" w:space="0" w:color="auto"/>
              <w:right w:val="single" w:sz="4" w:space="0" w:color="auto"/>
            </w:tcBorders>
            <w:vAlign w:val="center"/>
            <w:hideMark/>
          </w:tcPr>
          <w:p w:rsidR="005B3913" w:rsidRPr="005B3913" w:rsidRDefault="005B3913" w:rsidP="001B2C7F">
            <w:pPr>
              <w:jc w:val="center"/>
              <w:rPr>
                <w:sz w:val="20"/>
                <w:szCs w:val="20"/>
                <w:highlight w:val="yellow"/>
              </w:rPr>
            </w:pPr>
            <w:r w:rsidRPr="005B3913">
              <w:rPr>
                <w:sz w:val="20"/>
                <w:szCs w:val="20"/>
              </w:rPr>
              <w:t>128,13/122,80</w:t>
            </w:r>
          </w:p>
        </w:tc>
      </w:tr>
    </w:tbl>
    <w:p w:rsidR="005B3913" w:rsidRPr="005B3913" w:rsidRDefault="005B3913" w:rsidP="005B3913">
      <w:pPr>
        <w:ind w:firstLine="709"/>
        <w:jc w:val="both"/>
        <w:rPr>
          <w:sz w:val="20"/>
          <w:szCs w:val="20"/>
        </w:rPr>
      </w:pPr>
      <w:r w:rsidRPr="005B3913">
        <w:rPr>
          <w:sz w:val="20"/>
          <w:szCs w:val="20"/>
        </w:rPr>
        <w:t>За период январь-июнь 2022 года Каратузским филиалом АО «Краевое АТП» перевезено (отправлено) пассажиров на 0,43% меньше уровня соответствующего периода 2021 года. Причина уменьшения пассажиропотока вызвана тем, что увеличился миграционный отток и естественная убыль населения в 2022 году.</w:t>
      </w:r>
    </w:p>
    <w:p w:rsidR="005B3913" w:rsidRPr="005B3913" w:rsidRDefault="005B3913" w:rsidP="005B3913">
      <w:pPr>
        <w:ind w:firstLine="709"/>
        <w:jc w:val="both"/>
        <w:rPr>
          <w:sz w:val="20"/>
          <w:szCs w:val="20"/>
        </w:rPr>
      </w:pPr>
      <w:r w:rsidRPr="005B3913">
        <w:rPr>
          <w:sz w:val="20"/>
          <w:szCs w:val="20"/>
        </w:rPr>
        <w:t xml:space="preserve">По оценке к концу 2022 года планируется перевезти 122,8 тысяч пассажиров, что ниже уровня 2021 года на 4,16%. </w:t>
      </w:r>
    </w:p>
    <w:p w:rsidR="005B3913" w:rsidRPr="005B3913" w:rsidRDefault="005B3913" w:rsidP="005B3913">
      <w:pPr>
        <w:ind w:firstLine="709"/>
        <w:jc w:val="both"/>
        <w:rPr>
          <w:b/>
          <w:sz w:val="20"/>
          <w:szCs w:val="20"/>
        </w:rPr>
      </w:pPr>
      <w:r w:rsidRPr="005B3913">
        <w:rPr>
          <w:sz w:val="20"/>
          <w:szCs w:val="20"/>
        </w:rPr>
        <w:t xml:space="preserve">Грузовые перевозки </w:t>
      </w:r>
      <w:proofErr w:type="spellStart"/>
      <w:r w:rsidRPr="005B3913">
        <w:rPr>
          <w:sz w:val="20"/>
          <w:szCs w:val="20"/>
        </w:rPr>
        <w:t>Каратузский</w:t>
      </w:r>
      <w:proofErr w:type="spellEnd"/>
      <w:r w:rsidRPr="005B3913">
        <w:rPr>
          <w:sz w:val="20"/>
          <w:szCs w:val="20"/>
        </w:rPr>
        <w:t xml:space="preserve"> филиал АО «Краевое АТП» не осуществляет</w:t>
      </w:r>
    </w:p>
    <w:p w:rsidR="005B3913" w:rsidRPr="005B3913" w:rsidRDefault="005B3913" w:rsidP="005B3913">
      <w:pPr>
        <w:ind w:firstLine="709"/>
        <w:jc w:val="both"/>
        <w:rPr>
          <w:b/>
          <w:sz w:val="20"/>
          <w:szCs w:val="20"/>
        </w:rPr>
      </w:pPr>
      <w:r w:rsidRPr="005B3913">
        <w:rPr>
          <w:b/>
          <w:sz w:val="20"/>
          <w:szCs w:val="20"/>
        </w:rPr>
        <w:t>Строительство</w:t>
      </w:r>
    </w:p>
    <w:p w:rsidR="005B3913" w:rsidRPr="005B3913" w:rsidRDefault="005B3913" w:rsidP="005B3913">
      <w:pPr>
        <w:ind w:firstLine="709"/>
        <w:jc w:val="both"/>
        <w:rPr>
          <w:sz w:val="20"/>
          <w:szCs w:val="20"/>
        </w:rPr>
      </w:pPr>
      <w:r w:rsidRPr="005B3913">
        <w:rPr>
          <w:sz w:val="20"/>
          <w:szCs w:val="20"/>
        </w:rPr>
        <w:t>В сельсовете за 1-е полугодие 2022 года общая площадь жилых домов, введенных в эксплуатацию в отчетном периоде за счет всех источников финансирования составила 1950,00 м</w:t>
      </w:r>
      <w:proofErr w:type="gramStart"/>
      <w:r w:rsidRPr="005B3913">
        <w:rPr>
          <w:sz w:val="20"/>
          <w:szCs w:val="20"/>
          <w:vertAlign w:val="superscript"/>
        </w:rPr>
        <w:t>2</w:t>
      </w:r>
      <w:proofErr w:type="gramEnd"/>
      <w:r w:rsidRPr="005B3913">
        <w:rPr>
          <w:sz w:val="20"/>
          <w:szCs w:val="20"/>
        </w:rPr>
        <w:t>, за соответствующий период прошлого года этот показатель  составил  1665,23 м</w:t>
      </w:r>
      <w:r w:rsidRPr="005B3913">
        <w:rPr>
          <w:sz w:val="20"/>
          <w:szCs w:val="20"/>
          <w:vertAlign w:val="superscript"/>
        </w:rPr>
        <w:t>2</w:t>
      </w:r>
      <w:r w:rsidRPr="005B3913">
        <w:rPr>
          <w:sz w:val="20"/>
          <w:szCs w:val="20"/>
        </w:rPr>
        <w:t>. За первое полугодие 2022 года  общая площадь жилых домов, введенных в эксплуатацию  выросла на 284,77  м</w:t>
      </w:r>
      <w:proofErr w:type="gramStart"/>
      <w:r w:rsidRPr="005B3913">
        <w:rPr>
          <w:sz w:val="20"/>
          <w:szCs w:val="20"/>
          <w:vertAlign w:val="superscript"/>
        </w:rPr>
        <w:t>2</w:t>
      </w:r>
      <w:proofErr w:type="gramEnd"/>
      <w:r w:rsidRPr="005B3913">
        <w:rPr>
          <w:sz w:val="20"/>
          <w:szCs w:val="20"/>
        </w:rPr>
        <w:t>.</w:t>
      </w:r>
    </w:p>
    <w:p w:rsidR="005B3913" w:rsidRPr="005B3913" w:rsidRDefault="005B3913" w:rsidP="005B3913">
      <w:pPr>
        <w:ind w:firstLine="709"/>
        <w:jc w:val="both"/>
        <w:rPr>
          <w:sz w:val="20"/>
          <w:szCs w:val="20"/>
        </w:rPr>
      </w:pPr>
      <w:r w:rsidRPr="005B3913">
        <w:rPr>
          <w:sz w:val="20"/>
          <w:szCs w:val="20"/>
        </w:rPr>
        <w:t>По итогам текущего года ожидается ввод жилья общей площадью 3923,18 м</w:t>
      </w:r>
      <w:proofErr w:type="gramStart"/>
      <w:r w:rsidRPr="005B3913">
        <w:rPr>
          <w:sz w:val="20"/>
          <w:szCs w:val="20"/>
          <w:vertAlign w:val="superscript"/>
        </w:rPr>
        <w:t>2</w:t>
      </w:r>
      <w:proofErr w:type="gramEnd"/>
      <w:r w:rsidRPr="005B3913">
        <w:rPr>
          <w:sz w:val="20"/>
          <w:szCs w:val="20"/>
        </w:rPr>
        <w:t xml:space="preserve"> ,  что выше 2021 года на 1,05%. </w:t>
      </w:r>
    </w:p>
    <w:p w:rsidR="005B3913" w:rsidRPr="005B3913" w:rsidRDefault="005B3913" w:rsidP="005B3913">
      <w:pPr>
        <w:ind w:firstLine="709"/>
        <w:jc w:val="both"/>
        <w:rPr>
          <w:sz w:val="20"/>
          <w:szCs w:val="20"/>
        </w:rPr>
      </w:pPr>
      <w:r w:rsidRPr="005B3913">
        <w:rPr>
          <w:sz w:val="20"/>
          <w:szCs w:val="20"/>
        </w:rPr>
        <w:t>В 2022 году продолжается активная застройка индивидуальными застройщиками микрорайона «</w:t>
      </w:r>
      <w:proofErr w:type="gramStart"/>
      <w:r w:rsidRPr="005B3913">
        <w:rPr>
          <w:sz w:val="20"/>
          <w:szCs w:val="20"/>
        </w:rPr>
        <w:t>Южный</w:t>
      </w:r>
      <w:proofErr w:type="gramEnd"/>
      <w:r w:rsidRPr="005B3913">
        <w:rPr>
          <w:sz w:val="20"/>
          <w:szCs w:val="20"/>
        </w:rPr>
        <w:t>» в с. Каратузское.</w:t>
      </w:r>
    </w:p>
    <w:p w:rsidR="005B3913" w:rsidRPr="005B3913" w:rsidRDefault="005B3913" w:rsidP="005B3913">
      <w:pPr>
        <w:ind w:firstLine="709"/>
        <w:jc w:val="both"/>
        <w:rPr>
          <w:b/>
          <w:sz w:val="20"/>
          <w:szCs w:val="20"/>
        </w:rPr>
      </w:pPr>
      <w:r w:rsidRPr="005B3913">
        <w:rPr>
          <w:b/>
          <w:sz w:val="20"/>
          <w:szCs w:val="20"/>
        </w:rPr>
        <w:t>Связь</w:t>
      </w:r>
    </w:p>
    <w:p w:rsidR="005B3913" w:rsidRPr="005B3913" w:rsidRDefault="005B3913" w:rsidP="005B3913">
      <w:pPr>
        <w:ind w:firstLine="709"/>
        <w:jc w:val="both"/>
        <w:rPr>
          <w:sz w:val="20"/>
          <w:szCs w:val="20"/>
        </w:rPr>
      </w:pPr>
      <w:r w:rsidRPr="005B3913">
        <w:rPr>
          <w:sz w:val="20"/>
          <w:szCs w:val="20"/>
        </w:rPr>
        <w:t>На территории сельсовета услуги связи юридическим лицам и населению представляют Публичное акционерное общество «Ростелеком» Красноярский филиал, Минусинский почтамт УФПС Красноярского края – филиал ФГУП «Почта России», 4 оператора сотовой связи – Теле 2, Билайн, Мегафон, МТС.</w:t>
      </w:r>
    </w:p>
    <w:p w:rsidR="005B3913" w:rsidRPr="005B3913" w:rsidRDefault="005B3913" w:rsidP="005B3913">
      <w:pPr>
        <w:ind w:firstLine="709"/>
        <w:jc w:val="both"/>
        <w:rPr>
          <w:sz w:val="20"/>
          <w:szCs w:val="20"/>
        </w:rPr>
      </w:pPr>
      <w:r w:rsidRPr="005B3913">
        <w:rPr>
          <w:sz w:val="20"/>
          <w:szCs w:val="20"/>
        </w:rPr>
        <w:t>Рост рынка услуг связи сопровождался развитием и модернизацией инфраструктуры. Развитие местной телефонной связи осуществлялось на базе современных станций, что позволило повысить качество и расширить перечень предоставляемых услуг, в селах сельсовета работает сотовая связь.</w:t>
      </w:r>
    </w:p>
    <w:p w:rsidR="005B3913" w:rsidRPr="005B3913" w:rsidRDefault="005B3913" w:rsidP="005B3913">
      <w:pPr>
        <w:ind w:firstLine="709"/>
        <w:jc w:val="both"/>
        <w:rPr>
          <w:sz w:val="20"/>
          <w:szCs w:val="20"/>
        </w:rPr>
      </w:pPr>
      <w:r w:rsidRPr="005B3913">
        <w:rPr>
          <w:sz w:val="20"/>
          <w:szCs w:val="20"/>
        </w:rPr>
        <w:t>На 1000 человек населения приходится 238 квартирных телефонных аппарата сети общего пользования, или имеющих на нее выход.</w:t>
      </w:r>
    </w:p>
    <w:p w:rsidR="005B3913" w:rsidRPr="005B3913" w:rsidRDefault="005B3913" w:rsidP="005B3913">
      <w:pPr>
        <w:ind w:firstLine="709"/>
        <w:jc w:val="both"/>
        <w:rPr>
          <w:b/>
          <w:sz w:val="20"/>
          <w:szCs w:val="20"/>
        </w:rPr>
      </w:pPr>
      <w:r w:rsidRPr="005B3913">
        <w:rPr>
          <w:b/>
          <w:sz w:val="20"/>
          <w:szCs w:val="20"/>
        </w:rPr>
        <w:t>Потребительский рынок</w:t>
      </w:r>
    </w:p>
    <w:p w:rsidR="005B3913" w:rsidRPr="005B3913" w:rsidRDefault="005B3913" w:rsidP="005B3913">
      <w:pPr>
        <w:ind w:firstLine="709"/>
        <w:jc w:val="both"/>
        <w:rPr>
          <w:b/>
          <w:sz w:val="20"/>
          <w:szCs w:val="20"/>
        </w:rPr>
      </w:pPr>
      <w:r w:rsidRPr="005B3913">
        <w:rPr>
          <w:b/>
          <w:sz w:val="20"/>
          <w:szCs w:val="20"/>
        </w:rPr>
        <w:t>Розничная торговля</w:t>
      </w:r>
    </w:p>
    <w:p w:rsidR="005B3913" w:rsidRPr="005B3913" w:rsidRDefault="005B3913" w:rsidP="005B3913">
      <w:pPr>
        <w:pStyle w:val="35"/>
        <w:spacing w:after="0"/>
        <w:ind w:left="0" w:firstLine="709"/>
        <w:rPr>
          <w:rFonts w:ascii="Times New Roman" w:hAnsi="Times New Roman"/>
          <w:noProof/>
          <w:sz w:val="20"/>
          <w:szCs w:val="20"/>
        </w:rPr>
      </w:pPr>
      <w:r w:rsidRPr="005B3913">
        <w:rPr>
          <w:rFonts w:ascii="Times New Roman" w:hAnsi="Times New Roman"/>
          <w:sz w:val="20"/>
          <w:szCs w:val="20"/>
        </w:rPr>
        <w:t>Состояние торговли определяется платёжеспособным спросом, структурой потребительских предпочтений, ожиданиями населения и имеют прямую зависимость от экономической ситуации в стране и сельсовете</w:t>
      </w:r>
      <w:r w:rsidRPr="005B3913">
        <w:rPr>
          <w:rFonts w:ascii="Times New Roman" w:hAnsi="Times New Roman"/>
          <w:bCs/>
          <w:sz w:val="20"/>
          <w:szCs w:val="20"/>
        </w:rPr>
        <w:t>.</w:t>
      </w:r>
      <w:r w:rsidRPr="005B3913">
        <w:rPr>
          <w:rFonts w:ascii="Times New Roman" w:hAnsi="Times New Roman"/>
          <w:noProof/>
          <w:sz w:val="20"/>
          <w:szCs w:val="20"/>
        </w:rPr>
        <w:t xml:space="preserve"> </w:t>
      </w:r>
    </w:p>
    <w:p w:rsidR="005B3913" w:rsidRPr="005B3913" w:rsidRDefault="005B3913" w:rsidP="005B3913">
      <w:pPr>
        <w:pStyle w:val="35"/>
        <w:ind w:firstLine="709"/>
        <w:rPr>
          <w:rFonts w:ascii="Times New Roman" w:hAnsi="Times New Roman"/>
          <w:sz w:val="20"/>
          <w:szCs w:val="20"/>
        </w:rPr>
      </w:pPr>
      <w:r w:rsidRPr="005B3913">
        <w:rPr>
          <w:rFonts w:ascii="Times New Roman" w:hAnsi="Times New Roman"/>
          <w:sz w:val="20"/>
          <w:szCs w:val="20"/>
        </w:rPr>
        <w:t xml:space="preserve">В селах сельсовета оборот розничной торговли формируется, в большей степени, за счет субъектов малого предпринимательства юридических лиц и индивидуальных предпринимателей. Оборот розничной торговли в 1 </w:t>
      </w:r>
      <w:r w:rsidRPr="005B3913">
        <w:rPr>
          <w:rFonts w:ascii="Times New Roman" w:hAnsi="Times New Roman"/>
          <w:sz w:val="20"/>
          <w:szCs w:val="20"/>
        </w:rPr>
        <w:lastRenderedPageBreak/>
        <w:t xml:space="preserve">полугодии 2022 года составил 159632,00тыс. рублей или 154,96% в сопоставимых ценах к  соответствующему периоду предыдущего года.    </w:t>
      </w:r>
    </w:p>
    <w:p w:rsidR="005B3913" w:rsidRPr="005B3913" w:rsidRDefault="005B3913" w:rsidP="005B3913">
      <w:pPr>
        <w:pStyle w:val="35"/>
        <w:ind w:firstLine="709"/>
        <w:rPr>
          <w:rFonts w:ascii="Times New Roman" w:hAnsi="Times New Roman"/>
          <w:sz w:val="20"/>
          <w:szCs w:val="20"/>
        </w:rPr>
      </w:pPr>
      <w:r w:rsidRPr="005B3913">
        <w:rPr>
          <w:rFonts w:ascii="Times New Roman" w:hAnsi="Times New Roman"/>
          <w:sz w:val="20"/>
          <w:szCs w:val="20"/>
        </w:rPr>
        <w:t xml:space="preserve">Увеличение оборота розничной торговли в сопоставимых ценах к полугодию 2021 года связано с послаблением ограничительных мер в связи с распространением Covid-19. По оценке 2022 года ожидается увеличение  продаж на одного жителя (в действующих ценах)  почти на 12,97% и составит 71,87 тыс. руб. </w:t>
      </w:r>
    </w:p>
    <w:p w:rsidR="005B3913" w:rsidRPr="005B3913" w:rsidRDefault="005B3913" w:rsidP="005B3913">
      <w:pPr>
        <w:pStyle w:val="35"/>
        <w:spacing w:after="0"/>
        <w:ind w:left="0" w:firstLine="709"/>
        <w:rPr>
          <w:rFonts w:ascii="Times New Roman" w:hAnsi="Times New Roman"/>
          <w:sz w:val="20"/>
          <w:szCs w:val="20"/>
        </w:rPr>
      </w:pPr>
      <w:r w:rsidRPr="005B3913">
        <w:rPr>
          <w:rFonts w:ascii="Times New Roman" w:hAnsi="Times New Roman"/>
          <w:sz w:val="20"/>
          <w:szCs w:val="20"/>
        </w:rPr>
        <w:t xml:space="preserve"> Организаций торговли муниципальной формы собственности в сельсовете нет.</w:t>
      </w:r>
    </w:p>
    <w:p w:rsidR="005B3913" w:rsidRPr="005B3913" w:rsidRDefault="005B3913" w:rsidP="005B3913">
      <w:pPr>
        <w:autoSpaceDE w:val="0"/>
        <w:autoSpaceDN w:val="0"/>
        <w:adjustRightInd w:val="0"/>
        <w:ind w:firstLine="709"/>
        <w:jc w:val="both"/>
        <w:rPr>
          <w:sz w:val="20"/>
          <w:szCs w:val="20"/>
        </w:rPr>
      </w:pPr>
      <w:r w:rsidRPr="005B3913">
        <w:rPr>
          <w:b/>
          <w:sz w:val="20"/>
          <w:szCs w:val="20"/>
        </w:rPr>
        <w:t>Оборот общественного питания</w:t>
      </w:r>
      <w:r w:rsidRPr="005B3913">
        <w:rPr>
          <w:sz w:val="20"/>
          <w:szCs w:val="20"/>
        </w:rPr>
        <w:t xml:space="preserve"> </w:t>
      </w:r>
    </w:p>
    <w:p w:rsidR="005B3913" w:rsidRPr="005B3913" w:rsidRDefault="005B3913" w:rsidP="005B3913">
      <w:pPr>
        <w:autoSpaceDE w:val="0"/>
        <w:autoSpaceDN w:val="0"/>
        <w:adjustRightInd w:val="0"/>
        <w:ind w:firstLine="709"/>
        <w:jc w:val="both"/>
        <w:rPr>
          <w:sz w:val="20"/>
          <w:szCs w:val="20"/>
        </w:rPr>
      </w:pPr>
      <w:r w:rsidRPr="005B3913">
        <w:rPr>
          <w:sz w:val="20"/>
          <w:szCs w:val="20"/>
        </w:rPr>
        <w:t>За 1 полугодие 2021 года составил 4473,55 тыс. рублей, темп роста в сопоставимых ценах к соответствующему периоду прошлого года составляет 233,85% . По оценке 2021 года ожидается увеличение оборота общественного питания на 11,8% в сопоставимых ценах, за счет снятия ограничений, введенных из-за Covid-19.</w:t>
      </w:r>
    </w:p>
    <w:p w:rsidR="005B3913" w:rsidRPr="005B3913" w:rsidRDefault="005B3913" w:rsidP="005B3913">
      <w:pPr>
        <w:autoSpaceDE w:val="0"/>
        <w:autoSpaceDN w:val="0"/>
        <w:adjustRightInd w:val="0"/>
        <w:ind w:firstLine="709"/>
        <w:jc w:val="both"/>
        <w:rPr>
          <w:b/>
          <w:sz w:val="20"/>
          <w:szCs w:val="20"/>
        </w:rPr>
      </w:pPr>
      <w:r w:rsidRPr="005B3913">
        <w:rPr>
          <w:sz w:val="20"/>
          <w:szCs w:val="20"/>
        </w:rPr>
        <w:t xml:space="preserve">Увеличение темпа роста общественного питания связано с отменой ограничений, вызванных пандемией </w:t>
      </w:r>
      <w:proofErr w:type="spellStart"/>
      <w:r w:rsidRPr="005B3913">
        <w:rPr>
          <w:sz w:val="20"/>
          <w:szCs w:val="20"/>
        </w:rPr>
        <w:t>коронавирусной</w:t>
      </w:r>
      <w:proofErr w:type="spellEnd"/>
      <w:r w:rsidRPr="005B3913">
        <w:rPr>
          <w:sz w:val="20"/>
          <w:szCs w:val="20"/>
        </w:rPr>
        <w:t xml:space="preserve"> инфекции, а именно – снятие школ с дистанционного обучения, открытие кафе, что прямо влияет на оборот общественного питания и за счет повышения покупательской способности на этот вид услуг.</w:t>
      </w:r>
    </w:p>
    <w:p w:rsidR="005B3913" w:rsidRPr="005B3913" w:rsidRDefault="005B3913" w:rsidP="005B3913">
      <w:pPr>
        <w:ind w:firstLine="709"/>
        <w:jc w:val="both"/>
        <w:rPr>
          <w:b/>
          <w:sz w:val="20"/>
          <w:szCs w:val="20"/>
        </w:rPr>
      </w:pPr>
      <w:r w:rsidRPr="005B3913">
        <w:rPr>
          <w:b/>
          <w:sz w:val="20"/>
          <w:szCs w:val="20"/>
        </w:rPr>
        <w:t>Платные услуги населению</w:t>
      </w:r>
    </w:p>
    <w:p w:rsidR="005B3913" w:rsidRPr="005B3913" w:rsidRDefault="005B3913" w:rsidP="005B3913">
      <w:pPr>
        <w:ind w:firstLine="709"/>
        <w:jc w:val="both"/>
        <w:rPr>
          <w:sz w:val="20"/>
          <w:szCs w:val="20"/>
        </w:rPr>
      </w:pPr>
      <w:r w:rsidRPr="005B3913">
        <w:rPr>
          <w:sz w:val="20"/>
          <w:szCs w:val="20"/>
        </w:rPr>
        <w:t xml:space="preserve">Рынок платных услуг остается существенной частью общего потребительского рынка. </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Состояние рынка платных услуг населению характеризовалось небольшим ростом объемов. В отчетном периоде с января по июнь 2022 года реализовано платных услуг населению на сумму 36855,05 тыс. рублей. </w:t>
      </w:r>
    </w:p>
    <w:p w:rsidR="005B3913" w:rsidRPr="005B3913" w:rsidRDefault="005B3913" w:rsidP="005B3913">
      <w:pPr>
        <w:ind w:firstLine="709"/>
        <w:jc w:val="both"/>
        <w:rPr>
          <w:b/>
          <w:sz w:val="20"/>
          <w:szCs w:val="20"/>
        </w:rPr>
      </w:pPr>
      <w:r w:rsidRPr="005B3913">
        <w:rPr>
          <w:sz w:val="20"/>
          <w:szCs w:val="20"/>
        </w:rPr>
        <w:t xml:space="preserve">К концу 2022 году ожидается, что объем </w:t>
      </w:r>
      <w:proofErr w:type="gramStart"/>
      <w:r w:rsidRPr="005B3913">
        <w:rPr>
          <w:sz w:val="20"/>
          <w:szCs w:val="20"/>
        </w:rPr>
        <w:t>платных услуг, оказанных населению составит</w:t>
      </w:r>
      <w:proofErr w:type="gramEnd"/>
      <w:r w:rsidRPr="005B3913">
        <w:rPr>
          <w:sz w:val="20"/>
          <w:szCs w:val="20"/>
        </w:rPr>
        <w:t xml:space="preserve"> 80614,55 тыс. рублей и процент выполнения  составит 91,60% в сопоставимых ценах к уровню 2021 года. Увеличение связано со снятием ограничений из-за неблагоприятной эпидемиологической обстановки. Доля платных услуг оказанных  населению организациями муниципальной формы собственности ожидается около 7% от общего оказания платных услуг населению.</w:t>
      </w:r>
    </w:p>
    <w:p w:rsidR="005B3913" w:rsidRPr="005B3913" w:rsidRDefault="005B3913" w:rsidP="005B3913">
      <w:pPr>
        <w:jc w:val="both"/>
        <w:rPr>
          <w:b/>
          <w:sz w:val="20"/>
          <w:szCs w:val="20"/>
        </w:rPr>
      </w:pPr>
      <w:r w:rsidRPr="005B3913">
        <w:rPr>
          <w:b/>
          <w:sz w:val="20"/>
          <w:szCs w:val="20"/>
        </w:rPr>
        <w:t xml:space="preserve">       Малое предпринимательство</w:t>
      </w:r>
    </w:p>
    <w:p w:rsidR="005B3913" w:rsidRPr="005B3913" w:rsidRDefault="005B3913" w:rsidP="005B3913">
      <w:pPr>
        <w:tabs>
          <w:tab w:val="left" w:pos="6663"/>
        </w:tabs>
        <w:ind w:firstLine="709"/>
        <w:jc w:val="both"/>
        <w:rPr>
          <w:sz w:val="20"/>
          <w:szCs w:val="20"/>
        </w:rPr>
      </w:pPr>
      <w:r w:rsidRPr="005B3913">
        <w:rPr>
          <w:sz w:val="20"/>
          <w:szCs w:val="20"/>
        </w:rPr>
        <w:t>В связи с задачами повышения уровня жизни, обеспечения занятости населения, повышения конкурентоспособности продукции, развитие малого предпринимательства является одним из необходимых условий функционирования рыночной экономики сельсовета.</w:t>
      </w:r>
    </w:p>
    <w:p w:rsidR="005B3913" w:rsidRPr="005B3913" w:rsidRDefault="005B3913" w:rsidP="005B3913">
      <w:pPr>
        <w:ind w:firstLine="709"/>
        <w:jc w:val="both"/>
        <w:rPr>
          <w:sz w:val="20"/>
          <w:szCs w:val="20"/>
        </w:rPr>
      </w:pPr>
      <w:r w:rsidRPr="005B3913">
        <w:rPr>
          <w:sz w:val="20"/>
          <w:szCs w:val="20"/>
        </w:rPr>
        <w:t>Количество малых предприятий по состоянию за 1 полугодие 2022 года составляет 15 единиц. Количество индивидуальных предпринимателей за 1 полугодие составило 143 человека, что на 5 человек больше, чем в 2021 году (103,6% к аналогичному периоду прошлого года).</w:t>
      </w:r>
    </w:p>
    <w:p w:rsidR="005B3913" w:rsidRPr="005B3913" w:rsidRDefault="005B3913" w:rsidP="005B3913">
      <w:pPr>
        <w:ind w:firstLine="709"/>
        <w:jc w:val="both"/>
        <w:rPr>
          <w:sz w:val="20"/>
          <w:szCs w:val="20"/>
        </w:rPr>
      </w:pPr>
      <w:r w:rsidRPr="005B3913">
        <w:rPr>
          <w:sz w:val="20"/>
          <w:szCs w:val="20"/>
        </w:rPr>
        <w:t>Среднесписочная численность работников организаций малого предпринимательства за январь-июнь 2022 года составила 217, что соответствует периоду прошлого года.</w:t>
      </w:r>
    </w:p>
    <w:p w:rsidR="005B3913" w:rsidRPr="005B3913" w:rsidRDefault="005B3913" w:rsidP="005B3913">
      <w:pPr>
        <w:ind w:firstLine="709"/>
        <w:jc w:val="both"/>
        <w:rPr>
          <w:sz w:val="20"/>
          <w:szCs w:val="20"/>
        </w:rPr>
      </w:pPr>
      <w:r w:rsidRPr="005B3913">
        <w:rPr>
          <w:sz w:val="20"/>
          <w:szCs w:val="20"/>
        </w:rPr>
        <w:t>Среднесписочная численность работников у индивидуальных предпринимателей в 1 полугодии 2022 составила 334 человек и осталась на уровне прошлого года. К концу 2022 изменений не ожидается.</w:t>
      </w:r>
    </w:p>
    <w:p w:rsidR="005B3913" w:rsidRPr="005B3913" w:rsidRDefault="005B3913" w:rsidP="005B3913">
      <w:pPr>
        <w:ind w:firstLine="709"/>
        <w:jc w:val="both"/>
        <w:rPr>
          <w:sz w:val="20"/>
          <w:szCs w:val="20"/>
        </w:rPr>
      </w:pPr>
      <w:r w:rsidRPr="005B3913">
        <w:rPr>
          <w:sz w:val="20"/>
          <w:szCs w:val="20"/>
        </w:rPr>
        <w:t>Оборот организаций малого бизнеса (юридических лиц) за 1 полугодие 2022 года составил 78396,84 тыс. рублей, что составляет 105,72% в действующих ценах к соответствующему периоду 2021 года. К концу 2022 года оборот малых предприятий по всем видам экономической деятельности ожидается 153593,82 тыс. рублей, и увеличится в действующих ценах на 1,15% к соответствующему периоду прошлого года.</w:t>
      </w:r>
    </w:p>
    <w:p w:rsidR="005B3913" w:rsidRPr="005B3913" w:rsidRDefault="005B3913" w:rsidP="005B3913">
      <w:pPr>
        <w:ind w:firstLine="709"/>
        <w:jc w:val="both"/>
        <w:rPr>
          <w:b/>
          <w:sz w:val="20"/>
          <w:szCs w:val="20"/>
        </w:rPr>
      </w:pPr>
      <w:r w:rsidRPr="005B3913">
        <w:rPr>
          <w:b/>
          <w:sz w:val="20"/>
          <w:szCs w:val="20"/>
        </w:rPr>
        <w:t xml:space="preserve">Финансовое состояние предприятий </w:t>
      </w:r>
    </w:p>
    <w:p w:rsidR="005B3913" w:rsidRPr="005B3913" w:rsidRDefault="005B3913" w:rsidP="005B3913">
      <w:pPr>
        <w:ind w:firstLine="709"/>
        <w:jc w:val="both"/>
        <w:rPr>
          <w:sz w:val="20"/>
          <w:szCs w:val="20"/>
        </w:rPr>
      </w:pPr>
      <w:r w:rsidRPr="005B3913">
        <w:rPr>
          <w:sz w:val="20"/>
          <w:szCs w:val="20"/>
        </w:rPr>
        <w:t xml:space="preserve">Налогооблагаемая база для исчисления налога на прибыль по данным </w:t>
      </w:r>
      <w:proofErr w:type="spellStart"/>
      <w:r w:rsidRPr="005B3913">
        <w:rPr>
          <w:sz w:val="20"/>
          <w:szCs w:val="20"/>
        </w:rPr>
        <w:t>Красноярскстата</w:t>
      </w:r>
      <w:proofErr w:type="spellEnd"/>
      <w:r w:rsidRPr="005B3913">
        <w:rPr>
          <w:sz w:val="20"/>
          <w:szCs w:val="20"/>
        </w:rPr>
        <w:t xml:space="preserve"> за отчетный период 2021 года составила 32 982,55 тыс. рублей, что на 2,59% выше по отношению к отчетному периоду 2020 г., рост произошел за счет увеличения прибыли на предприят</w:t>
      </w:r>
      <w:proofErr w:type="gramStart"/>
      <w:r w:rsidRPr="005B3913">
        <w:rPr>
          <w:sz w:val="20"/>
          <w:szCs w:val="20"/>
        </w:rPr>
        <w:t>ии АО</w:t>
      </w:r>
      <w:proofErr w:type="gramEnd"/>
      <w:r w:rsidRPr="005B3913">
        <w:rPr>
          <w:sz w:val="20"/>
          <w:szCs w:val="20"/>
        </w:rPr>
        <w:t xml:space="preserve"> «Каратузское ДРСУ». По оценке 2022 года ожидается  незначительный рост налогооблагаемой базы к уровню 2021 года на 2,55% и составит 33 824,88 тыс. руб. Ожидается, что на рост налогооблагаемой прибыли по итогам 2022 года также повлияет и урожайность зерновых и технических культур, в связи с благоприятными климатическими условиями. В прогнозном периоде 2023 – 2025 годах предполагается незначительный темп роста в действующих ценах налогооблагаемой прибыли на 2,52% ежегодно. Основным плательщиком налога на прибыль, также остается АО «Каратузское ДРСУ».</w:t>
      </w:r>
    </w:p>
    <w:p w:rsidR="005B3913" w:rsidRPr="005B3913" w:rsidRDefault="005B3913" w:rsidP="005B3913">
      <w:pPr>
        <w:ind w:firstLine="709"/>
        <w:jc w:val="both"/>
        <w:rPr>
          <w:sz w:val="20"/>
          <w:szCs w:val="20"/>
        </w:rPr>
      </w:pPr>
      <w:r w:rsidRPr="005B3913">
        <w:rPr>
          <w:sz w:val="20"/>
          <w:szCs w:val="20"/>
        </w:rPr>
        <w:t>Количество прибыльных сельскохозяйственных предприятий в 2021 году отражено два предприятия ООО «Стожары» и  СХА (Колхоза) им. Ленина. Финансовая деятельность предприятий осуществляется с прибылью.</w:t>
      </w:r>
    </w:p>
    <w:p w:rsidR="005B3913" w:rsidRPr="005B3913" w:rsidRDefault="005B3913" w:rsidP="005B3913">
      <w:pPr>
        <w:ind w:firstLine="709"/>
        <w:jc w:val="both"/>
        <w:rPr>
          <w:sz w:val="20"/>
          <w:szCs w:val="20"/>
        </w:rPr>
      </w:pPr>
      <w:r w:rsidRPr="005B3913">
        <w:rPr>
          <w:sz w:val="20"/>
          <w:szCs w:val="20"/>
        </w:rPr>
        <w:t xml:space="preserve">Удельный вес прибыльных организаций по данным </w:t>
      </w:r>
      <w:proofErr w:type="spellStart"/>
      <w:r w:rsidRPr="005B3913">
        <w:rPr>
          <w:sz w:val="20"/>
          <w:szCs w:val="20"/>
        </w:rPr>
        <w:t>Красноярскстата</w:t>
      </w:r>
      <w:proofErr w:type="spellEnd"/>
      <w:r w:rsidRPr="005B3913">
        <w:rPr>
          <w:sz w:val="20"/>
          <w:szCs w:val="20"/>
        </w:rPr>
        <w:t xml:space="preserve"> за 2021 год составляет 100%. Предприятий муниципальной формы собственности, уплачивающих налог на прибыль в районе нет.</w:t>
      </w:r>
    </w:p>
    <w:p w:rsidR="005B3913" w:rsidRPr="005B3913" w:rsidRDefault="005B3913" w:rsidP="005B3913">
      <w:pPr>
        <w:ind w:firstLine="709"/>
        <w:jc w:val="both"/>
        <w:rPr>
          <w:b/>
          <w:sz w:val="20"/>
          <w:szCs w:val="20"/>
        </w:rPr>
      </w:pPr>
      <w:r w:rsidRPr="005B3913">
        <w:rPr>
          <w:b/>
          <w:sz w:val="20"/>
          <w:szCs w:val="20"/>
        </w:rPr>
        <w:t>Финансы</w:t>
      </w:r>
    </w:p>
    <w:p w:rsidR="005B3913" w:rsidRPr="005B3913" w:rsidRDefault="005B3913" w:rsidP="005B3913">
      <w:pPr>
        <w:ind w:firstLine="709"/>
        <w:jc w:val="both"/>
        <w:rPr>
          <w:b/>
          <w:sz w:val="20"/>
          <w:szCs w:val="20"/>
        </w:rPr>
      </w:pPr>
      <w:r w:rsidRPr="005B3913">
        <w:rPr>
          <w:b/>
          <w:sz w:val="20"/>
          <w:szCs w:val="20"/>
        </w:rPr>
        <w:t>Доходы консолидированного бюджета</w:t>
      </w:r>
    </w:p>
    <w:p w:rsidR="005B3913" w:rsidRPr="005B3913" w:rsidRDefault="005B3913" w:rsidP="005B3913">
      <w:pPr>
        <w:ind w:firstLine="709"/>
        <w:jc w:val="both"/>
        <w:rPr>
          <w:sz w:val="20"/>
          <w:szCs w:val="20"/>
        </w:rPr>
      </w:pPr>
      <w:r w:rsidRPr="005B3913">
        <w:rPr>
          <w:sz w:val="20"/>
          <w:szCs w:val="20"/>
        </w:rPr>
        <w:t xml:space="preserve">Структура поступивших доходов бюджета сельсовета за 1 полугодие 2022 г. выглядит следующим образом: </w:t>
      </w:r>
    </w:p>
    <w:p w:rsidR="005B3913" w:rsidRPr="005B3913" w:rsidRDefault="005B3913" w:rsidP="005B3913">
      <w:pPr>
        <w:ind w:firstLine="709"/>
        <w:jc w:val="both"/>
        <w:rPr>
          <w:sz w:val="20"/>
          <w:szCs w:val="20"/>
        </w:rPr>
      </w:pPr>
      <w:r w:rsidRPr="005B3913">
        <w:rPr>
          <w:sz w:val="20"/>
          <w:szCs w:val="20"/>
        </w:rPr>
        <w:t>- налоговые и неналоговые доходы 4064,67 тыс. руб. или 27,0 % от общей суммы доходов;</w:t>
      </w:r>
    </w:p>
    <w:p w:rsidR="005B3913" w:rsidRPr="005B3913" w:rsidRDefault="005B3913" w:rsidP="005B3913">
      <w:pPr>
        <w:ind w:firstLine="709"/>
        <w:jc w:val="both"/>
        <w:rPr>
          <w:sz w:val="20"/>
          <w:szCs w:val="20"/>
        </w:rPr>
      </w:pPr>
      <w:r w:rsidRPr="005B3913">
        <w:rPr>
          <w:sz w:val="20"/>
          <w:szCs w:val="20"/>
        </w:rPr>
        <w:t>- безвозмездные поступления 10967,20 тыс. руб. или 73,0 % от общей суммы доходов.</w:t>
      </w:r>
    </w:p>
    <w:p w:rsidR="005B3913" w:rsidRPr="005B3913" w:rsidRDefault="005B3913" w:rsidP="005B3913">
      <w:pPr>
        <w:ind w:firstLine="709"/>
        <w:jc w:val="both"/>
        <w:rPr>
          <w:sz w:val="20"/>
          <w:szCs w:val="20"/>
        </w:rPr>
      </w:pPr>
      <w:r w:rsidRPr="005B3913">
        <w:rPr>
          <w:sz w:val="20"/>
          <w:szCs w:val="20"/>
        </w:rPr>
        <w:t xml:space="preserve">По итогам 1 полугодия доходы бюджета сельсовета исполнены в сумме 15031,87 тыс. рублей или 25,85% от плана на год. Налоговые и неналоговые доходы поступили в бюджет сельсовета в сумме 4064,67 тыс. рублей или 6,99 % от плана на год. </w:t>
      </w:r>
    </w:p>
    <w:p w:rsidR="005B3913" w:rsidRPr="005B3913" w:rsidRDefault="005B3913" w:rsidP="005B3913">
      <w:pPr>
        <w:ind w:firstLine="709"/>
        <w:jc w:val="both"/>
        <w:rPr>
          <w:sz w:val="20"/>
          <w:szCs w:val="20"/>
        </w:rPr>
      </w:pPr>
      <w:r w:rsidRPr="005B3913">
        <w:rPr>
          <w:sz w:val="20"/>
          <w:szCs w:val="20"/>
        </w:rPr>
        <w:t>Рост поступлений по налогу на доходы физических лиц, связан с увеличением фонда начисленной заработной платы на 8,6 % всем работникам бюджетной сферы, а так же с увеличением МРОТ.</w:t>
      </w:r>
    </w:p>
    <w:p w:rsidR="005B3913" w:rsidRPr="005B3913" w:rsidRDefault="005B3913" w:rsidP="005B3913">
      <w:pPr>
        <w:ind w:firstLine="709"/>
        <w:jc w:val="both"/>
        <w:rPr>
          <w:color w:val="000000"/>
          <w:sz w:val="20"/>
          <w:szCs w:val="20"/>
        </w:rPr>
      </w:pPr>
      <w:r w:rsidRPr="005B3913">
        <w:rPr>
          <w:color w:val="000000"/>
          <w:sz w:val="20"/>
          <w:szCs w:val="20"/>
        </w:rPr>
        <w:lastRenderedPageBreak/>
        <w:t xml:space="preserve">По оценке 2022 года доходы бюджета муниципального образования составят 58152,93 тыс. рублей, в том числе собственные доходы бюджета муниципального образования составят 12281,85 тыс. руб. из них налоговые неналоговые доходы бюджета муниципального образования составят – 12281,85 тыс. рублей. </w:t>
      </w:r>
    </w:p>
    <w:p w:rsidR="005B3913" w:rsidRPr="005B3913" w:rsidRDefault="005B3913" w:rsidP="005B3913">
      <w:pPr>
        <w:tabs>
          <w:tab w:val="center" w:pos="4847"/>
        </w:tabs>
        <w:ind w:firstLine="709"/>
        <w:jc w:val="both"/>
        <w:rPr>
          <w:b/>
          <w:sz w:val="20"/>
          <w:szCs w:val="20"/>
        </w:rPr>
      </w:pPr>
      <w:r w:rsidRPr="005B3913">
        <w:rPr>
          <w:b/>
          <w:sz w:val="20"/>
          <w:szCs w:val="20"/>
        </w:rPr>
        <w:t>Расходы  консолидированного бюджета</w:t>
      </w:r>
    </w:p>
    <w:p w:rsidR="005B3913" w:rsidRPr="005B3913" w:rsidRDefault="005B3913" w:rsidP="005B3913">
      <w:pPr>
        <w:ind w:firstLine="709"/>
        <w:jc w:val="both"/>
        <w:rPr>
          <w:sz w:val="20"/>
          <w:szCs w:val="20"/>
        </w:rPr>
      </w:pPr>
      <w:r w:rsidRPr="005B3913">
        <w:rPr>
          <w:sz w:val="20"/>
          <w:szCs w:val="20"/>
        </w:rPr>
        <w:t xml:space="preserve">В целом исполнение расходов  бюджета сельсовета за 1 полугодие 2022 составило 15157,04 тыс. рублей или 25,76% от плана. В первую очередь были произведены расходы первоочередного характера: выплата заработной платы работникам бюджетной сферы, обеспечение оплаты в полном объеме коммунальных услуг и услуг по содержанию имущества. </w:t>
      </w:r>
    </w:p>
    <w:p w:rsidR="005B3913" w:rsidRPr="005B3913" w:rsidRDefault="005B3913" w:rsidP="005B3913">
      <w:pPr>
        <w:ind w:firstLine="709"/>
        <w:jc w:val="both"/>
        <w:rPr>
          <w:sz w:val="20"/>
          <w:szCs w:val="20"/>
        </w:rPr>
      </w:pPr>
      <w:r w:rsidRPr="005B3913">
        <w:rPr>
          <w:sz w:val="20"/>
          <w:szCs w:val="20"/>
        </w:rPr>
        <w:t>Исполнение расходов по ведомственной принадлежности следующее:</w:t>
      </w:r>
    </w:p>
    <w:tbl>
      <w:tblPr>
        <w:tblW w:w="11069" w:type="dxa"/>
        <w:tblInd w:w="96" w:type="dxa"/>
        <w:tblLayout w:type="fixed"/>
        <w:tblLook w:val="04A0" w:firstRow="1" w:lastRow="0" w:firstColumn="1" w:lastColumn="0" w:noHBand="0" w:noVBand="1"/>
      </w:tblPr>
      <w:tblGrid>
        <w:gridCol w:w="707"/>
        <w:gridCol w:w="5826"/>
        <w:gridCol w:w="1134"/>
        <w:gridCol w:w="1134"/>
        <w:gridCol w:w="1276"/>
        <w:gridCol w:w="992"/>
      </w:tblGrid>
      <w:tr w:rsidR="005B3913" w:rsidRPr="005B3913" w:rsidTr="005B3913">
        <w:trPr>
          <w:trHeight w:val="255"/>
          <w:tblHeader/>
        </w:trPr>
        <w:tc>
          <w:tcPr>
            <w:tcW w:w="707" w:type="dxa"/>
            <w:tcBorders>
              <w:top w:val="single" w:sz="4" w:space="0" w:color="auto"/>
              <w:left w:val="single" w:sz="4" w:space="0" w:color="auto"/>
              <w:bottom w:val="single" w:sz="4" w:space="0" w:color="000000"/>
              <w:right w:val="single" w:sz="4" w:space="0" w:color="auto"/>
            </w:tcBorders>
            <w:vAlign w:val="center"/>
          </w:tcPr>
          <w:p w:rsidR="005B3913" w:rsidRPr="005B3913" w:rsidRDefault="005B3913" w:rsidP="001B2C7F">
            <w:pPr>
              <w:jc w:val="center"/>
              <w:rPr>
                <w:sz w:val="20"/>
                <w:szCs w:val="20"/>
              </w:rPr>
            </w:pPr>
            <w:r w:rsidRPr="005B3913">
              <w:rPr>
                <w:b/>
                <w:sz w:val="20"/>
                <w:szCs w:val="20"/>
              </w:rPr>
              <w:t>№ строки</w:t>
            </w:r>
          </w:p>
        </w:tc>
        <w:tc>
          <w:tcPr>
            <w:tcW w:w="5826" w:type="dxa"/>
            <w:tcBorders>
              <w:top w:val="single" w:sz="4" w:space="0" w:color="auto"/>
              <w:left w:val="single" w:sz="4" w:space="0" w:color="auto"/>
              <w:bottom w:val="single" w:sz="4" w:space="0" w:color="000000"/>
              <w:right w:val="single" w:sz="4" w:space="0" w:color="auto"/>
            </w:tcBorders>
            <w:vAlign w:val="center"/>
          </w:tcPr>
          <w:p w:rsidR="005B3913" w:rsidRPr="005B3913" w:rsidRDefault="005B3913" w:rsidP="001B2C7F">
            <w:pPr>
              <w:jc w:val="center"/>
              <w:rPr>
                <w:sz w:val="20"/>
                <w:szCs w:val="20"/>
              </w:rPr>
            </w:pPr>
            <w:r w:rsidRPr="005B3913">
              <w:rPr>
                <w:b/>
                <w:sz w:val="20"/>
                <w:szCs w:val="20"/>
              </w:rPr>
              <w:t>Наименование главных распорядителей наименование показателей бюджетной классификации</w:t>
            </w:r>
          </w:p>
        </w:tc>
        <w:tc>
          <w:tcPr>
            <w:tcW w:w="1134" w:type="dxa"/>
            <w:tcBorders>
              <w:top w:val="single" w:sz="4" w:space="0" w:color="auto"/>
              <w:left w:val="single" w:sz="4" w:space="0" w:color="auto"/>
              <w:bottom w:val="single" w:sz="4" w:space="0" w:color="000000"/>
              <w:right w:val="single" w:sz="4" w:space="0" w:color="auto"/>
            </w:tcBorders>
            <w:vAlign w:val="center"/>
          </w:tcPr>
          <w:p w:rsidR="005B3913" w:rsidRPr="005B3913" w:rsidRDefault="005B3913" w:rsidP="001B2C7F">
            <w:pPr>
              <w:jc w:val="center"/>
              <w:rPr>
                <w:sz w:val="20"/>
                <w:szCs w:val="20"/>
              </w:rPr>
            </w:pPr>
            <w:r w:rsidRPr="005B3913">
              <w:rPr>
                <w:b/>
                <w:sz w:val="20"/>
                <w:szCs w:val="20"/>
              </w:rPr>
              <w:t>раздел, подраздел</w:t>
            </w:r>
          </w:p>
        </w:tc>
        <w:tc>
          <w:tcPr>
            <w:tcW w:w="1134" w:type="dxa"/>
            <w:tcBorders>
              <w:top w:val="single" w:sz="4" w:space="0" w:color="auto"/>
              <w:left w:val="single" w:sz="4" w:space="0" w:color="auto"/>
              <w:bottom w:val="single" w:sz="4" w:space="0" w:color="000000"/>
              <w:right w:val="single" w:sz="4" w:space="0" w:color="auto"/>
            </w:tcBorders>
            <w:vAlign w:val="center"/>
          </w:tcPr>
          <w:p w:rsidR="005B3913" w:rsidRPr="005B3913" w:rsidRDefault="005B3913" w:rsidP="001B2C7F">
            <w:pPr>
              <w:jc w:val="center"/>
              <w:rPr>
                <w:sz w:val="20"/>
                <w:szCs w:val="20"/>
              </w:rPr>
            </w:pPr>
            <w:r w:rsidRPr="005B3913">
              <w:rPr>
                <w:b/>
                <w:sz w:val="20"/>
                <w:szCs w:val="20"/>
              </w:rPr>
              <w:t xml:space="preserve">Уточненный план </w:t>
            </w:r>
            <w:r w:rsidRPr="005B3913">
              <w:rPr>
                <w:b/>
                <w:sz w:val="20"/>
                <w:szCs w:val="20"/>
              </w:rPr>
              <w:br/>
              <w:t>на 2021 г.</w:t>
            </w:r>
          </w:p>
        </w:tc>
        <w:tc>
          <w:tcPr>
            <w:tcW w:w="1276" w:type="dxa"/>
            <w:tcBorders>
              <w:top w:val="single" w:sz="4" w:space="0" w:color="auto"/>
              <w:left w:val="single" w:sz="4" w:space="0" w:color="auto"/>
              <w:bottom w:val="single" w:sz="4" w:space="0" w:color="000000"/>
              <w:right w:val="nil"/>
            </w:tcBorders>
            <w:vAlign w:val="center"/>
          </w:tcPr>
          <w:p w:rsidR="005B3913" w:rsidRPr="005B3913" w:rsidRDefault="005B3913" w:rsidP="001B2C7F">
            <w:pPr>
              <w:jc w:val="center"/>
              <w:rPr>
                <w:sz w:val="20"/>
                <w:szCs w:val="20"/>
              </w:rPr>
            </w:pPr>
            <w:r w:rsidRPr="005B3913">
              <w:rPr>
                <w:b/>
                <w:sz w:val="20"/>
                <w:szCs w:val="20"/>
              </w:rPr>
              <w:t>Исполнено за 1 полугодие 2021 г.</w:t>
            </w:r>
          </w:p>
        </w:tc>
        <w:tc>
          <w:tcPr>
            <w:tcW w:w="992" w:type="dxa"/>
            <w:tcBorders>
              <w:top w:val="single" w:sz="4" w:space="0" w:color="auto"/>
              <w:left w:val="single" w:sz="4" w:space="0" w:color="auto"/>
              <w:bottom w:val="single" w:sz="4" w:space="0" w:color="000000"/>
              <w:right w:val="single" w:sz="4" w:space="0" w:color="auto"/>
            </w:tcBorders>
            <w:vAlign w:val="center"/>
          </w:tcPr>
          <w:p w:rsidR="005B3913" w:rsidRPr="005B3913" w:rsidRDefault="005B3913" w:rsidP="001B2C7F">
            <w:pPr>
              <w:jc w:val="center"/>
              <w:rPr>
                <w:sz w:val="20"/>
                <w:szCs w:val="20"/>
              </w:rPr>
            </w:pPr>
            <w:r w:rsidRPr="005B3913">
              <w:rPr>
                <w:b/>
                <w:sz w:val="20"/>
                <w:szCs w:val="20"/>
              </w:rPr>
              <w:t>% исполнения</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9741,03</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4538,70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46,59</w:t>
            </w:r>
          </w:p>
        </w:tc>
      </w:tr>
      <w:tr w:rsidR="005B3913" w:rsidRPr="005B3913" w:rsidTr="005B3913">
        <w:trPr>
          <w:trHeight w:val="76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0102</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1148,75</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518,02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45,09</w:t>
            </w:r>
          </w:p>
        </w:tc>
      </w:tr>
      <w:tr w:rsidR="005B3913" w:rsidRPr="005B3913" w:rsidTr="005B3913">
        <w:trPr>
          <w:trHeight w:val="102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3</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Функционирование законодательных (представительных) органов государственной власти и представительных органов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0103</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617,51</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354,82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57,37</w:t>
            </w:r>
          </w:p>
          <w:p w:rsidR="005B3913" w:rsidRPr="005B3913" w:rsidRDefault="005B3913" w:rsidP="001B2C7F">
            <w:pPr>
              <w:jc w:val="center"/>
              <w:rPr>
                <w:sz w:val="20"/>
                <w:szCs w:val="20"/>
              </w:rPr>
            </w:pPr>
          </w:p>
        </w:tc>
      </w:tr>
      <w:tr w:rsidR="005B3913" w:rsidRPr="005B3913" w:rsidTr="005B3913">
        <w:trPr>
          <w:trHeight w:val="102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4</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0104</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5307,91</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2688,62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50,65</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5</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Резервные фонды</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0111</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40,00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6</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0113</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2626,86</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977,24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37,20</w:t>
            </w:r>
          </w:p>
        </w:tc>
      </w:tr>
      <w:tr w:rsidR="005B3913" w:rsidRPr="005B3913" w:rsidTr="005B3913">
        <w:trPr>
          <w:trHeight w:val="51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7</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0300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653,02</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46,55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7,12</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8</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0310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653,02</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46,55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7,12</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9</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0400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23496,67</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960,99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4,09</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10</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0409</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23496,67</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960,99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4,09</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12</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0500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15043,49</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4709,62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31,31</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13</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Жилищное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0501</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10,00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14</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Благоустройство</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0503</w:t>
            </w:r>
          </w:p>
        </w:tc>
        <w:tc>
          <w:tcPr>
            <w:tcW w:w="1134"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15007,97</w:t>
            </w:r>
          </w:p>
        </w:tc>
        <w:tc>
          <w:tcPr>
            <w:tcW w:w="1276" w:type="dxa"/>
            <w:tcBorders>
              <w:top w:val="nil"/>
              <w:left w:val="single" w:sz="4" w:space="0" w:color="auto"/>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4699,65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31,31</w:t>
            </w:r>
          </w:p>
        </w:tc>
      </w:tr>
      <w:tr w:rsidR="005B3913" w:rsidRPr="005B3913" w:rsidTr="005B3913">
        <w:trPr>
          <w:trHeight w:val="51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15</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0505</w:t>
            </w:r>
          </w:p>
        </w:tc>
        <w:tc>
          <w:tcPr>
            <w:tcW w:w="1134" w:type="dxa"/>
            <w:tcBorders>
              <w:top w:val="nil"/>
              <w:left w:val="nil"/>
              <w:bottom w:val="nil"/>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25,52</w:t>
            </w:r>
          </w:p>
        </w:tc>
        <w:tc>
          <w:tcPr>
            <w:tcW w:w="1276" w:type="dxa"/>
            <w:tcBorders>
              <w:top w:val="nil"/>
              <w:left w:val="single" w:sz="4" w:space="0" w:color="auto"/>
              <w:bottom w:val="nil"/>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39,07</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16</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 xml:space="preserve">Культура, кинематография  </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0800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9587,10</w:t>
            </w:r>
          </w:p>
        </w:tc>
        <w:tc>
          <w:tcPr>
            <w:tcW w:w="1276" w:type="dxa"/>
            <w:tcBorders>
              <w:top w:val="single" w:sz="4" w:space="0" w:color="auto"/>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4793,55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17</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Культура</w:t>
            </w:r>
            <w:proofErr w:type="gramStart"/>
            <w:r w:rsidRPr="005B3913">
              <w:rPr>
                <w:sz w:val="20"/>
                <w:szCs w:val="20"/>
              </w:rPr>
              <w:t xml:space="preserve"> :</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0801</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9587,10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4793,55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18</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Здравоохранение</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0900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45,16</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19</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Другие вопросы в области здравоохранения</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0909</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45,16</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20</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Социальная  политика</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257,30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107,64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41,83</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21</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 xml:space="preserve">Пенсионное обеспечение  </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1001</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257,30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107,64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41,83</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22</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1400</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16,10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76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23</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Прочие межбюджетные трансферты общего характера бюджетам субъектов Российской Федерации  и 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1403</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16,10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300"/>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24</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Условно утвержденные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0,00</w:t>
            </w:r>
          </w:p>
        </w:tc>
      </w:tr>
      <w:tr w:rsidR="005B3913" w:rsidRPr="005B3913" w:rsidTr="005B3913">
        <w:trPr>
          <w:trHeight w:val="255"/>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both"/>
              <w:rPr>
                <w:sz w:val="20"/>
                <w:szCs w:val="20"/>
              </w:rPr>
            </w:pPr>
            <w:r w:rsidRPr="005B3913">
              <w:rPr>
                <w:sz w:val="20"/>
                <w:szCs w:val="20"/>
              </w:rPr>
              <w:t> </w:t>
            </w:r>
          </w:p>
        </w:tc>
        <w:tc>
          <w:tcPr>
            <w:tcW w:w="5826" w:type="dxa"/>
            <w:tcBorders>
              <w:top w:val="nil"/>
              <w:left w:val="nil"/>
              <w:bottom w:val="single" w:sz="4" w:space="0" w:color="auto"/>
              <w:right w:val="single" w:sz="4" w:space="0" w:color="auto"/>
            </w:tcBorders>
            <w:shd w:val="clear" w:color="auto" w:fill="auto"/>
            <w:hideMark/>
          </w:tcPr>
          <w:p w:rsidR="005B3913" w:rsidRPr="005B3913" w:rsidRDefault="005B3913" w:rsidP="001B2C7F">
            <w:pPr>
              <w:jc w:val="both"/>
              <w:rPr>
                <w:sz w:val="20"/>
                <w:szCs w:val="20"/>
              </w:rPr>
            </w:pPr>
            <w:r w:rsidRPr="005B3913">
              <w:rPr>
                <w:sz w:val="20"/>
                <w:szCs w:val="20"/>
              </w:rPr>
              <w:t>Всего расходов</w:t>
            </w: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58839,86</w:t>
            </w:r>
          </w:p>
        </w:tc>
        <w:tc>
          <w:tcPr>
            <w:tcW w:w="1276" w:type="dxa"/>
            <w:tcBorders>
              <w:top w:val="nil"/>
              <w:left w:val="nil"/>
              <w:bottom w:val="single" w:sz="4" w:space="0" w:color="auto"/>
              <w:right w:val="nil"/>
            </w:tcBorders>
            <w:shd w:val="clear" w:color="auto" w:fill="auto"/>
            <w:noWrap/>
            <w:vAlign w:val="center"/>
            <w:hideMark/>
          </w:tcPr>
          <w:p w:rsidR="005B3913" w:rsidRPr="005B3913" w:rsidRDefault="005B3913" w:rsidP="001B2C7F">
            <w:pPr>
              <w:jc w:val="center"/>
              <w:rPr>
                <w:sz w:val="20"/>
                <w:szCs w:val="20"/>
              </w:rPr>
            </w:pPr>
            <w:r w:rsidRPr="005B3913">
              <w:rPr>
                <w:sz w:val="20"/>
                <w:szCs w:val="20"/>
              </w:rPr>
              <w:t>15157,04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B3913" w:rsidRPr="005B3913" w:rsidRDefault="005B3913" w:rsidP="001B2C7F">
            <w:pPr>
              <w:jc w:val="center"/>
              <w:rPr>
                <w:sz w:val="20"/>
                <w:szCs w:val="20"/>
              </w:rPr>
            </w:pPr>
            <w:r w:rsidRPr="005B3913">
              <w:rPr>
                <w:sz w:val="20"/>
                <w:szCs w:val="20"/>
              </w:rPr>
              <w:t>25,76</w:t>
            </w:r>
          </w:p>
        </w:tc>
      </w:tr>
    </w:tbl>
    <w:p w:rsidR="005B3913" w:rsidRPr="005B3913" w:rsidRDefault="005B3913" w:rsidP="005B3913">
      <w:pPr>
        <w:ind w:firstLine="709"/>
        <w:jc w:val="both"/>
        <w:rPr>
          <w:sz w:val="20"/>
          <w:szCs w:val="20"/>
        </w:rPr>
      </w:pPr>
      <w:r w:rsidRPr="005B3913">
        <w:rPr>
          <w:sz w:val="20"/>
          <w:szCs w:val="20"/>
        </w:rPr>
        <w:t>По итогам 1 полугодия наибольший удельный вес расходов приходится на общегосударственные вопросы – 4538,70 тыс. руб. или 29,94% от общего объема расходов, на культуру – 4709,62 тыс. руб. или 31,07%; жилищно-коммунальное хозяйство –  4793,55 тыс. руб. или 31,63%.</w:t>
      </w:r>
    </w:p>
    <w:p w:rsidR="005B3913" w:rsidRPr="005B3913" w:rsidRDefault="005B3913" w:rsidP="005B3913">
      <w:pPr>
        <w:ind w:firstLine="709"/>
        <w:jc w:val="both"/>
        <w:rPr>
          <w:sz w:val="20"/>
          <w:szCs w:val="20"/>
        </w:rPr>
      </w:pPr>
      <w:r w:rsidRPr="005B3913">
        <w:rPr>
          <w:sz w:val="20"/>
          <w:szCs w:val="20"/>
        </w:rPr>
        <w:t>Исполнение за 1 полугодие 2022 года основных направлений бюджетной политики, определенных при формировании районного бюджета складываться следующим образом:</w:t>
      </w:r>
    </w:p>
    <w:p w:rsidR="005B3913" w:rsidRPr="005B3913" w:rsidRDefault="005B3913" w:rsidP="005B3913">
      <w:pPr>
        <w:ind w:firstLine="709"/>
        <w:jc w:val="both"/>
        <w:rPr>
          <w:sz w:val="20"/>
          <w:szCs w:val="20"/>
        </w:rPr>
      </w:pPr>
      <w:r w:rsidRPr="005B3913">
        <w:rPr>
          <w:sz w:val="20"/>
          <w:szCs w:val="20"/>
        </w:rPr>
        <w:t>1)</w:t>
      </w:r>
      <w:r w:rsidRPr="005B3913">
        <w:rPr>
          <w:sz w:val="20"/>
          <w:szCs w:val="20"/>
        </w:rPr>
        <w:tab/>
        <w:t>с 1 января 2022 года произведено увеличение размера минимальной заработной платы до 22224 рублей, а с 1 июня 2022 года – до 24447 рублей;</w:t>
      </w:r>
    </w:p>
    <w:p w:rsidR="005B3913" w:rsidRPr="005B3913" w:rsidRDefault="005B3913" w:rsidP="005B3913">
      <w:pPr>
        <w:ind w:firstLine="709"/>
        <w:jc w:val="both"/>
        <w:rPr>
          <w:sz w:val="20"/>
          <w:szCs w:val="20"/>
        </w:rPr>
      </w:pPr>
      <w:r w:rsidRPr="005B3913">
        <w:rPr>
          <w:sz w:val="20"/>
          <w:szCs w:val="20"/>
        </w:rPr>
        <w:t>2)</w:t>
      </w:r>
      <w:r w:rsidRPr="005B3913">
        <w:rPr>
          <w:sz w:val="20"/>
          <w:szCs w:val="20"/>
        </w:rPr>
        <w:tab/>
        <w:t xml:space="preserve">с 1 июля 2022 года </w:t>
      </w:r>
      <w:proofErr w:type="gramStart"/>
      <w:r w:rsidRPr="005B3913">
        <w:rPr>
          <w:sz w:val="20"/>
          <w:szCs w:val="20"/>
        </w:rPr>
        <w:t>произведена</w:t>
      </w:r>
      <w:proofErr w:type="gramEnd"/>
      <w:r w:rsidRPr="005B3913">
        <w:rPr>
          <w:sz w:val="20"/>
          <w:szCs w:val="20"/>
        </w:rPr>
        <w:t xml:space="preserve"> индексации заработной платы работников бюджетной сферы края с 1 июля 2022 года на 8,6 процента;</w:t>
      </w:r>
    </w:p>
    <w:p w:rsidR="005B3913" w:rsidRPr="005B3913" w:rsidRDefault="005B3913" w:rsidP="005B3913">
      <w:pPr>
        <w:ind w:firstLine="709"/>
        <w:jc w:val="both"/>
        <w:rPr>
          <w:sz w:val="20"/>
          <w:szCs w:val="20"/>
        </w:rPr>
      </w:pPr>
      <w:r w:rsidRPr="005B3913">
        <w:rPr>
          <w:sz w:val="20"/>
          <w:szCs w:val="20"/>
        </w:rPr>
        <w:lastRenderedPageBreak/>
        <w:t>3)</w:t>
      </w:r>
      <w:r w:rsidRPr="005B3913">
        <w:rPr>
          <w:sz w:val="20"/>
          <w:szCs w:val="20"/>
        </w:rPr>
        <w:tab/>
        <w:t xml:space="preserve">продолжено выполнение майских указов Президента 2012 года, сохранены достигнутые соотношения заработных плат категорий работников, подпадающих под указы, к </w:t>
      </w:r>
      <w:proofErr w:type="gramStart"/>
      <w:r w:rsidRPr="005B3913">
        <w:rPr>
          <w:sz w:val="20"/>
          <w:szCs w:val="20"/>
        </w:rPr>
        <w:t>средней</w:t>
      </w:r>
      <w:proofErr w:type="gramEnd"/>
      <w:r w:rsidRPr="005B3913">
        <w:rPr>
          <w:sz w:val="20"/>
          <w:szCs w:val="20"/>
        </w:rPr>
        <w:t xml:space="preserve"> по краю; </w:t>
      </w:r>
    </w:p>
    <w:p w:rsidR="005B3913" w:rsidRPr="005B3913" w:rsidRDefault="005B3913" w:rsidP="005B3913">
      <w:pPr>
        <w:ind w:firstLine="709"/>
        <w:jc w:val="both"/>
        <w:rPr>
          <w:sz w:val="20"/>
          <w:szCs w:val="20"/>
        </w:rPr>
      </w:pPr>
      <w:r w:rsidRPr="005B3913">
        <w:rPr>
          <w:sz w:val="20"/>
          <w:szCs w:val="20"/>
        </w:rPr>
        <w:t>4)</w:t>
      </w:r>
      <w:r w:rsidRPr="005B3913">
        <w:rPr>
          <w:sz w:val="20"/>
          <w:szCs w:val="20"/>
        </w:rPr>
        <w:tab/>
        <w:t>дети в возрасте от трех до семи лет обеспечены местами в дошкольных образовательных учреждениях;</w:t>
      </w:r>
    </w:p>
    <w:p w:rsidR="005B3913" w:rsidRPr="005B3913" w:rsidRDefault="005B3913" w:rsidP="005B3913">
      <w:pPr>
        <w:ind w:firstLine="709"/>
        <w:jc w:val="both"/>
        <w:rPr>
          <w:b/>
          <w:sz w:val="20"/>
          <w:szCs w:val="20"/>
        </w:rPr>
      </w:pPr>
      <w:r w:rsidRPr="005B3913">
        <w:rPr>
          <w:b/>
          <w:sz w:val="20"/>
          <w:szCs w:val="20"/>
        </w:rPr>
        <w:t>Социальная сфера</w:t>
      </w:r>
    </w:p>
    <w:p w:rsidR="005B3913" w:rsidRPr="005B3913" w:rsidRDefault="005B3913" w:rsidP="005B3913">
      <w:pPr>
        <w:ind w:firstLine="709"/>
        <w:jc w:val="both"/>
        <w:rPr>
          <w:b/>
          <w:sz w:val="20"/>
          <w:szCs w:val="20"/>
        </w:rPr>
      </w:pPr>
      <w:r w:rsidRPr="005B3913">
        <w:rPr>
          <w:b/>
          <w:sz w:val="20"/>
          <w:szCs w:val="20"/>
        </w:rPr>
        <w:t>Образование</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rFonts w:eastAsia="Calibri"/>
          <w:sz w:val="20"/>
          <w:szCs w:val="20"/>
          <w:lang w:eastAsia="en-US"/>
        </w:rPr>
        <w:t>Муниципальная образовательная система – это развитая сеть учреждений, которые предоставляют широкий спектр образовательных услуг различного уровня. В 2021 году и в первой половине 2022 года вся сеть общеобразовательных организаций района сохранена на уровне 2021 года.</w:t>
      </w:r>
    </w:p>
    <w:p w:rsidR="005B3913" w:rsidRPr="005B3913" w:rsidRDefault="005B3913" w:rsidP="005B3913">
      <w:pPr>
        <w:autoSpaceDE w:val="0"/>
        <w:autoSpaceDN w:val="0"/>
        <w:adjustRightInd w:val="0"/>
        <w:ind w:firstLine="709"/>
        <w:jc w:val="both"/>
        <w:rPr>
          <w:rFonts w:eastAsia="Calibri"/>
          <w:color w:val="000000"/>
          <w:sz w:val="20"/>
          <w:szCs w:val="20"/>
          <w:lang w:eastAsia="en-US"/>
        </w:rPr>
      </w:pPr>
      <w:r w:rsidRPr="005B3913">
        <w:rPr>
          <w:rFonts w:eastAsia="Calibri"/>
          <w:color w:val="000000"/>
          <w:sz w:val="20"/>
          <w:szCs w:val="20"/>
          <w:lang w:eastAsia="en-US"/>
        </w:rPr>
        <w:t>В системе образования 8 муниципальных образовательных учреждений, реализующих программы дошкольного, общего и дополнительного образования:</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rFonts w:eastAsia="Calibri"/>
          <w:sz w:val="20"/>
          <w:szCs w:val="20"/>
          <w:lang w:eastAsia="en-US"/>
        </w:rPr>
        <w:t xml:space="preserve">2 </w:t>
      </w:r>
      <w:proofErr w:type="gramStart"/>
      <w:r w:rsidRPr="005B3913">
        <w:rPr>
          <w:rFonts w:eastAsia="Calibri"/>
          <w:sz w:val="20"/>
          <w:szCs w:val="20"/>
          <w:lang w:eastAsia="en-US"/>
        </w:rPr>
        <w:t>общеобразовательных</w:t>
      </w:r>
      <w:proofErr w:type="gramEnd"/>
      <w:r w:rsidRPr="005B3913">
        <w:rPr>
          <w:rFonts w:eastAsia="Calibri"/>
          <w:sz w:val="20"/>
          <w:szCs w:val="20"/>
          <w:lang w:eastAsia="en-US"/>
        </w:rPr>
        <w:t xml:space="preserve"> учреждения среднего общего образования;</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rFonts w:eastAsia="Calibri"/>
          <w:sz w:val="20"/>
          <w:szCs w:val="20"/>
          <w:lang w:eastAsia="en-US"/>
        </w:rPr>
        <w:t>3 дошкольных образовательных учреждений;</w:t>
      </w:r>
    </w:p>
    <w:p w:rsidR="005B3913" w:rsidRPr="005B3913" w:rsidRDefault="005B3913" w:rsidP="005B3913">
      <w:pPr>
        <w:autoSpaceDE w:val="0"/>
        <w:autoSpaceDN w:val="0"/>
        <w:adjustRightInd w:val="0"/>
        <w:ind w:firstLine="709"/>
        <w:jc w:val="both"/>
        <w:rPr>
          <w:rFonts w:eastAsia="Calibri"/>
          <w:sz w:val="20"/>
          <w:szCs w:val="20"/>
          <w:lang w:eastAsia="en-US"/>
        </w:rPr>
      </w:pPr>
      <w:r w:rsidRPr="005B3913">
        <w:rPr>
          <w:rFonts w:eastAsia="Calibri"/>
          <w:sz w:val="20"/>
          <w:szCs w:val="20"/>
          <w:lang w:eastAsia="en-US"/>
        </w:rPr>
        <w:t>3 учреждения дополнительного образования.</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В сфере дошкольного образования Управлением образования и дошкольными учреждениями используется автоматизированная информационная система учета детей, нуждающихся в услугах дошкольного образования «АИС. Дошкольник». С помощью этой программы осуществляется ежемесячный мониторинг численности детей, получающих образовательные услуги по дошкольному образованию и состоящих в очереди.</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Очередь детей, в возрасте от 3 до 7 лет отсутствует в связи с увеличением количества мест за счет открытия новых групп.</w:t>
      </w:r>
    </w:p>
    <w:p w:rsidR="005B3913" w:rsidRPr="005B3913" w:rsidRDefault="005B3913" w:rsidP="005B3913">
      <w:pPr>
        <w:ind w:firstLine="709"/>
        <w:jc w:val="both"/>
        <w:rPr>
          <w:rFonts w:eastAsia="Calibri"/>
          <w:sz w:val="20"/>
          <w:szCs w:val="20"/>
          <w:highlight w:val="yellow"/>
          <w:lang w:eastAsia="en-US"/>
        </w:rPr>
      </w:pPr>
      <w:r w:rsidRPr="005B3913">
        <w:rPr>
          <w:bCs/>
          <w:sz w:val="20"/>
          <w:szCs w:val="20"/>
        </w:rPr>
        <w:t>Численность детей, посещающих дошкольные образовательные учреждения муниципальной формы собственности, осталась на прежнем уровне и составила 333 детей. Численность детей в возрасте от 1 до 6 лет, получающих дошкольную образовательную услугу и (или) услугу по их содержанию в общеобразовательных учреждениях муниципальной формы собственности, тоже осталась на прежнем уровне и составила 361 ребенка. Обеспеченность дошкольными образовательными учреждениями детей в возрасте от 1 до 6 лет выросла с 54,4 0 до 54,50%</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В сфере общего образования на 1 сентября 2022 года в школах сельсовета обучаются 993 человек, что на 10 человек больше, чем в 1 полугодии 2021 года. Количество дневных общеобразовательных организаций муниципальной формы собственности на начало учебного 2022 года осталось на уровне 2021 года и составляет 2 учреждения. </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В 2021 году 2 здания МБОУ </w:t>
      </w:r>
      <w:proofErr w:type="spellStart"/>
      <w:r w:rsidRPr="005B3913">
        <w:rPr>
          <w:rFonts w:eastAsia="Calibri"/>
          <w:sz w:val="20"/>
          <w:szCs w:val="20"/>
          <w:lang w:eastAsia="en-US"/>
        </w:rPr>
        <w:t>Каратузская</w:t>
      </w:r>
      <w:proofErr w:type="spellEnd"/>
      <w:r w:rsidRPr="005B3913">
        <w:rPr>
          <w:rFonts w:eastAsia="Calibri"/>
          <w:sz w:val="20"/>
          <w:szCs w:val="20"/>
          <w:lang w:eastAsia="en-US"/>
        </w:rPr>
        <w:t xml:space="preserve"> СОШ требуют капитального ремонта.</w:t>
      </w:r>
      <w:r w:rsidRPr="005B3913">
        <w:rPr>
          <w:sz w:val="20"/>
          <w:szCs w:val="20"/>
        </w:rPr>
        <w:t xml:space="preserve"> </w:t>
      </w:r>
      <w:r w:rsidRPr="005B3913">
        <w:rPr>
          <w:rFonts w:eastAsia="Calibri"/>
          <w:sz w:val="20"/>
          <w:szCs w:val="20"/>
          <w:lang w:eastAsia="en-US"/>
        </w:rPr>
        <w:t>По оценке 2022 года показатель останется на прежнем уровне.</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В общеобразовательных учреждениях сельсовета в 1 полугодии 2022 года обучалось 68 детей с ОВЗ. Для детей с ограниченными возможностями здоровья, которые не могут посещать школу по медицинским показаниям, общеобразовательными учреждениями организовано индивидуальное обучение на дому. </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В 2022 году количества педагогов осталось на прежнем уровне, как и в 2021 году, 118 человек. Количество учащихся на одного педагога осталось на уровне 2021 года и составило 8 человек, по предварительным данным в первом полугодии 2022 года также 8 человек на одного педагога. В 2021 году в образовательные учреждения пришло 2 молодых педагога (в 2020 – 2 человека). Всем молодым педагогам муниципальных образовательных учреждений, подведомственных управлению образования администрации Каратузского района выплачиваются подъемные в размере 20690,00 рублей.</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Одним из показателей качества образования являются результаты освоения образовательных программ, учебные достижения школьников. Анализ учебных достижений позволяет говорить о тенденции  </w:t>
      </w:r>
      <w:proofErr w:type="gramStart"/>
      <w:r w:rsidRPr="005B3913">
        <w:rPr>
          <w:rFonts w:eastAsia="Calibri"/>
          <w:sz w:val="20"/>
          <w:szCs w:val="20"/>
          <w:lang w:eastAsia="en-US"/>
        </w:rPr>
        <w:t>повышения  качества  знаний  обучающихся  школ  района</w:t>
      </w:r>
      <w:proofErr w:type="gramEnd"/>
      <w:r w:rsidRPr="005B3913">
        <w:rPr>
          <w:rFonts w:eastAsia="Calibri"/>
          <w:sz w:val="20"/>
          <w:szCs w:val="20"/>
          <w:lang w:eastAsia="en-US"/>
        </w:rPr>
        <w:t xml:space="preserve">  при сохраняющемся уровне успеваемости.</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В сфере  дополнительного  образования образовательные  услуги оказывает населению 3 подведомственных Управлению образования учреждения, 2330 детей охвачены дополнительным образованием (охват 85,8%). На базе  школ действуют физкультурно-спортивные  клубы. Физкультурно-спортивной работой охвачено более 85% школьников. Увеличение численности </w:t>
      </w:r>
      <w:proofErr w:type="gramStart"/>
      <w:r w:rsidRPr="005B3913">
        <w:rPr>
          <w:rFonts w:eastAsia="Calibri"/>
          <w:sz w:val="20"/>
          <w:szCs w:val="20"/>
          <w:lang w:eastAsia="en-US"/>
        </w:rPr>
        <w:t>несовершеннолетних, посещающих учреждения дополнительного образования произошло</w:t>
      </w:r>
      <w:proofErr w:type="gramEnd"/>
      <w:r w:rsidRPr="005B3913">
        <w:rPr>
          <w:rFonts w:eastAsia="Calibri"/>
          <w:sz w:val="20"/>
          <w:szCs w:val="20"/>
          <w:lang w:eastAsia="en-US"/>
        </w:rPr>
        <w:t xml:space="preserve"> в связи с активизацией информационно-пропагандистской работы, тематика кружковой работы приведена в соответствие с запросами обучающихся. Численность детей в возрасте 5-18 лет, получающих услуги по дополнительному образованию в организациях всех форм собственности увеличилась и составила 1208 человек (в 2021г. - 1195 человек).</w:t>
      </w:r>
    </w:p>
    <w:p w:rsidR="005B3913" w:rsidRPr="005B3913" w:rsidRDefault="005B3913" w:rsidP="005B3913">
      <w:pPr>
        <w:ind w:firstLine="709"/>
        <w:jc w:val="both"/>
        <w:rPr>
          <w:b/>
          <w:sz w:val="20"/>
          <w:szCs w:val="20"/>
        </w:rPr>
      </w:pPr>
      <w:r w:rsidRPr="005B3913">
        <w:rPr>
          <w:b/>
          <w:sz w:val="20"/>
          <w:szCs w:val="20"/>
        </w:rPr>
        <w:t>Культура</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 xml:space="preserve">Количество общедоступных библиотек всех форм собственности по оценке 2022 года в поселении осталось без изменений – 2. </w:t>
      </w:r>
    </w:p>
    <w:p w:rsidR="005B3913" w:rsidRPr="005B3913" w:rsidRDefault="005B3913" w:rsidP="005B3913">
      <w:pPr>
        <w:ind w:firstLine="709"/>
        <w:jc w:val="both"/>
        <w:rPr>
          <w:rFonts w:eastAsia="Calibri"/>
          <w:sz w:val="20"/>
          <w:szCs w:val="20"/>
          <w:lang w:eastAsia="en-US"/>
        </w:rPr>
      </w:pPr>
      <w:r w:rsidRPr="005B3913">
        <w:rPr>
          <w:rFonts w:eastAsia="Calibri"/>
          <w:sz w:val="20"/>
          <w:szCs w:val="20"/>
          <w:lang w:eastAsia="en-US"/>
        </w:rPr>
        <w:t>Количество экземпляров библиотечного фонда общедоступных библиотек на</w:t>
      </w:r>
      <w:r w:rsidRPr="005B3913">
        <w:rPr>
          <w:rFonts w:eastAsia="Calibri"/>
          <w:color w:val="000000"/>
          <w:sz w:val="20"/>
          <w:szCs w:val="20"/>
          <w:lang w:eastAsia="en-US"/>
        </w:rPr>
        <w:t xml:space="preserve"> 01.07.2022 </w:t>
      </w:r>
      <w:r w:rsidRPr="005B3913">
        <w:rPr>
          <w:rFonts w:eastAsia="Calibri"/>
          <w:sz w:val="20"/>
          <w:szCs w:val="20"/>
          <w:lang w:eastAsia="en-US"/>
        </w:rPr>
        <w:t xml:space="preserve">года составило 120713 </w:t>
      </w:r>
      <w:r w:rsidRPr="005B3913">
        <w:rPr>
          <w:rFonts w:eastAsia="Calibri"/>
          <w:color w:val="000000"/>
          <w:sz w:val="20"/>
          <w:szCs w:val="20"/>
          <w:lang w:eastAsia="en-US"/>
        </w:rPr>
        <w:t>экземпляров</w:t>
      </w:r>
      <w:r w:rsidRPr="005B3913">
        <w:rPr>
          <w:rFonts w:eastAsia="Calibri"/>
          <w:b/>
          <w:color w:val="000000"/>
          <w:sz w:val="20"/>
          <w:szCs w:val="20"/>
          <w:lang w:eastAsia="en-US"/>
        </w:rPr>
        <w:t xml:space="preserve">. </w:t>
      </w:r>
      <w:r w:rsidRPr="005B3913">
        <w:rPr>
          <w:rFonts w:eastAsia="Calibri"/>
          <w:color w:val="000000"/>
          <w:sz w:val="20"/>
          <w:szCs w:val="20"/>
          <w:lang w:eastAsia="en-US"/>
        </w:rPr>
        <w:t xml:space="preserve">Фактическое число пользователей библиотек на 01.07.2022 года составило </w:t>
      </w:r>
      <w:r w:rsidRPr="005B3913">
        <w:rPr>
          <w:color w:val="000000"/>
          <w:sz w:val="20"/>
          <w:szCs w:val="20"/>
        </w:rPr>
        <w:t xml:space="preserve">4719 </w:t>
      </w:r>
      <w:r w:rsidRPr="005B3913">
        <w:rPr>
          <w:rFonts w:eastAsia="Calibri"/>
          <w:color w:val="000000"/>
          <w:sz w:val="20"/>
          <w:szCs w:val="20"/>
          <w:lang w:eastAsia="en-US"/>
        </w:rPr>
        <w:t>человек</w:t>
      </w:r>
      <w:r w:rsidRPr="005B3913">
        <w:rPr>
          <w:rFonts w:eastAsia="Calibri"/>
          <w:sz w:val="20"/>
          <w:szCs w:val="20"/>
          <w:lang w:eastAsia="en-US"/>
        </w:rPr>
        <w:t xml:space="preserve">. </w:t>
      </w:r>
    </w:p>
    <w:p w:rsidR="005B3913" w:rsidRPr="005B3913" w:rsidRDefault="005B3913" w:rsidP="005B3913">
      <w:pPr>
        <w:ind w:firstLine="709"/>
        <w:jc w:val="both"/>
        <w:rPr>
          <w:color w:val="000000"/>
          <w:sz w:val="20"/>
          <w:szCs w:val="20"/>
        </w:rPr>
      </w:pPr>
      <w:r w:rsidRPr="005B3913">
        <w:rPr>
          <w:rFonts w:eastAsia="Calibri"/>
          <w:sz w:val="20"/>
          <w:szCs w:val="20"/>
          <w:lang w:eastAsia="en-US"/>
        </w:rPr>
        <w:t>Количество книговыдачи на 01.07.2022 составляет 1074920</w:t>
      </w:r>
      <w:r w:rsidRPr="005B3913">
        <w:rPr>
          <w:color w:val="000000"/>
          <w:sz w:val="20"/>
          <w:szCs w:val="20"/>
        </w:rPr>
        <w:t xml:space="preserve"> экземпляров.</w:t>
      </w:r>
    </w:p>
    <w:p w:rsidR="005B3913" w:rsidRPr="005B3913" w:rsidRDefault="005B3913" w:rsidP="005B3913">
      <w:pPr>
        <w:ind w:firstLine="709"/>
        <w:jc w:val="both"/>
        <w:rPr>
          <w:rFonts w:eastAsia="Calibri"/>
          <w:color w:val="000000"/>
          <w:sz w:val="20"/>
          <w:szCs w:val="20"/>
          <w:lang w:eastAsia="en-US"/>
        </w:rPr>
      </w:pPr>
      <w:hyperlink r:id="rId14" w:history="1">
        <w:r w:rsidRPr="005B3913">
          <w:rPr>
            <w:color w:val="000000"/>
            <w:sz w:val="20"/>
            <w:szCs w:val="20"/>
          </w:rPr>
          <w:t>Уровень фактической обеспеченности библиотеками от нормативной потребности</w:t>
        </w:r>
      </w:hyperlink>
      <w:r w:rsidRPr="005B3913">
        <w:rPr>
          <w:sz w:val="20"/>
          <w:szCs w:val="20"/>
        </w:rPr>
        <w:t xml:space="preserve"> планируется 100</w:t>
      </w:r>
      <w:r w:rsidRPr="005B3913">
        <w:rPr>
          <w:color w:val="000000"/>
          <w:sz w:val="20"/>
          <w:szCs w:val="20"/>
        </w:rPr>
        <w:t>%.</w:t>
      </w:r>
    </w:p>
    <w:p w:rsidR="005B3913" w:rsidRPr="005B3913" w:rsidRDefault="005B3913" w:rsidP="005B3913">
      <w:pPr>
        <w:tabs>
          <w:tab w:val="left" w:pos="0"/>
        </w:tabs>
        <w:ind w:firstLine="709"/>
        <w:jc w:val="both"/>
        <w:rPr>
          <w:sz w:val="20"/>
          <w:szCs w:val="20"/>
        </w:rPr>
      </w:pPr>
      <w:r w:rsidRPr="005B3913">
        <w:rPr>
          <w:sz w:val="20"/>
          <w:szCs w:val="20"/>
        </w:rPr>
        <w:t>Уровень фактической обеспеченности клубами и учреждениями клубного типа от нормативной потребности в поселении составляет - 100</w:t>
      </w:r>
      <w:r w:rsidRPr="005B3913">
        <w:rPr>
          <w:color w:val="000000"/>
          <w:sz w:val="20"/>
          <w:szCs w:val="20"/>
        </w:rPr>
        <w:t>%.</w:t>
      </w:r>
    </w:p>
    <w:p w:rsidR="005B3913" w:rsidRPr="005B3913" w:rsidRDefault="005B3913" w:rsidP="005B3913">
      <w:pPr>
        <w:ind w:firstLine="709"/>
        <w:jc w:val="both"/>
        <w:rPr>
          <w:color w:val="000000"/>
          <w:sz w:val="20"/>
          <w:szCs w:val="20"/>
        </w:rPr>
      </w:pPr>
      <w:r w:rsidRPr="005B3913">
        <w:rPr>
          <w:bCs/>
          <w:color w:val="000000"/>
          <w:sz w:val="20"/>
          <w:szCs w:val="20"/>
        </w:rPr>
        <w:t xml:space="preserve">Уровень фактической обеспеченности парками культуры и отдыха от нормативной потребности составляет - </w:t>
      </w:r>
      <w:r w:rsidRPr="005B3913">
        <w:rPr>
          <w:sz w:val="20"/>
          <w:szCs w:val="20"/>
        </w:rPr>
        <w:t>100</w:t>
      </w:r>
      <w:r w:rsidRPr="005B3913">
        <w:rPr>
          <w:color w:val="000000"/>
          <w:sz w:val="20"/>
          <w:szCs w:val="20"/>
        </w:rPr>
        <w:t>%.</w:t>
      </w:r>
    </w:p>
    <w:p w:rsidR="005B3913" w:rsidRPr="005B3913" w:rsidRDefault="005B3913" w:rsidP="005B3913">
      <w:pPr>
        <w:ind w:firstLine="709"/>
        <w:jc w:val="both"/>
        <w:rPr>
          <w:sz w:val="20"/>
          <w:szCs w:val="20"/>
        </w:rPr>
      </w:pPr>
      <w:r w:rsidRPr="005B3913">
        <w:rPr>
          <w:sz w:val="20"/>
          <w:szCs w:val="20"/>
        </w:rPr>
        <w:t xml:space="preserve">В сельсовете имеется 1 краеведческий музей. Число работников музея не изменилось и составляет 6 человек, из них основной персонал – 3 человека. </w:t>
      </w:r>
    </w:p>
    <w:p w:rsidR="005B3913" w:rsidRPr="005B3913" w:rsidRDefault="005B3913" w:rsidP="005B3913">
      <w:pPr>
        <w:ind w:firstLine="709"/>
        <w:jc w:val="both"/>
        <w:rPr>
          <w:sz w:val="20"/>
          <w:szCs w:val="20"/>
        </w:rPr>
      </w:pPr>
      <w:r w:rsidRPr="005B3913">
        <w:rPr>
          <w:sz w:val="20"/>
          <w:szCs w:val="20"/>
        </w:rPr>
        <w:t>Ведётся работа по повышению квалификации работников культуры и поддержки лидеров культурного процесса.</w:t>
      </w:r>
    </w:p>
    <w:p w:rsidR="005B3913" w:rsidRPr="005B3913" w:rsidRDefault="005B3913" w:rsidP="005B3913">
      <w:pPr>
        <w:ind w:firstLine="709"/>
        <w:jc w:val="both"/>
        <w:rPr>
          <w:b/>
          <w:bCs/>
          <w:sz w:val="20"/>
          <w:szCs w:val="20"/>
        </w:rPr>
      </w:pPr>
      <w:r w:rsidRPr="005B3913">
        <w:rPr>
          <w:b/>
          <w:bCs/>
          <w:sz w:val="20"/>
          <w:szCs w:val="20"/>
        </w:rPr>
        <w:t>Физическая культура, спорт и молодёжная политика</w:t>
      </w:r>
    </w:p>
    <w:p w:rsidR="005B3913" w:rsidRPr="005B3913" w:rsidRDefault="005B3913" w:rsidP="005B3913">
      <w:pPr>
        <w:ind w:firstLine="709"/>
        <w:jc w:val="both"/>
        <w:rPr>
          <w:sz w:val="20"/>
          <w:szCs w:val="20"/>
        </w:rPr>
      </w:pPr>
      <w:r w:rsidRPr="005B3913">
        <w:rPr>
          <w:sz w:val="20"/>
          <w:szCs w:val="20"/>
        </w:rPr>
        <w:lastRenderedPageBreak/>
        <w:t xml:space="preserve">В сельсовете по отношению к соответствующему периоду 2022 года действует 2 общеобразовательные школы, 2 спортзала, на базе которых действуют секции спортивных игр; клуб спортивного туризма, действует шахматно-шашечный клуб «Вместе мы – сила» при местном отделении Всероссийского общества инвалидов. Более 32 лет работает  военный спортивно-технический центр «Патриот», где проходят районные и краевые соревнования по пулевой стрельбе, 46 лет  действует – </w:t>
      </w:r>
      <w:proofErr w:type="spellStart"/>
      <w:r w:rsidRPr="005B3913">
        <w:rPr>
          <w:sz w:val="20"/>
          <w:szCs w:val="20"/>
        </w:rPr>
        <w:t>Каратузская</w:t>
      </w:r>
      <w:proofErr w:type="spellEnd"/>
      <w:r w:rsidRPr="005B3913">
        <w:rPr>
          <w:sz w:val="20"/>
          <w:szCs w:val="20"/>
        </w:rPr>
        <w:t xml:space="preserve"> детско-юношеская спортивная школа, с сентября 2021 стала МБУ «</w:t>
      </w:r>
      <w:proofErr w:type="spellStart"/>
      <w:r w:rsidRPr="005B3913">
        <w:rPr>
          <w:sz w:val="20"/>
          <w:szCs w:val="20"/>
        </w:rPr>
        <w:t>Каратузская</w:t>
      </w:r>
      <w:proofErr w:type="spellEnd"/>
      <w:r w:rsidRPr="005B3913">
        <w:rPr>
          <w:sz w:val="20"/>
          <w:szCs w:val="20"/>
        </w:rPr>
        <w:t xml:space="preserve"> СШ», которая осуществляет реализацию программ спортивной подготовки в соответствии с федеральными стандартами спортивной подготовки (спортивным дисциплинам) по четырем </w:t>
      </w:r>
      <w:proofErr w:type="gramStart"/>
      <w:r w:rsidRPr="005B3913">
        <w:rPr>
          <w:sz w:val="20"/>
          <w:szCs w:val="20"/>
        </w:rPr>
        <w:t>направлениям</w:t>
      </w:r>
      <w:proofErr w:type="gramEnd"/>
      <w:r w:rsidRPr="005B3913">
        <w:rPr>
          <w:sz w:val="20"/>
          <w:szCs w:val="20"/>
        </w:rPr>
        <w:t xml:space="preserve"> таким как лыжные гонки, биатлон, волейбол, рукопашный бой.</w:t>
      </w:r>
    </w:p>
    <w:p w:rsidR="005B3913" w:rsidRPr="005B3913" w:rsidRDefault="005B3913" w:rsidP="005B3913">
      <w:pPr>
        <w:ind w:firstLine="709"/>
        <w:jc w:val="both"/>
        <w:rPr>
          <w:sz w:val="20"/>
          <w:szCs w:val="20"/>
        </w:rPr>
      </w:pPr>
      <w:r w:rsidRPr="005B3913">
        <w:rPr>
          <w:sz w:val="20"/>
          <w:szCs w:val="20"/>
        </w:rPr>
        <w:t xml:space="preserve">С 2020 года действует крытая спортивная площадка, а с 2018 года спортивный зал «Сибирь» </w:t>
      </w:r>
      <w:proofErr w:type="gramStart"/>
      <w:r w:rsidRPr="005B3913">
        <w:rPr>
          <w:sz w:val="20"/>
          <w:szCs w:val="20"/>
        </w:rPr>
        <w:t>в</w:t>
      </w:r>
      <w:proofErr w:type="gramEnd"/>
      <w:r w:rsidRPr="005B3913">
        <w:rPr>
          <w:sz w:val="20"/>
          <w:szCs w:val="20"/>
        </w:rPr>
        <w:t xml:space="preserve"> с. Каратузское.</w:t>
      </w:r>
    </w:p>
    <w:p w:rsidR="005B3913" w:rsidRPr="005B3913" w:rsidRDefault="005B3913" w:rsidP="005B3913">
      <w:pPr>
        <w:ind w:firstLine="709"/>
        <w:jc w:val="both"/>
        <w:rPr>
          <w:sz w:val="20"/>
          <w:szCs w:val="20"/>
        </w:rPr>
      </w:pPr>
      <w:r w:rsidRPr="005B3913">
        <w:rPr>
          <w:sz w:val="20"/>
          <w:szCs w:val="20"/>
        </w:rPr>
        <w:t>В сфере физической культуры и спорта по оценке 2022 года занято 23 штатных работников и осталось без изменений к фактическому периоду прошлого года.</w:t>
      </w:r>
    </w:p>
    <w:p w:rsidR="005B3913" w:rsidRPr="005B3913" w:rsidRDefault="005B3913" w:rsidP="005B3913">
      <w:pPr>
        <w:ind w:firstLine="709"/>
        <w:jc w:val="both"/>
        <w:rPr>
          <w:sz w:val="20"/>
          <w:szCs w:val="20"/>
        </w:rPr>
      </w:pPr>
      <w:r w:rsidRPr="005B3913">
        <w:rPr>
          <w:sz w:val="20"/>
          <w:szCs w:val="20"/>
        </w:rPr>
        <w:t xml:space="preserve">Обеспеченность физкультурными кадрами на 1000 жителей соответствует краевым нормативам. Новые виды спорта, которые популяризируются в сельсовете: хоккей с шайбой, развивается детский хоккей, </w:t>
      </w:r>
      <w:proofErr w:type="spellStart"/>
      <w:r w:rsidRPr="005B3913">
        <w:rPr>
          <w:sz w:val="20"/>
          <w:szCs w:val="20"/>
        </w:rPr>
        <w:t>фаербол</w:t>
      </w:r>
      <w:proofErr w:type="spellEnd"/>
      <w:r w:rsidRPr="005B3913">
        <w:rPr>
          <w:sz w:val="20"/>
          <w:szCs w:val="20"/>
        </w:rPr>
        <w:t>, рукопашный бой, биатлон, пейнтбол.</w:t>
      </w:r>
    </w:p>
    <w:p w:rsidR="005B3913" w:rsidRPr="005B3913" w:rsidRDefault="005B3913" w:rsidP="005B3913">
      <w:pPr>
        <w:ind w:firstLine="709"/>
        <w:jc w:val="both"/>
        <w:rPr>
          <w:sz w:val="20"/>
          <w:szCs w:val="20"/>
        </w:rPr>
      </w:pPr>
      <w:r w:rsidRPr="005B3913">
        <w:rPr>
          <w:sz w:val="20"/>
          <w:szCs w:val="20"/>
        </w:rPr>
        <w:t xml:space="preserve">По оценке 2022 года планируется незначительное увеличение численности обучающихся и </w:t>
      </w:r>
      <w:proofErr w:type="gramStart"/>
      <w:r w:rsidRPr="005B3913">
        <w:rPr>
          <w:sz w:val="20"/>
          <w:szCs w:val="20"/>
        </w:rPr>
        <w:t>студентов, систематически занимающихся физкультурой и спортом на конец периода и составит</w:t>
      </w:r>
      <w:proofErr w:type="gramEnd"/>
      <w:r w:rsidRPr="005B3913">
        <w:rPr>
          <w:sz w:val="20"/>
          <w:szCs w:val="20"/>
        </w:rPr>
        <w:t xml:space="preserve"> 1904 человек. </w:t>
      </w:r>
    </w:p>
    <w:p w:rsidR="005B3913" w:rsidRPr="005B3913" w:rsidRDefault="005B3913" w:rsidP="005B3913">
      <w:pPr>
        <w:ind w:firstLine="709"/>
        <w:jc w:val="both"/>
        <w:rPr>
          <w:sz w:val="20"/>
          <w:szCs w:val="20"/>
        </w:rPr>
      </w:pPr>
      <w:r w:rsidRPr="005B3913">
        <w:rPr>
          <w:sz w:val="20"/>
          <w:szCs w:val="20"/>
        </w:rPr>
        <w:t xml:space="preserve">В сельсовете успешно работает МБУ «Молодёжный Центр Лидер», который активно участвует в реализации пяти краевых флагманских программах. В 2022 году субсидия на поддержку деятельности Муниципальных молодёжных центров составила 370,600  тыс. рублей, </w:t>
      </w:r>
      <w:proofErr w:type="spellStart"/>
      <w:r w:rsidRPr="005B3913">
        <w:rPr>
          <w:sz w:val="20"/>
          <w:szCs w:val="20"/>
        </w:rPr>
        <w:t>софинансирование</w:t>
      </w:r>
      <w:proofErr w:type="spellEnd"/>
      <w:r w:rsidRPr="005B3913">
        <w:rPr>
          <w:sz w:val="20"/>
          <w:szCs w:val="20"/>
        </w:rPr>
        <w:t xml:space="preserve"> из районного бюджета составляет 70,59 тыс. рублей. По районной подпрограмме «</w:t>
      </w:r>
      <w:proofErr w:type="spellStart"/>
      <w:r w:rsidRPr="005B3913">
        <w:rPr>
          <w:sz w:val="20"/>
          <w:szCs w:val="20"/>
        </w:rPr>
        <w:t>Каратуз</w:t>
      </w:r>
      <w:proofErr w:type="spellEnd"/>
      <w:r w:rsidRPr="005B3913">
        <w:rPr>
          <w:sz w:val="20"/>
          <w:szCs w:val="20"/>
        </w:rPr>
        <w:t xml:space="preserve"> молодой» молодёжные делегации района принимают участие в краевых и зональных молодежных проектах: «Новый фарватер», «ТИ</w:t>
      </w:r>
      <w:proofErr w:type="gramStart"/>
      <w:r w:rsidRPr="005B3913">
        <w:rPr>
          <w:sz w:val="20"/>
          <w:szCs w:val="20"/>
        </w:rPr>
        <w:t>М-</w:t>
      </w:r>
      <w:proofErr w:type="gramEnd"/>
      <w:r w:rsidRPr="005B3913">
        <w:rPr>
          <w:sz w:val="20"/>
          <w:szCs w:val="20"/>
        </w:rPr>
        <w:t xml:space="preserve"> Бирюса», ТИМ «Юниор».  За лето 2022 года в трудовом отряде старшеклассников приняли участие человек, в том числе 9 человек были трудоустроены за счет средств муниципального бюджета и освоено 59,89 тыс. руб. Проведена районная патриотическая акция «Спасибо деду за Победу!», районный праздник,  посвящённый Дню молодежи.</w:t>
      </w:r>
    </w:p>
    <w:p w:rsidR="005B3913" w:rsidRPr="005B3913" w:rsidRDefault="005B3913" w:rsidP="005B3913">
      <w:pPr>
        <w:ind w:firstLine="709"/>
        <w:jc w:val="both"/>
        <w:rPr>
          <w:b/>
          <w:sz w:val="20"/>
          <w:szCs w:val="20"/>
        </w:rPr>
      </w:pPr>
      <w:r w:rsidRPr="005B3913">
        <w:rPr>
          <w:b/>
          <w:sz w:val="20"/>
          <w:szCs w:val="20"/>
        </w:rPr>
        <w:t>Демография</w:t>
      </w:r>
    </w:p>
    <w:p w:rsidR="005B3913" w:rsidRPr="005B3913" w:rsidRDefault="005B3913" w:rsidP="005B3913">
      <w:pPr>
        <w:ind w:firstLine="709"/>
        <w:jc w:val="both"/>
        <w:rPr>
          <w:bCs/>
          <w:iCs/>
          <w:sz w:val="20"/>
          <w:szCs w:val="20"/>
        </w:rPr>
      </w:pPr>
      <w:r w:rsidRPr="005B3913">
        <w:rPr>
          <w:sz w:val="20"/>
          <w:szCs w:val="20"/>
        </w:rPr>
        <w:t>По предварительной оценке, среднегодовая численность постоянного населения сельсовета за 2022 год ожидается 8798 человек. Снижение к уровню 2021 года ожидается 10 человек.</w:t>
      </w:r>
    </w:p>
    <w:p w:rsidR="005B3913" w:rsidRPr="005B3913" w:rsidRDefault="005B3913" w:rsidP="005B3913">
      <w:pPr>
        <w:ind w:firstLine="709"/>
        <w:jc w:val="both"/>
        <w:rPr>
          <w:sz w:val="20"/>
          <w:szCs w:val="20"/>
        </w:rPr>
      </w:pPr>
      <w:r w:rsidRPr="005B3913">
        <w:rPr>
          <w:rFonts w:eastAsia="Arial Unicode MS"/>
          <w:sz w:val="20"/>
          <w:szCs w:val="20"/>
        </w:rPr>
        <w:t xml:space="preserve">Основной причиной сокращения числа жителей является естественная убыль населения. За 6 месяцев 2022 года в сельсовете </w:t>
      </w:r>
      <w:r w:rsidRPr="005B3913">
        <w:rPr>
          <w:sz w:val="20"/>
          <w:szCs w:val="20"/>
        </w:rPr>
        <w:t xml:space="preserve"> умерло 130 человек, что на 10 человек меньше, чем за 1 полугодие 2021 года. Родилось 46 человек, что на 5 человек больше соответствующего периода прошлого года. Естественная убыль населения составила 84</w:t>
      </w:r>
      <w:r w:rsidRPr="005B3913">
        <w:rPr>
          <w:color w:val="FF0000"/>
          <w:sz w:val="20"/>
          <w:szCs w:val="20"/>
        </w:rPr>
        <w:t xml:space="preserve"> </w:t>
      </w:r>
      <w:r w:rsidRPr="005B3913">
        <w:rPr>
          <w:sz w:val="20"/>
          <w:szCs w:val="20"/>
        </w:rPr>
        <w:t xml:space="preserve">человека, по сравнению с предыдущим периодом прошлого года наблюдается положительная динамика. </w:t>
      </w:r>
    </w:p>
    <w:p w:rsidR="005B3913" w:rsidRPr="005B3913" w:rsidRDefault="005B3913" w:rsidP="005B3913">
      <w:pPr>
        <w:pStyle w:val="Pro-Gramma"/>
        <w:spacing w:before="0" w:line="240" w:lineRule="auto"/>
        <w:ind w:left="0" w:firstLine="709"/>
        <w:rPr>
          <w:rFonts w:ascii="Times New Roman" w:hAnsi="Times New Roman"/>
          <w:szCs w:val="20"/>
        </w:rPr>
      </w:pPr>
      <w:r w:rsidRPr="005B3913">
        <w:rPr>
          <w:rFonts w:ascii="Times New Roman" w:hAnsi="Times New Roman"/>
          <w:szCs w:val="20"/>
        </w:rPr>
        <w:t xml:space="preserve">Ожидается, что к концу 2022 года в сельсовете численность родившихся составит 80 человек и увеличится на 3 человека по сравнению с прошлым годом. Численность умерших граждан ожидается 134 человека и уменьшится на 6 человек к уровню предыдущего года. Естественная убыль населения </w:t>
      </w:r>
      <w:proofErr w:type="gramStart"/>
      <w:r w:rsidRPr="005B3913">
        <w:rPr>
          <w:rFonts w:ascii="Times New Roman" w:hAnsi="Times New Roman"/>
          <w:szCs w:val="20"/>
        </w:rPr>
        <w:t>ожидается 54 человек за 2021 год этот показатель составил</w:t>
      </w:r>
      <w:proofErr w:type="gramEnd"/>
      <w:r w:rsidRPr="005B3913">
        <w:rPr>
          <w:rFonts w:ascii="Times New Roman" w:hAnsi="Times New Roman"/>
          <w:szCs w:val="20"/>
        </w:rPr>
        <w:t xml:space="preserve"> 63 человека. </w:t>
      </w:r>
    </w:p>
    <w:p w:rsidR="005B3913" w:rsidRPr="005B3913" w:rsidRDefault="005B3913" w:rsidP="005B3913">
      <w:pPr>
        <w:ind w:firstLine="709"/>
        <w:jc w:val="both"/>
        <w:rPr>
          <w:sz w:val="20"/>
          <w:szCs w:val="20"/>
        </w:rPr>
      </w:pPr>
      <w:r w:rsidRPr="005B3913">
        <w:rPr>
          <w:sz w:val="20"/>
          <w:szCs w:val="20"/>
        </w:rPr>
        <w:t>По оценке 2022 года ожидается снижение коэффициента естественного прироста на 1000 человек населения до – 2,60 человека. В 2021 году этот показатель составил – 2,67 человек.</w:t>
      </w:r>
    </w:p>
    <w:p w:rsidR="005B3913" w:rsidRPr="005B3913" w:rsidRDefault="005B3913" w:rsidP="005B3913">
      <w:pPr>
        <w:widowControl w:val="0"/>
        <w:ind w:firstLine="709"/>
        <w:jc w:val="both"/>
        <w:rPr>
          <w:bCs/>
          <w:iCs/>
          <w:sz w:val="20"/>
          <w:szCs w:val="20"/>
        </w:rPr>
      </w:pPr>
      <w:r w:rsidRPr="005B3913">
        <w:rPr>
          <w:sz w:val="20"/>
          <w:szCs w:val="20"/>
        </w:rPr>
        <w:t>Наряду с процессом естественного</w:t>
      </w:r>
      <w:r w:rsidRPr="005B3913">
        <w:rPr>
          <w:bCs/>
          <w:iCs/>
          <w:sz w:val="20"/>
          <w:szCs w:val="20"/>
        </w:rPr>
        <w:t xml:space="preserve"> воспроизводства важнейшим фактором изменения численности населения поселения является миграция.</w:t>
      </w:r>
    </w:p>
    <w:p w:rsidR="005B3913" w:rsidRPr="005B3913" w:rsidRDefault="005B3913" w:rsidP="005B3913">
      <w:pPr>
        <w:widowControl w:val="0"/>
        <w:ind w:firstLine="709"/>
        <w:jc w:val="both"/>
        <w:rPr>
          <w:sz w:val="20"/>
          <w:szCs w:val="20"/>
        </w:rPr>
      </w:pPr>
      <w:r w:rsidRPr="005B3913">
        <w:rPr>
          <w:bCs/>
          <w:iCs/>
          <w:sz w:val="20"/>
          <w:szCs w:val="20"/>
        </w:rPr>
        <w:t>Подавляющее число переселений происходит внутри края – за 1 полугодие текущего года выбыло из сельсовета 175 человек, прибыло 179</w:t>
      </w:r>
      <w:r w:rsidRPr="005B3913">
        <w:rPr>
          <w:bCs/>
          <w:iCs/>
          <w:color w:val="FF0000"/>
          <w:sz w:val="20"/>
          <w:szCs w:val="20"/>
        </w:rPr>
        <w:t xml:space="preserve"> </w:t>
      </w:r>
      <w:r w:rsidRPr="005B3913">
        <w:rPr>
          <w:bCs/>
          <w:iCs/>
          <w:sz w:val="20"/>
          <w:szCs w:val="20"/>
        </w:rPr>
        <w:t>человек</w:t>
      </w:r>
      <w:r w:rsidRPr="005B3913">
        <w:rPr>
          <w:sz w:val="20"/>
          <w:szCs w:val="20"/>
        </w:rPr>
        <w:t>. Миграционный прирост населения составил 4 человека, за период прошлого года  2 человека.</w:t>
      </w:r>
    </w:p>
    <w:p w:rsidR="005B3913" w:rsidRPr="005B3913" w:rsidRDefault="005B3913" w:rsidP="005B3913">
      <w:pPr>
        <w:ind w:firstLine="709"/>
        <w:jc w:val="both"/>
        <w:rPr>
          <w:bCs/>
          <w:iCs/>
          <w:sz w:val="20"/>
          <w:szCs w:val="20"/>
        </w:rPr>
      </w:pPr>
      <w:r w:rsidRPr="005B3913">
        <w:rPr>
          <w:bCs/>
          <w:iCs/>
          <w:sz w:val="20"/>
          <w:szCs w:val="20"/>
        </w:rPr>
        <w:t>По оценке 2022 года численность прибывшего за год населения ожидается 159 человек,</w:t>
      </w:r>
      <w:r w:rsidRPr="005B3913">
        <w:rPr>
          <w:sz w:val="20"/>
          <w:szCs w:val="20"/>
        </w:rPr>
        <w:t xml:space="preserve"> ч</w:t>
      </w:r>
      <w:r w:rsidRPr="005B3913">
        <w:rPr>
          <w:bCs/>
          <w:iCs/>
          <w:sz w:val="20"/>
          <w:szCs w:val="20"/>
        </w:rPr>
        <w:t xml:space="preserve">исленность выбывшего за год населения составит 177 человек. </w:t>
      </w:r>
    </w:p>
    <w:p w:rsidR="005B3913" w:rsidRPr="005B3913" w:rsidRDefault="005B3913" w:rsidP="005B3913">
      <w:pPr>
        <w:ind w:firstLine="709"/>
        <w:jc w:val="both"/>
        <w:rPr>
          <w:bCs/>
          <w:iCs/>
          <w:sz w:val="20"/>
          <w:szCs w:val="20"/>
        </w:rPr>
      </w:pPr>
      <w:r w:rsidRPr="005B3913">
        <w:rPr>
          <w:bCs/>
          <w:iCs/>
          <w:sz w:val="20"/>
          <w:szCs w:val="20"/>
        </w:rPr>
        <w:t xml:space="preserve">Ожидается миграционное снижение населения 35 человек и уменьшится по сравнению с соответствующим периодом прошлого года на 3 человек. </w:t>
      </w:r>
    </w:p>
    <w:p w:rsidR="005B3913" w:rsidRPr="005B3913" w:rsidRDefault="005B3913" w:rsidP="005B3913">
      <w:pPr>
        <w:ind w:firstLine="709"/>
        <w:jc w:val="both"/>
        <w:rPr>
          <w:b/>
          <w:bCs/>
          <w:iCs/>
          <w:sz w:val="20"/>
          <w:szCs w:val="20"/>
        </w:rPr>
      </w:pPr>
      <w:r w:rsidRPr="005B3913">
        <w:rPr>
          <w:b/>
          <w:sz w:val="20"/>
          <w:szCs w:val="20"/>
        </w:rPr>
        <w:t>Рынок труда</w:t>
      </w:r>
    </w:p>
    <w:p w:rsidR="005B3913" w:rsidRPr="005B3913" w:rsidRDefault="005B3913" w:rsidP="005B3913">
      <w:pPr>
        <w:widowControl w:val="0"/>
        <w:tabs>
          <w:tab w:val="left" w:pos="1134"/>
        </w:tabs>
        <w:autoSpaceDE w:val="0"/>
        <w:autoSpaceDN w:val="0"/>
        <w:adjustRightInd w:val="0"/>
        <w:ind w:firstLine="709"/>
        <w:jc w:val="both"/>
        <w:rPr>
          <w:sz w:val="20"/>
          <w:szCs w:val="20"/>
        </w:rPr>
      </w:pPr>
      <w:r w:rsidRPr="005B3913">
        <w:rPr>
          <w:sz w:val="20"/>
          <w:szCs w:val="20"/>
        </w:rPr>
        <w:t>Прогноз численности трудовых ресурсов рассчитывался с учетом демографического фактора, а также сложившихся тенденций в сельсовете.</w:t>
      </w:r>
    </w:p>
    <w:p w:rsidR="005B3913" w:rsidRPr="005B3913" w:rsidRDefault="005B3913" w:rsidP="005B3913">
      <w:pPr>
        <w:widowControl w:val="0"/>
        <w:ind w:firstLine="709"/>
        <w:jc w:val="both"/>
        <w:rPr>
          <w:rFonts w:eastAsia="Arial Unicode MS"/>
          <w:sz w:val="20"/>
          <w:szCs w:val="20"/>
        </w:rPr>
      </w:pPr>
      <w:r w:rsidRPr="005B3913">
        <w:rPr>
          <w:sz w:val="20"/>
          <w:szCs w:val="20"/>
        </w:rPr>
        <w:t>По оценке 2022 года ожидается увеличение занятых в экономике сельсовета на 112 человек и составит 2632 человек.</w:t>
      </w:r>
      <w:r w:rsidRPr="005B3913">
        <w:rPr>
          <w:rFonts w:eastAsia="Arial Unicode MS"/>
          <w:sz w:val="20"/>
          <w:szCs w:val="20"/>
        </w:rPr>
        <w:t xml:space="preserve"> </w:t>
      </w:r>
      <w:proofErr w:type="gramStart"/>
      <w:r w:rsidRPr="005B3913">
        <w:rPr>
          <w:rFonts w:eastAsia="Arial Unicode MS"/>
          <w:sz w:val="20"/>
          <w:szCs w:val="20"/>
        </w:rPr>
        <w:t xml:space="preserve">Численность занятых в экономике сосредоточена в малых предприятиях, а также в бюджетных учреждениях.  </w:t>
      </w:r>
      <w:proofErr w:type="gramEnd"/>
    </w:p>
    <w:p w:rsidR="005B3913" w:rsidRPr="005B3913" w:rsidRDefault="005B3913" w:rsidP="005B3913">
      <w:pPr>
        <w:autoSpaceDE w:val="0"/>
        <w:autoSpaceDN w:val="0"/>
        <w:adjustRightInd w:val="0"/>
        <w:ind w:firstLine="709"/>
        <w:jc w:val="both"/>
        <w:rPr>
          <w:rFonts w:eastAsia="Arial Unicode MS"/>
          <w:sz w:val="20"/>
          <w:szCs w:val="20"/>
          <w:highlight w:val="yellow"/>
        </w:rPr>
      </w:pPr>
      <w:r w:rsidRPr="005B3913">
        <w:rPr>
          <w:sz w:val="20"/>
          <w:szCs w:val="20"/>
        </w:rPr>
        <w:t>Численность трудовых ресурсов ожидается 3604 человек, что на 74 человек больше 2022 года. Основной причиной роста населения в трудоспособном возрасте в оценочном периоде, является увеличение пенсионного возраста для мужчин и женщин.</w:t>
      </w:r>
    </w:p>
    <w:p w:rsidR="005B3913" w:rsidRPr="005B3913" w:rsidRDefault="005B3913" w:rsidP="005B3913">
      <w:pPr>
        <w:widowControl w:val="0"/>
        <w:ind w:firstLine="709"/>
        <w:jc w:val="both"/>
        <w:rPr>
          <w:sz w:val="20"/>
          <w:szCs w:val="20"/>
        </w:rPr>
      </w:pPr>
      <w:r w:rsidRPr="005B3913">
        <w:rPr>
          <w:noProof/>
          <w:sz w:val="20"/>
          <w:szCs w:val="20"/>
        </w:rPr>
        <w:t>Среднесписочная численность работников списочного состава организаций без внешних совместителей по полному кругу организаций по оценке 2022 года ожидается 1391 человек и уменьшится к соответствующему периоду прошлого года на 44 человек.</w:t>
      </w:r>
      <w:r w:rsidRPr="005B3913">
        <w:rPr>
          <w:rFonts w:eastAsia="Arial Unicode MS"/>
          <w:sz w:val="20"/>
          <w:szCs w:val="20"/>
        </w:rPr>
        <w:t xml:space="preserve"> Снижение среднесписочной численности произошло по причине перерегистрации КФХ из юридических лиц в статус ИП.</w:t>
      </w:r>
    </w:p>
    <w:p w:rsidR="005B3913" w:rsidRPr="005B3913" w:rsidRDefault="005B3913" w:rsidP="005B3913">
      <w:pPr>
        <w:ind w:firstLine="709"/>
        <w:jc w:val="both"/>
        <w:rPr>
          <w:sz w:val="20"/>
          <w:szCs w:val="20"/>
        </w:rPr>
      </w:pPr>
      <w:r w:rsidRPr="005B3913">
        <w:rPr>
          <w:sz w:val="20"/>
          <w:szCs w:val="20"/>
        </w:rPr>
        <w:t xml:space="preserve">При росте спроса на рабочую силу (увеличение количества вакансий, заявленных работодателями в органы службы занятости населения Каратузского района, </w:t>
      </w:r>
      <w:r w:rsidRPr="005B3913">
        <w:rPr>
          <w:noProof/>
          <w:sz w:val="20"/>
          <w:szCs w:val="20"/>
        </w:rPr>
        <w:t>коэффициента напряженности (отношение численности незанятых граждан к количеству заявленных вакансий в среднемесячном исчислении</w:t>
      </w:r>
      <w:r w:rsidRPr="005B3913">
        <w:rPr>
          <w:sz w:val="20"/>
          <w:szCs w:val="20"/>
        </w:rPr>
        <w:t>)) на регистрируемом рынке труда отмечаются следующие тенденции:</w:t>
      </w:r>
    </w:p>
    <w:p w:rsidR="005B3913" w:rsidRPr="005B3913" w:rsidRDefault="005B3913" w:rsidP="005B3913">
      <w:pPr>
        <w:ind w:firstLine="709"/>
        <w:jc w:val="both"/>
        <w:rPr>
          <w:sz w:val="20"/>
          <w:szCs w:val="20"/>
        </w:rPr>
      </w:pPr>
      <w:proofErr w:type="gramStart"/>
      <w:r w:rsidRPr="005B3913">
        <w:rPr>
          <w:sz w:val="20"/>
          <w:szCs w:val="20"/>
        </w:rPr>
        <w:lastRenderedPageBreak/>
        <w:t>- уровень зарегистрированной безработицы (к трудоспособному населению в трудоспособном возрасте), на конец периода по оценке 2022 года ожидается 3,3%, по отношению к 2021 году снижение на 0,4%. Будет продолжена работа по снижению уровня безработицы за счет создания новых рабочих мест и сохранения, ранее созданных мест хозяйствующими субъектами в результате участия в государственных и муниципальных программах.</w:t>
      </w:r>
      <w:proofErr w:type="gramEnd"/>
    </w:p>
    <w:p w:rsidR="005B3913" w:rsidRPr="005B3913" w:rsidRDefault="005B3913" w:rsidP="005B3913">
      <w:pPr>
        <w:ind w:firstLine="709"/>
        <w:jc w:val="both"/>
        <w:rPr>
          <w:sz w:val="20"/>
          <w:szCs w:val="20"/>
        </w:rPr>
      </w:pPr>
      <w:r w:rsidRPr="005B3913">
        <w:rPr>
          <w:sz w:val="20"/>
          <w:szCs w:val="20"/>
        </w:rPr>
        <w:t xml:space="preserve">Численность </w:t>
      </w:r>
      <w:proofErr w:type="gramStart"/>
      <w:r w:rsidRPr="005B3913">
        <w:rPr>
          <w:sz w:val="20"/>
          <w:szCs w:val="20"/>
        </w:rPr>
        <w:t>безработных граждан, зарегистрированных в государственном учреждении службы занятости населения  по состоянию на 01.07.2022 года составила</w:t>
      </w:r>
      <w:proofErr w:type="gramEnd"/>
      <w:r w:rsidRPr="005B3913">
        <w:rPr>
          <w:sz w:val="20"/>
          <w:szCs w:val="20"/>
        </w:rPr>
        <w:t xml:space="preserve"> 249 человека, за 1 полугодие 2021 года составила 182 человека (увеличение на 67 человек). Ожидается, что к концу 2022 года численность безработных граждан составит 220 человек и уменьшится на 42 человека к прошлому году (2021 год – 262 чел.)  </w:t>
      </w:r>
    </w:p>
    <w:p w:rsidR="005B3913" w:rsidRPr="005B3913" w:rsidRDefault="005B3913" w:rsidP="005B3913">
      <w:pPr>
        <w:ind w:firstLine="709"/>
        <w:jc w:val="both"/>
        <w:rPr>
          <w:sz w:val="20"/>
          <w:szCs w:val="20"/>
        </w:rPr>
      </w:pPr>
      <w:r w:rsidRPr="005B3913">
        <w:rPr>
          <w:sz w:val="20"/>
          <w:szCs w:val="20"/>
        </w:rPr>
        <w:t>В первом полугодии 2022  года  КГКУ «Центром занятости населения» оказано 1417 государственных услуг в области содействия занятости населения (на 65 услуг меньше, чем в аналогичном периоде 2021 года 1482), к концу 2022 года ожидается – 2000.</w:t>
      </w:r>
    </w:p>
    <w:p w:rsidR="005B3913" w:rsidRPr="005B3913" w:rsidRDefault="005B3913" w:rsidP="005B3913">
      <w:pPr>
        <w:ind w:firstLine="709"/>
        <w:jc w:val="both"/>
        <w:rPr>
          <w:sz w:val="20"/>
          <w:szCs w:val="20"/>
        </w:rPr>
      </w:pPr>
      <w:r w:rsidRPr="005B3913">
        <w:rPr>
          <w:sz w:val="20"/>
          <w:szCs w:val="20"/>
        </w:rPr>
        <w:t>В первом полугодии 2022 года трудоустроено 391  человек, по оценке за 2022 год будет трудоустроено  740 человек.</w:t>
      </w:r>
    </w:p>
    <w:p w:rsidR="005B3913" w:rsidRPr="005B3913" w:rsidRDefault="005B3913" w:rsidP="005B3913">
      <w:pPr>
        <w:ind w:firstLine="709"/>
        <w:jc w:val="both"/>
        <w:rPr>
          <w:sz w:val="20"/>
          <w:szCs w:val="20"/>
          <w:highlight w:val="yellow"/>
        </w:rPr>
      </w:pPr>
      <w:r w:rsidRPr="005B3913">
        <w:rPr>
          <w:sz w:val="20"/>
          <w:szCs w:val="20"/>
        </w:rPr>
        <w:t>- предоставлена единовременная финансовая помощь на открытие собственного дела за полугодие 2022 года - 5 безработным гражданам, по оценке 2022 года - 5. Показатель выполнен на 100%.</w:t>
      </w:r>
    </w:p>
    <w:p w:rsidR="005B3913" w:rsidRPr="005B3913" w:rsidRDefault="005B3913" w:rsidP="005B3913">
      <w:pPr>
        <w:ind w:firstLine="709"/>
        <w:jc w:val="both"/>
        <w:rPr>
          <w:sz w:val="20"/>
          <w:szCs w:val="20"/>
        </w:rPr>
      </w:pPr>
      <w:r w:rsidRPr="005B3913">
        <w:rPr>
          <w:sz w:val="20"/>
          <w:szCs w:val="20"/>
        </w:rPr>
        <w:t xml:space="preserve">Численность не занятых трудовой деятельностью </w:t>
      </w:r>
      <w:proofErr w:type="gramStart"/>
      <w:r w:rsidRPr="005B3913">
        <w:rPr>
          <w:sz w:val="20"/>
          <w:szCs w:val="20"/>
        </w:rPr>
        <w:t>граждан, ищущих работу и  обратившихся в службу занятости составила</w:t>
      </w:r>
      <w:proofErr w:type="gramEnd"/>
      <w:r w:rsidRPr="005B3913">
        <w:rPr>
          <w:sz w:val="20"/>
          <w:szCs w:val="20"/>
        </w:rPr>
        <w:t xml:space="preserve"> за январь - июнь 2022 года – 250 человек. </w:t>
      </w:r>
    </w:p>
    <w:p w:rsidR="005B3913" w:rsidRPr="005B3913" w:rsidRDefault="005B3913" w:rsidP="005B3913">
      <w:pPr>
        <w:ind w:firstLine="709"/>
        <w:jc w:val="both"/>
        <w:rPr>
          <w:sz w:val="20"/>
          <w:szCs w:val="20"/>
        </w:rPr>
      </w:pPr>
      <w:r w:rsidRPr="005B3913">
        <w:rPr>
          <w:sz w:val="20"/>
          <w:szCs w:val="20"/>
        </w:rPr>
        <w:t>Приоритетным направлением действий в 2022 году остается создание условий, обеспечивающих развитие гибкого и эффективного рынка труда с целью опережающего кадрового обеспечения потребностей экономического развития сельсовета, повышение качества и профессиональной мобильности рабочей силы и сокращения уровня безработицы в муниципальном образовании.</w:t>
      </w:r>
    </w:p>
    <w:p w:rsidR="005B3913" w:rsidRPr="005B3913" w:rsidRDefault="005B3913" w:rsidP="005B3913">
      <w:pPr>
        <w:ind w:firstLine="709"/>
        <w:jc w:val="both"/>
        <w:rPr>
          <w:b/>
          <w:sz w:val="20"/>
          <w:szCs w:val="20"/>
        </w:rPr>
      </w:pPr>
      <w:bookmarkStart w:id="5" w:name="_Toc97434111"/>
      <w:bookmarkStart w:id="6" w:name="_Toc177356061"/>
      <w:r w:rsidRPr="005B3913">
        <w:rPr>
          <w:b/>
          <w:sz w:val="20"/>
          <w:szCs w:val="20"/>
        </w:rPr>
        <w:t>Доходы населения</w:t>
      </w:r>
      <w:bookmarkEnd w:id="5"/>
      <w:bookmarkEnd w:id="6"/>
    </w:p>
    <w:p w:rsidR="005B3913" w:rsidRPr="005B3913" w:rsidRDefault="005B3913" w:rsidP="005B3913">
      <w:pPr>
        <w:autoSpaceDE w:val="0"/>
        <w:autoSpaceDN w:val="0"/>
        <w:adjustRightInd w:val="0"/>
        <w:ind w:firstLine="709"/>
        <w:jc w:val="both"/>
        <w:rPr>
          <w:sz w:val="20"/>
          <w:szCs w:val="20"/>
        </w:rPr>
      </w:pPr>
      <w:bookmarkStart w:id="7" w:name="_Toc97008103"/>
      <w:bookmarkStart w:id="8" w:name="_Toc177356062"/>
      <w:proofErr w:type="gramStart"/>
      <w:r w:rsidRPr="005B3913">
        <w:rPr>
          <w:sz w:val="20"/>
          <w:szCs w:val="20"/>
        </w:rPr>
        <w:t xml:space="preserve">Фонд заработной платы работников списочного состава организаций и внешних совместителей по полному кругу за полугодие 2022 года составил 264670,64 тыс. рублей, темп роста в действующих ценах к уровню 2021 года ожидается 115,41%. По оценке 2022 года фонд заработной платы достигнет 714610,73 тыс. рублей, темп роста номинальный к уровню 2021 года ожидается с ростом на 115,4% . </w:t>
      </w:r>
      <w:proofErr w:type="gramEnd"/>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Увеличение фонда заработной платы объясняется ростом заработной платы работников отраслей как производственного, так и непроизводственного назначения.  </w:t>
      </w:r>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Согласно постановлению правительства Красноярского края величина прожиточного минимума в  2022 году в целом по Красноярскому краю в расчете на душу населения составит 15451,00 рублей. </w:t>
      </w:r>
    </w:p>
    <w:p w:rsidR="005B3913" w:rsidRPr="005B3913" w:rsidRDefault="005B3913" w:rsidP="005B3913">
      <w:pPr>
        <w:autoSpaceDE w:val="0"/>
        <w:autoSpaceDN w:val="0"/>
        <w:adjustRightInd w:val="0"/>
        <w:ind w:firstLine="709"/>
        <w:jc w:val="both"/>
        <w:rPr>
          <w:sz w:val="20"/>
          <w:szCs w:val="20"/>
        </w:rPr>
      </w:pPr>
      <w:r w:rsidRPr="005B3913">
        <w:rPr>
          <w:sz w:val="20"/>
          <w:szCs w:val="20"/>
        </w:rPr>
        <w:t>К концу 2022 года среднедушевые денежные доходы составят 20204,90 рублей. Темп роста номинальный составит 116,83%, реальный 100,10%.</w:t>
      </w:r>
    </w:p>
    <w:p w:rsidR="005B3913" w:rsidRPr="005B3913" w:rsidRDefault="005B3913" w:rsidP="005B3913">
      <w:pPr>
        <w:pStyle w:val="afff6"/>
        <w:spacing w:after="0"/>
        <w:ind w:firstLine="709"/>
        <w:jc w:val="both"/>
        <w:rPr>
          <w:rFonts w:ascii="Times New Roman" w:hAnsi="Times New Roman" w:cs="Times New Roman"/>
          <w:sz w:val="20"/>
          <w:szCs w:val="20"/>
        </w:rPr>
      </w:pPr>
      <w:r w:rsidRPr="005B3913">
        <w:rPr>
          <w:rFonts w:ascii="Times New Roman" w:hAnsi="Times New Roman" w:cs="Times New Roman"/>
          <w:sz w:val="20"/>
          <w:szCs w:val="20"/>
        </w:rPr>
        <w:t xml:space="preserve">Среднемесячная заработная плата работников списочного состава организаций и внешних совместителей по полному кругу организаций за январь-июнь 2022 года составила 39418,46 рублей, за соответствующий период прошлого года составляла 33926,72 рублей, номинальный темп роста заработной платы по сравнению с прошлым годом составил 116,19%. </w:t>
      </w:r>
    </w:p>
    <w:p w:rsidR="005B3913" w:rsidRPr="005B3913" w:rsidRDefault="005B3913" w:rsidP="005B3913">
      <w:pPr>
        <w:ind w:firstLine="709"/>
        <w:jc w:val="both"/>
        <w:rPr>
          <w:sz w:val="20"/>
          <w:szCs w:val="20"/>
        </w:rPr>
      </w:pPr>
      <w:r w:rsidRPr="005B3913">
        <w:rPr>
          <w:sz w:val="20"/>
          <w:szCs w:val="20"/>
        </w:rPr>
        <w:t>По оценке к концу 2022 года среднемесячная заработная плата работников списочного состава организаций и внешних совместителей по полному кругу организаций ожидается в сумме 39677,32 рублей, в номинальном исчислении к 2021 году темп роста составит 116,75 %.</w:t>
      </w:r>
    </w:p>
    <w:p w:rsidR="005B3913" w:rsidRPr="005B3913" w:rsidRDefault="005B3913" w:rsidP="005B3913">
      <w:pPr>
        <w:ind w:firstLine="709"/>
        <w:jc w:val="both"/>
        <w:rPr>
          <w:sz w:val="20"/>
          <w:szCs w:val="20"/>
        </w:rPr>
      </w:pPr>
      <w:r w:rsidRPr="005B3913">
        <w:rPr>
          <w:sz w:val="20"/>
          <w:szCs w:val="20"/>
        </w:rPr>
        <w:t xml:space="preserve">По-прежнему сохраняется дифференциация по величине среднемесячной заработной платы между различными видами экономической деятельности. </w:t>
      </w:r>
    </w:p>
    <w:p w:rsidR="005B3913" w:rsidRPr="005B3913" w:rsidRDefault="005B3913" w:rsidP="005B3913">
      <w:pPr>
        <w:ind w:firstLine="709"/>
        <w:jc w:val="both"/>
        <w:rPr>
          <w:sz w:val="20"/>
          <w:szCs w:val="20"/>
          <w:highlight w:val="yellow"/>
        </w:rPr>
      </w:pPr>
      <w:r w:rsidRPr="005B3913">
        <w:rPr>
          <w:sz w:val="20"/>
          <w:szCs w:val="20"/>
        </w:rPr>
        <w:t>Одним из индикаторов, характеризующих социальную обстановку в сельсовете по состоянию на 01.07.2022 года и по оценке 2022 года является отсутствие  просроченной задолженности по заработной плате перед работниками организаций.</w:t>
      </w:r>
    </w:p>
    <w:bookmarkEnd w:id="7"/>
    <w:bookmarkEnd w:id="8"/>
    <w:p w:rsidR="005B3913" w:rsidRPr="005B3913" w:rsidRDefault="005B3913" w:rsidP="005B3913">
      <w:pPr>
        <w:ind w:firstLine="709"/>
        <w:jc w:val="both"/>
        <w:rPr>
          <w:b/>
          <w:bCs/>
          <w:iCs/>
          <w:sz w:val="20"/>
          <w:szCs w:val="20"/>
        </w:rPr>
      </w:pPr>
      <w:r w:rsidRPr="005B3913">
        <w:rPr>
          <w:b/>
          <w:sz w:val="20"/>
          <w:szCs w:val="20"/>
        </w:rPr>
        <w:t>Внешнеэкономическая деятельность</w:t>
      </w:r>
    </w:p>
    <w:p w:rsidR="005B3913" w:rsidRPr="005B3913" w:rsidRDefault="005B3913" w:rsidP="005B3913">
      <w:pPr>
        <w:autoSpaceDE w:val="0"/>
        <w:autoSpaceDN w:val="0"/>
        <w:adjustRightInd w:val="0"/>
        <w:ind w:firstLine="709"/>
        <w:jc w:val="both"/>
        <w:rPr>
          <w:sz w:val="20"/>
          <w:szCs w:val="20"/>
        </w:rPr>
      </w:pPr>
      <w:r w:rsidRPr="005B3913">
        <w:rPr>
          <w:sz w:val="20"/>
          <w:szCs w:val="20"/>
        </w:rPr>
        <w:t>Внешнеэкономической деятельности в сельсовете нет.</w:t>
      </w:r>
    </w:p>
    <w:p w:rsidR="005B3913" w:rsidRPr="005B3913" w:rsidRDefault="005B3913" w:rsidP="005B3913">
      <w:pPr>
        <w:autoSpaceDE w:val="0"/>
        <w:autoSpaceDN w:val="0"/>
        <w:adjustRightInd w:val="0"/>
        <w:ind w:firstLine="709"/>
        <w:jc w:val="both"/>
        <w:rPr>
          <w:b/>
          <w:sz w:val="20"/>
          <w:szCs w:val="20"/>
        </w:rPr>
      </w:pPr>
      <w:r w:rsidRPr="005B3913">
        <w:rPr>
          <w:b/>
          <w:sz w:val="20"/>
          <w:szCs w:val="20"/>
        </w:rPr>
        <w:t>Охрана окружающей среды</w:t>
      </w:r>
    </w:p>
    <w:p w:rsidR="005B3913" w:rsidRPr="005B3913" w:rsidRDefault="005B3913" w:rsidP="005B3913">
      <w:pPr>
        <w:autoSpaceDE w:val="0"/>
        <w:autoSpaceDN w:val="0"/>
        <w:adjustRightInd w:val="0"/>
        <w:ind w:firstLine="709"/>
        <w:jc w:val="both"/>
        <w:rPr>
          <w:sz w:val="20"/>
          <w:szCs w:val="20"/>
        </w:rPr>
      </w:pPr>
      <w:r w:rsidRPr="005B3913">
        <w:rPr>
          <w:sz w:val="20"/>
          <w:szCs w:val="20"/>
        </w:rPr>
        <w:t>Водопользование</w:t>
      </w:r>
    </w:p>
    <w:p w:rsidR="005B3913" w:rsidRPr="005B3913" w:rsidRDefault="005B3913" w:rsidP="005B3913">
      <w:pPr>
        <w:autoSpaceDE w:val="0"/>
        <w:autoSpaceDN w:val="0"/>
        <w:adjustRightInd w:val="0"/>
        <w:ind w:firstLine="709"/>
        <w:jc w:val="both"/>
        <w:rPr>
          <w:sz w:val="20"/>
          <w:szCs w:val="20"/>
        </w:rPr>
      </w:pPr>
      <w:r w:rsidRPr="005B3913">
        <w:rPr>
          <w:sz w:val="20"/>
          <w:szCs w:val="20"/>
        </w:rPr>
        <w:t>Для составления мониторинга СЭР использовались сведения Енисейского бассейнового водного управления Федерального агентства водных ресурсов, составленные по данным федерального статистического наблюдения  формы № 2-ТП (</w:t>
      </w:r>
      <w:proofErr w:type="spellStart"/>
      <w:r w:rsidRPr="005B3913">
        <w:rPr>
          <w:sz w:val="20"/>
          <w:szCs w:val="20"/>
        </w:rPr>
        <w:t>водхоз</w:t>
      </w:r>
      <w:proofErr w:type="spellEnd"/>
      <w:r w:rsidRPr="005B3913">
        <w:rPr>
          <w:sz w:val="20"/>
          <w:szCs w:val="20"/>
        </w:rPr>
        <w:t>) «Сведения об использовании воды за 2022 год.</w:t>
      </w:r>
    </w:p>
    <w:p w:rsidR="005B3913" w:rsidRPr="005B3913" w:rsidRDefault="005B3913" w:rsidP="005B3913">
      <w:pPr>
        <w:autoSpaceDE w:val="0"/>
        <w:autoSpaceDN w:val="0"/>
        <w:adjustRightInd w:val="0"/>
        <w:ind w:firstLine="709"/>
        <w:jc w:val="both"/>
        <w:rPr>
          <w:sz w:val="20"/>
          <w:szCs w:val="20"/>
        </w:rPr>
      </w:pPr>
      <w:r w:rsidRPr="005B3913">
        <w:rPr>
          <w:sz w:val="20"/>
          <w:szCs w:val="20"/>
        </w:rPr>
        <w:t>Объем водопотребления (забрано воды) из природных источников по оценке 2022 года ожидается 162,9 тыс. куб. метров и останется на уровне 2021 года.</w:t>
      </w:r>
    </w:p>
    <w:p w:rsidR="005B3913" w:rsidRPr="005B3913" w:rsidRDefault="005B3913" w:rsidP="005B3913">
      <w:pPr>
        <w:autoSpaceDE w:val="0"/>
        <w:autoSpaceDN w:val="0"/>
        <w:adjustRightInd w:val="0"/>
        <w:ind w:firstLine="709"/>
        <w:jc w:val="both"/>
        <w:rPr>
          <w:sz w:val="20"/>
          <w:szCs w:val="20"/>
        </w:rPr>
      </w:pPr>
      <w:r w:rsidRPr="005B3913">
        <w:rPr>
          <w:sz w:val="20"/>
          <w:szCs w:val="20"/>
        </w:rPr>
        <w:t>Объем водопотребления (забрано воды) из подземных  источников по оценке 2022 года ожидается 121,9 тыс. куб. метров и останется на уровне 2021 года.</w:t>
      </w:r>
    </w:p>
    <w:p w:rsidR="005B3913" w:rsidRPr="005B3913" w:rsidRDefault="005B3913" w:rsidP="005B3913">
      <w:pPr>
        <w:autoSpaceDE w:val="0"/>
        <w:autoSpaceDN w:val="0"/>
        <w:adjustRightInd w:val="0"/>
        <w:ind w:firstLine="709"/>
        <w:jc w:val="both"/>
        <w:rPr>
          <w:sz w:val="20"/>
          <w:szCs w:val="20"/>
        </w:rPr>
      </w:pPr>
      <w:r w:rsidRPr="005B3913">
        <w:rPr>
          <w:sz w:val="20"/>
          <w:szCs w:val="20"/>
        </w:rPr>
        <w:t>Объем использования воды, забранной из природных источников, используемой на производственные нужды по оценке 2022 года планируется 44,16 тыс. куб. м, на уровне 2021 года.</w:t>
      </w:r>
    </w:p>
    <w:p w:rsidR="005B3913" w:rsidRPr="005B3913" w:rsidRDefault="005B3913" w:rsidP="005B3913">
      <w:pPr>
        <w:autoSpaceDE w:val="0"/>
        <w:autoSpaceDN w:val="0"/>
        <w:adjustRightInd w:val="0"/>
        <w:ind w:firstLine="709"/>
        <w:jc w:val="both"/>
        <w:rPr>
          <w:sz w:val="20"/>
          <w:szCs w:val="20"/>
        </w:rPr>
      </w:pPr>
      <w:r w:rsidRPr="005B3913">
        <w:rPr>
          <w:sz w:val="20"/>
          <w:szCs w:val="20"/>
        </w:rPr>
        <w:t>Выбросы в атмосферный воздух</w:t>
      </w:r>
    </w:p>
    <w:p w:rsidR="005B3913" w:rsidRPr="005B3913" w:rsidRDefault="005B3913" w:rsidP="0025033B">
      <w:pPr>
        <w:autoSpaceDE w:val="0"/>
        <w:autoSpaceDN w:val="0"/>
        <w:adjustRightInd w:val="0"/>
        <w:ind w:firstLine="709"/>
        <w:jc w:val="both"/>
        <w:rPr>
          <w:sz w:val="20"/>
          <w:szCs w:val="20"/>
        </w:rPr>
      </w:pPr>
      <w:r w:rsidRPr="005B3913">
        <w:rPr>
          <w:sz w:val="20"/>
          <w:szCs w:val="20"/>
        </w:rPr>
        <w:t xml:space="preserve">Объем </w:t>
      </w:r>
      <w:proofErr w:type="gramStart"/>
      <w:r w:rsidRPr="005B3913">
        <w:rPr>
          <w:sz w:val="20"/>
          <w:szCs w:val="20"/>
        </w:rPr>
        <w:t>загрязняющих веществ, отходящих от стационарных источников загрязнения атмосферного воздуха по оценке 2022 года ожидается</w:t>
      </w:r>
      <w:proofErr w:type="gramEnd"/>
      <w:r w:rsidRPr="005B3913">
        <w:rPr>
          <w:sz w:val="20"/>
          <w:szCs w:val="20"/>
        </w:rPr>
        <w:t xml:space="preserve"> 152,27 тонн и останется на уровне прошлого года.</w:t>
      </w:r>
    </w:p>
    <w:p w:rsidR="005B3913" w:rsidRPr="005B3913" w:rsidRDefault="005B3913" w:rsidP="005B3913">
      <w:pPr>
        <w:autoSpaceDE w:val="0"/>
        <w:autoSpaceDN w:val="0"/>
        <w:adjustRightInd w:val="0"/>
        <w:ind w:firstLine="709"/>
        <w:jc w:val="both"/>
        <w:rPr>
          <w:sz w:val="20"/>
          <w:szCs w:val="20"/>
        </w:rPr>
      </w:pPr>
      <w:r w:rsidRPr="005B3913">
        <w:rPr>
          <w:sz w:val="20"/>
          <w:szCs w:val="20"/>
        </w:rPr>
        <w:t>Объем выбросов в атмосферный воздух загрязняющих веществ от передвижных источников по оценке 2022 года ожидается на уровне периода 2022 года и составит 1804,62 тонн.</w:t>
      </w:r>
    </w:p>
    <w:p w:rsidR="005B3913" w:rsidRPr="005B3913" w:rsidRDefault="005B3913" w:rsidP="005B3913">
      <w:pPr>
        <w:autoSpaceDE w:val="0"/>
        <w:autoSpaceDN w:val="0"/>
        <w:adjustRightInd w:val="0"/>
        <w:ind w:firstLine="709"/>
        <w:jc w:val="both"/>
        <w:rPr>
          <w:sz w:val="20"/>
          <w:szCs w:val="20"/>
        </w:rPr>
      </w:pPr>
      <w:r w:rsidRPr="005B3913">
        <w:rPr>
          <w:sz w:val="20"/>
          <w:szCs w:val="20"/>
        </w:rPr>
        <w:lastRenderedPageBreak/>
        <w:t>Образование отходов производства и потребления в планируемом периоде 2022 года ожидается 1 875 745,42 тонн на уровне фактического периода.</w:t>
      </w:r>
    </w:p>
    <w:p w:rsidR="005B3913" w:rsidRPr="005B3913" w:rsidRDefault="005B3913" w:rsidP="005B3913">
      <w:pPr>
        <w:autoSpaceDE w:val="0"/>
        <w:autoSpaceDN w:val="0"/>
        <w:adjustRightInd w:val="0"/>
        <w:ind w:firstLine="709"/>
        <w:jc w:val="both"/>
        <w:rPr>
          <w:sz w:val="20"/>
          <w:szCs w:val="20"/>
        </w:rPr>
      </w:pPr>
      <w:r w:rsidRPr="005B3913">
        <w:rPr>
          <w:sz w:val="20"/>
          <w:szCs w:val="20"/>
        </w:rPr>
        <w:t>На территории Каратузского сельсовета мест массового захоронения химических, взрывчатых, токсических, отравляющих и других веществ нет. Имеются места массового захоронения отходов производства и потребления и скотомогильники.</w:t>
      </w:r>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Полигон твердых бытовых отходов </w:t>
      </w:r>
      <w:proofErr w:type="gramStart"/>
      <w:r w:rsidRPr="005B3913">
        <w:rPr>
          <w:sz w:val="20"/>
          <w:szCs w:val="20"/>
        </w:rPr>
        <w:t>в</w:t>
      </w:r>
      <w:proofErr w:type="gramEnd"/>
      <w:r w:rsidRPr="005B3913">
        <w:rPr>
          <w:sz w:val="20"/>
          <w:szCs w:val="20"/>
        </w:rPr>
        <w:t xml:space="preserve"> </w:t>
      </w:r>
      <w:proofErr w:type="gramStart"/>
      <w:r w:rsidRPr="005B3913">
        <w:rPr>
          <w:sz w:val="20"/>
          <w:szCs w:val="20"/>
        </w:rPr>
        <w:t>с</w:t>
      </w:r>
      <w:proofErr w:type="gramEnd"/>
      <w:r w:rsidRPr="005B3913">
        <w:rPr>
          <w:sz w:val="20"/>
          <w:szCs w:val="20"/>
        </w:rPr>
        <w:t xml:space="preserve">. Каратузское расположен в 1,5 км  юго-западнее с. Каратузское.  </w:t>
      </w:r>
      <w:proofErr w:type="gramStart"/>
      <w:r w:rsidRPr="005B3913">
        <w:rPr>
          <w:sz w:val="20"/>
          <w:szCs w:val="20"/>
        </w:rPr>
        <w:t>Предназначен</w:t>
      </w:r>
      <w:proofErr w:type="gramEnd"/>
      <w:r w:rsidRPr="005B3913">
        <w:rPr>
          <w:sz w:val="20"/>
          <w:szCs w:val="20"/>
        </w:rPr>
        <w:t xml:space="preserve"> для захоронения твердых бытовых отходов, доставляемых от жилых домов, общественных зданий, предприятий торговли, общественного питания, строительного мусора. </w:t>
      </w:r>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Среднегодовое поступление ТБО составляет согласно выполненным расчётам 1121,96 м. куб в год. Расчетный срок эксплуатации полигона – 24 года, площадь полигона - 2,08 га. Схема складирования предусматривает устройство 3-х котлованов объёмом 1688 т. Каждый рассчитан на срок эксплуатации по 8 лет. Полигон построен в 2009 году, но в настоящее время не эксплуатируется.  </w:t>
      </w:r>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Во исполнение указания министерства экологии и рационального природопользования Красноярского края в управление </w:t>
      </w:r>
      <w:proofErr w:type="spellStart"/>
      <w:r w:rsidRPr="005B3913">
        <w:rPr>
          <w:sz w:val="20"/>
          <w:szCs w:val="20"/>
        </w:rPr>
        <w:t>Росприроднадзора</w:t>
      </w:r>
      <w:proofErr w:type="spellEnd"/>
      <w:r w:rsidRPr="005B3913">
        <w:rPr>
          <w:sz w:val="20"/>
          <w:szCs w:val="20"/>
        </w:rPr>
        <w:t xml:space="preserve"> по Красноярскому краю в 2019 году направлена информация для внесения в Государственный реестр объектов размещения отходов (далее – ГРОРО) полигона ТБО, построенного </w:t>
      </w:r>
      <w:proofErr w:type="gramStart"/>
      <w:r w:rsidRPr="005B3913">
        <w:rPr>
          <w:sz w:val="20"/>
          <w:szCs w:val="20"/>
        </w:rPr>
        <w:t>в</w:t>
      </w:r>
      <w:proofErr w:type="gramEnd"/>
      <w:r w:rsidRPr="005B3913">
        <w:rPr>
          <w:sz w:val="20"/>
          <w:szCs w:val="20"/>
        </w:rPr>
        <w:t xml:space="preserve"> с. Каратузское. Однако в регистрации указанного объекта размещения отходов в ГРОРО отказано, по причине отсутствия положительного заключения государственной экологической экспертизы и отсутствия эксплуатирующей организации.</w:t>
      </w:r>
    </w:p>
    <w:p w:rsidR="005B3913" w:rsidRPr="005B3913" w:rsidRDefault="005B3913" w:rsidP="005B3913">
      <w:pPr>
        <w:autoSpaceDE w:val="0"/>
        <w:autoSpaceDN w:val="0"/>
        <w:adjustRightInd w:val="0"/>
        <w:ind w:firstLine="709"/>
        <w:jc w:val="both"/>
        <w:rPr>
          <w:sz w:val="20"/>
          <w:szCs w:val="20"/>
        </w:rPr>
      </w:pPr>
      <w:r w:rsidRPr="005B3913">
        <w:rPr>
          <w:sz w:val="20"/>
          <w:szCs w:val="20"/>
        </w:rPr>
        <w:t xml:space="preserve"> </w:t>
      </w:r>
    </w:p>
    <w:p w:rsidR="005B3913" w:rsidRPr="005B3913" w:rsidRDefault="005B3913" w:rsidP="004F141D">
      <w:pPr>
        <w:rPr>
          <w:sz w:val="20"/>
          <w:szCs w:val="20"/>
        </w:rPr>
      </w:pPr>
    </w:p>
    <w:p w:rsidR="005B3913" w:rsidRPr="005B3913" w:rsidRDefault="005B3913" w:rsidP="004F141D">
      <w:pPr>
        <w:rPr>
          <w:sz w:val="20"/>
          <w:szCs w:val="20"/>
        </w:rPr>
      </w:pPr>
    </w:p>
    <w:p w:rsidR="005B3913" w:rsidRPr="005B3913" w:rsidRDefault="005B3913" w:rsidP="004F141D">
      <w:pPr>
        <w:rPr>
          <w:sz w:val="20"/>
          <w:szCs w:val="20"/>
        </w:rPr>
      </w:pPr>
    </w:p>
    <w:tbl>
      <w:tblPr>
        <w:tblW w:w="11179" w:type="dxa"/>
        <w:tblInd w:w="93" w:type="dxa"/>
        <w:tblLook w:val="04A0" w:firstRow="1" w:lastRow="0" w:firstColumn="1" w:lastColumn="0" w:noHBand="0" w:noVBand="1"/>
      </w:tblPr>
      <w:tblGrid>
        <w:gridCol w:w="6819"/>
        <w:gridCol w:w="2140"/>
        <w:gridCol w:w="2220"/>
      </w:tblGrid>
      <w:tr w:rsidR="001F7B0B" w:rsidRPr="001F7B0B" w:rsidTr="001F7B0B">
        <w:trPr>
          <w:trHeight w:val="300"/>
        </w:trPr>
        <w:tc>
          <w:tcPr>
            <w:tcW w:w="6819"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p>
        </w:tc>
        <w:tc>
          <w:tcPr>
            <w:tcW w:w="2140"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p>
        </w:tc>
        <w:tc>
          <w:tcPr>
            <w:tcW w:w="2220"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p>
        </w:tc>
      </w:tr>
      <w:tr w:rsidR="001F7B0B" w:rsidRPr="001F7B0B" w:rsidTr="001F7B0B">
        <w:trPr>
          <w:trHeight w:val="1095"/>
        </w:trPr>
        <w:tc>
          <w:tcPr>
            <w:tcW w:w="11179" w:type="dxa"/>
            <w:gridSpan w:val="3"/>
            <w:tcBorders>
              <w:top w:val="nil"/>
              <w:left w:val="nil"/>
              <w:bottom w:val="single" w:sz="8" w:space="0" w:color="auto"/>
              <w:right w:val="nil"/>
            </w:tcBorders>
            <w:shd w:val="clear" w:color="auto" w:fill="auto"/>
            <w:vAlign w:val="center"/>
            <w:hideMark/>
          </w:tcPr>
          <w:p w:rsidR="001F7B0B" w:rsidRPr="001F7B0B" w:rsidRDefault="001F7B0B" w:rsidP="001F7B0B">
            <w:pPr>
              <w:jc w:val="center"/>
              <w:rPr>
                <w:b/>
                <w:bCs/>
                <w:sz w:val="20"/>
                <w:szCs w:val="20"/>
              </w:rPr>
            </w:pPr>
            <w:r w:rsidRPr="001F7B0B">
              <w:rPr>
                <w:b/>
                <w:bCs/>
                <w:sz w:val="20"/>
                <w:szCs w:val="20"/>
              </w:rPr>
              <w:t>Оценка ожидаемого исполнения бюджета Каратузского сельсовета за 2022г.</w:t>
            </w:r>
          </w:p>
        </w:tc>
      </w:tr>
      <w:tr w:rsidR="001F7B0B" w:rsidRPr="001F7B0B" w:rsidTr="001F7B0B">
        <w:trPr>
          <w:trHeight w:val="431"/>
        </w:trPr>
        <w:tc>
          <w:tcPr>
            <w:tcW w:w="6819" w:type="dxa"/>
            <w:tcBorders>
              <w:top w:val="nil"/>
              <w:left w:val="single" w:sz="8" w:space="0" w:color="auto"/>
              <w:bottom w:val="single" w:sz="4" w:space="0" w:color="auto"/>
              <w:right w:val="single" w:sz="4" w:space="0" w:color="auto"/>
            </w:tcBorders>
            <w:shd w:val="clear" w:color="auto" w:fill="auto"/>
            <w:noWrap/>
            <w:vAlign w:val="center"/>
            <w:hideMark/>
          </w:tcPr>
          <w:p w:rsidR="001F7B0B" w:rsidRPr="001F7B0B" w:rsidRDefault="001F7B0B" w:rsidP="001F7B0B">
            <w:pPr>
              <w:jc w:val="center"/>
              <w:rPr>
                <w:sz w:val="20"/>
                <w:szCs w:val="20"/>
              </w:rPr>
            </w:pPr>
            <w:r w:rsidRPr="001F7B0B">
              <w:rPr>
                <w:sz w:val="20"/>
                <w:szCs w:val="20"/>
              </w:rPr>
              <w:t> </w:t>
            </w:r>
          </w:p>
        </w:tc>
        <w:tc>
          <w:tcPr>
            <w:tcW w:w="2140" w:type="dxa"/>
            <w:tcBorders>
              <w:top w:val="nil"/>
              <w:left w:val="nil"/>
              <w:bottom w:val="single" w:sz="4" w:space="0" w:color="auto"/>
              <w:right w:val="single" w:sz="4" w:space="0" w:color="auto"/>
            </w:tcBorders>
            <w:shd w:val="clear" w:color="auto" w:fill="auto"/>
            <w:vAlign w:val="center"/>
            <w:hideMark/>
          </w:tcPr>
          <w:p w:rsidR="001F7B0B" w:rsidRPr="001F7B0B" w:rsidRDefault="001F7B0B" w:rsidP="001F7B0B">
            <w:pPr>
              <w:jc w:val="center"/>
              <w:rPr>
                <w:sz w:val="20"/>
                <w:szCs w:val="20"/>
              </w:rPr>
            </w:pPr>
            <w:r w:rsidRPr="001F7B0B">
              <w:rPr>
                <w:sz w:val="20"/>
                <w:szCs w:val="20"/>
              </w:rPr>
              <w:t>Уточненный план  бюджета на 2022 год</w:t>
            </w:r>
          </w:p>
        </w:tc>
        <w:tc>
          <w:tcPr>
            <w:tcW w:w="2220" w:type="dxa"/>
            <w:tcBorders>
              <w:top w:val="nil"/>
              <w:left w:val="nil"/>
              <w:bottom w:val="single" w:sz="4" w:space="0" w:color="auto"/>
              <w:right w:val="single" w:sz="4" w:space="0" w:color="auto"/>
            </w:tcBorders>
            <w:shd w:val="clear" w:color="auto" w:fill="auto"/>
            <w:vAlign w:val="center"/>
            <w:hideMark/>
          </w:tcPr>
          <w:p w:rsidR="001F7B0B" w:rsidRPr="001F7B0B" w:rsidRDefault="001F7B0B" w:rsidP="001F7B0B">
            <w:pPr>
              <w:jc w:val="center"/>
              <w:rPr>
                <w:sz w:val="20"/>
                <w:szCs w:val="20"/>
              </w:rPr>
            </w:pPr>
            <w:r w:rsidRPr="001F7B0B">
              <w:rPr>
                <w:sz w:val="20"/>
                <w:szCs w:val="20"/>
              </w:rPr>
              <w:t>Ожидаемое исполнение  бюджета за 2022 год</w:t>
            </w:r>
          </w:p>
        </w:tc>
      </w:tr>
      <w:tr w:rsidR="001F7B0B" w:rsidRPr="001F7B0B" w:rsidTr="001F7B0B">
        <w:trPr>
          <w:trHeight w:val="153"/>
        </w:trPr>
        <w:tc>
          <w:tcPr>
            <w:tcW w:w="6819" w:type="dxa"/>
            <w:tcBorders>
              <w:top w:val="nil"/>
              <w:left w:val="single" w:sz="8" w:space="0" w:color="auto"/>
              <w:bottom w:val="single" w:sz="4" w:space="0" w:color="auto"/>
              <w:right w:val="single" w:sz="4" w:space="0" w:color="auto"/>
            </w:tcBorders>
            <w:shd w:val="clear" w:color="auto" w:fill="auto"/>
            <w:noWrap/>
            <w:vAlign w:val="bottom"/>
            <w:hideMark/>
          </w:tcPr>
          <w:p w:rsidR="001F7B0B" w:rsidRPr="001F7B0B" w:rsidRDefault="001F7B0B" w:rsidP="001F7B0B">
            <w:pPr>
              <w:jc w:val="center"/>
              <w:rPr>
                <w:sz w:val="20"/>
                <w:szCs w:val="20"/>
              </w:rPr>
            </w:pPr>
            <w:r w:rsidRPr="001F7B0B">
              <w:rPr>
                <w:sz w:val="20"/>
                <w:szCs w:val="20"/>
              </w:rPr>
              <w:t>1</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center"/>
              <w:rPr>
                <w:sz w:val="20"/>
                <w:szCs w:val="20"/>
              </w:rPr>
            </w:pPr>
            <w:r w:rsidRPr="001F7B0B">
              <w:rPr>
                <w:sz w:val="20"/>
                <w:szCs w:val="20"/>
              </w:rPr>
              <w:t>2</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center"/>
              <w:rPr>
                <w:sz w:val="20"/>
                <w:szCs w:val="20"/>
              </w:rPr>
            </w:pPr>
            <w:r w:rsidRPr="001F7B0B">
              <w:rPr>
                <w:sz w:val="20"/>
                <w:szCs w:val="20"/>
              </w:rPr>
              <w:t>3</w:t>
            </w:r>
          </w:p>
        </w:tc>
      </w:tr>
      <w:tr w:rsidR="001F7B0B" w:rsidRPr="001F7B0B" w:rsidTr="001F7B0B">
        <w:trPr>
          <w:trHeight w:val="129"/>
        </w:trPr>
        <w:tc>
          <w:tcPr>
            <w:tcW w:w="11179" w:type="dxa"/>
            <w:gridSpan w:val="3"/>
            <w:tcBorders>
              <w:top w:val="single" w:sz="4" w:space="0" w:color="auto"/>
              <w:left w:val="single" w:sz="8" w:space="0" w:color="auto"/>
              <w:bottom w:val="single" w:sz="4" w:space="0" w:color="auto"/>
              <w:right w:val="nil"/>
            </w:tcBorders>
            <w:shd w:val="clear" w:color="auto" w:fill="auto"/>
            <w:noWrap/>
            <w:vAlign w:val="bottom"/>
            <w:hideMark/>
          </w:tcPr>
          <w:p w:rsidR="001F7B0B" w:rsidRPr="001F7B0B" w:rsidRDefault="001F7B0B" w:rsidP="001F7B0B">
            <w:pPr>
              <w:jc w:val="center"/>
              <w:rPr>
                <w:b/>
                <w:bCs/>
                <w:sz w:val="20"/>
                <w:szCs w:val="20"/>
              </w:rPr>
            </w:pPr>
            <w:r w:rsidRPr="001F7B0B">
              <w:rPr>
                <w:b/>
                <w:bCs/>
                <w:sz w:val="20"/>
                <w:szCs w:val="20"/>
              </w:rPr>
              <w:t>ДОХОДЫ</w:t>
            </w:r>
          </w:p>
        </w:tc>
      </w:tr>
      <w:tr w:rsidR="001F7B0B" w:rsidRPr="001F7B0B" w:rsidTr="001F7B0B">
        <w:trPr>
          <w:trHeight w:val="119"/>
        </w:trPr>
        <w:tc>
          <w:tcPr>
            <w:tcW w:w="6819" w:type="dxa"/>
            <w:tcBorders>
              <w:top w:val="nil"/>
              <w:left w:val="single" w:sz="8" w:space="0" w:color="auto"/>
              <w:bottom w:val="single" w:sz="4" w:space="0" w:color="auto"/>
              <w:right w:val="single" w:sz="4" w:space="0" w:color="auto"/>
            </w:tcBorders>
            <w:shd w:val="clear" w:color="auto" w:fill="auto"/>
            <w:vAlign w:val="bottom"/>
            <w:hideMark/>
          </w:tcPr>
          <w:p w:rsidR="001F7B0B" w:rsidRPr="001F7B0B" w:rsidRDefault="001F7B0B" w:rsidP="001F7B0B">
            <w:pPr>
              <w:rPr>
                <w:sz w:val="20"/>
                <w:szCs w:val="20"/>
              </w:rPr>
            </w:pPr>
            <w:r w:rsidRPr="001F7B0B">
              <w:rPr>
                <w:sz w:val="20"/>
                <w:szCs w:val="20"/>
              </w:rPr>
              <w:t>Налоговые и неналоговые доходы</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12 282</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12 282</w:t>
            </w:r>
          </w:p>
        </w:tc>
      </w:tr>
      <w:tr w:rsidR="001F7B0B" w:rsidRPr="001F7B0B" w:rsidTr="001F7B0B">
        <w:trPr>
          <w:trHeight w:val="81"/>
        </w:trPr>
        <w:tc>
          <w:tcPr>
            <w:tcW w:w="6819" w:type="dxa"/>
            <w:tcBorders>
              <w:top w:val="nil"/>
              <w:left w:val="single" w:sz="8" w:space="0" w:color="auto"/>
              <w:bottom w:val="single" w:sz="4" w:space="0" w:color="auto"/>
              <w:right w:val="single" w:sz="4" w:space="0" w:color="auto"/>
            </w:tcBorders>
            <w:shd w:val="clear" w:color="auto" w:fill="auto"/>
            <w:vAlign w:val="bottom"/>
            <w:hideMark/>
          </w:tcPr>
          <w:p w:rsidR="001F7B0B" w:rsidRPr="001F7B0B" w:rsidRDefault="001F7B0B" w:rsidP="001F7B0B">
            <w:pPr>
              <w:rPr>
                <w:sz w:val="20"/>
                <w:szCs w:val="20"/>
              </w:rPr>
            </w:pPr>
            <w:r w:rsidRPr="001F7B0B">
              <w:rPr>
                <w:sz w:val="20"/>
                <w:szCs w:val="20"/>
              </w:rPr>
              <w:t>Безвозмездные поступления</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46 056</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46 056</w:t>
            </w:r>
          </w:p>
        </w:tc>
      </w:tr>
      <w:tr w:rsidR="001F7B0B" w:rsidRPr="001F7B0B" w:rsidTr="001F7B0B">
        <w:trPr>
          <w:trHeight w:val="71"/>
        </w:trPr>
        <w:tc>
          <w:tcPr>
            <w:tcW w:w="6819" w:type="dxa"/>
            <w:tcBorders>
              <w:top w:val="nil"/>
              <w:left w:val="single" w:sz="8" w:space="0" w:color="auto"/>
              <w:bottom w:val="nil"/>
              <w:right w:val="single" w:sz="4" w:space="0" w:color="auto"/>
            </w:tcBorders>
            <w:shd w:val="clear" w:color="auto" w:fill="auto"/>
            <w:vAlign w:val="bottom"/>
            <w:hideMark/>
          </w:tcPr>
          <w:p w:rsidR="001F7B0B" w:rsidRPr="001F7B0B" w:rsidRDefault="001F7B0B" w:rsidP="001F7B0B">
            <w:pPr>
              <w:rPr>
                <w:sz w:val="20"/>
                <w:szCs w:val="20"/>
              </w:rPr>
            </w:pPr>
            <w:r w:rsidRPr="001F7B0B">
              <w:rPr>
                <w:sz w:val="20"/>
                <w:szCs w:val="20"/>
              </w:rPr>
              <w:t>Доходы от предпринимательской и иной приносящей доход деятельности</w:t>
            </w:r>
          </w:p>
        </w:tc>
        <w:tc>
          <w:tcPr>
            <w:tcW w:w="2140" w:type="dxa"/>
            <w:tcBorders>
              <w:top w:val="nil"/>
              <w:left w:val="nil"/>
              <w:bottom w:val="nil"/>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c>
          <w:tcPr>
            <w:tcW w:w="2220" w:type="dxa"/>
            <w:tcBorders>
              <w:top w:val="nil"/>
              <w:left w:val="nil"/>
              <w:bottom w:val="nil"/>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r>
      <w:tr w:rsidR="001F7B0B" w:rsidRPr="001F7B0B" w:rsidTr="001F7B0B">
        <w:trPr>
          <w:trHeight w:val="151"/>
        </w:trPr>
        <w:tc>
          <w:tcPr>
            <w:tcW w:w="68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F7B0B" w:rsidRPr="001F7B0B" w:rsidRDefault="001F7B0B" w:rsidP="001F7B0B">
            <w:pPr>
              <w:rPr>
                <w:b/>
                <w:bCs/>
                <w:sz w:val="20"/>
                <w:szCs w:val="20"/>
              </w:rPr>
            </w:pPr>
            <w:r w:rsidRPr="001F7B0B">
              <w:rPr>
                <w:b/>
                <w:bCs/>
                <w:sz w:val="20"/>
                <w:szCs w:val="20"/>
              </w:rPr>
              <w:t>Итого доходов</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58 337</w:t>
            </w:r>
          </w:p>
        </w:tc>
        <w:tc>
          <w:tcPr>
            <w:tcW w:w="2220" w:type="dxa"/>
            <w:tcBorders>
              <w:top w:val="single" w:sz="8" w:space="0" w:color="auto"/>
              <w:left w:val="nil"/>
              <w:bottom w:val="single" w:sz="8"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58 337</w:t>
            </w:r>
          </w:p>
        </w:tc>
      </w:tr>
      <w:tr w:rsidR="001F7B0B" w:rsidRPr="001F7B0B" w:rsidTr="001F7B0B">
        <w:trPr>
          <w:trHeight w:val="114"/>
        </w:trPr>
        <w:tc>
          <w:tcPr>
            <w:tcW w:w="11179" w:type="dxa"/>
            <w:gridSpan w:val="3"/>
            <w:tcBorders>
              <w:top w:val="nil"/>
              <w:left w:val="single" w:sz="8" w:space="0" w:color="auto"/>
              <w:bottom w:val="single" w:sz="4" w:space="0" w:color="auto"/>
              <w:right w:val="nil"/>
            </w:tcBorders>
            <w:shd w:val="clear" w:color="auto" w:fill="auto"/>
            <w:noWrap/>
            <w:vAlign w:val="bottom"/>
            <w:hideMark/>
          </w:tcPr>
          <w:p w:rsidR="001F7B0B" w:rsidRPr="001F7B0B" w:rsidRDefault="001F7B0B" w:rsidP="001F7B0B">
            <w:pPr>
              <w:jc w:val="center"/>
              <w:rPr>
                <w:b/>
                <w:bCs/>
                <w:sz w:val="20"/>
                <w:szCs w:val="20"/>
              </w:rPr>
            </w:pPr>
            <w:r w:rsidRPr="001F7B0B">
              <w:rPr>
                <w:b/>
                <w:bCs/>
                <w:sz w:val="20"/>
                <w:szCs w:val="20"/>
              </w:rPr>
              <w:t>РАСХОДЫ</w:t>
            </w:r>
          </w:p>
        </w:tc>
      </w:tr>
      <w:tr w:rsidR="001F7B0B" w:rsidRPr="001F7B0B" w:rsidTr="001F7B0B">
        <w:trPr>
          <w:trHeight w:val="213"/>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Общегосударственные вопросы</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9 479</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9 479</w:t>
            </w:r>
          </w:p>
        </w:tc>
      </w:tr>
      <w:tr w:rsidR="001F7B0B" w:rsidRPr="001F7B0B" w:rsidTr="001F7B0B">
        <w:trPr>
          <w:trHeight w:val="203"/>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Национальная безопасность и правоохранительная деятельность</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653</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653</w:t>
            </w:r>
          </w:p>
        </w:tc>
      </w:tr>
      <w:tr w:rsidR="001F7B0B" w:rsidRPr="001F7B0B" w:rsidTr="001F7B0B">
        <w:trPr>
          <w:trHeight w:val="165"/>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Национальная экономика</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23 155</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23 155</w:t>
            </w:r>
          </w:p>
        </w:tc>
      </w:tr>
      <w:tr w:rsidR="001F7B0B" w:rsidRPr="001F7B0B" w:rsidTr="001F7B0B">
        <w:trPr>
          <w:trHeight w:val="141"/>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Жилищно-коммунальное хозяйство</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15 832</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15 832</w:t>
            </w:r>
          </w:p>
        </w:tc>
      </w:tr>
      <w:tr w:rsidR="001F7B0B" w:rsidRPr="001F7B0B" w:rsidTr="001F7B0B">
        <w:trPr>
          <w:trHeight w:val="117"/>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Культура, кинематография</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9 587</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9 587</w:t>
            </w:r>
          </w:p>
        </w:tc>
      </w:tr>
      <w:tr w:rsidR="001F7B0B" w:rsidRPr="001F7B0B" w:rsidTr="001F7B0B">
        <w:trPr>
          <w:trHeight w:val="93"/>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Здравоохранение</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45</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45</w:t>
            </w:r>
          </w:p>
        </w:tc>
      </w:tr>
      <w:tr w:rsidR="001F7B0B" w:rsidRPr="001F7B0B" w:rsidTr="001F7B0B">
        <w:trPr>
          <w:trHeight w:val="197"/>
        </w:trPr>
        <w:tc>
          <w:tcPr>
            <w:tcW w:w="6819" w:type="dxa"/>
            <w:tcBorders>
              <w:top w:val="nil"/>
              <w:left w:val="single" w:sz="4"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Социальная политика</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257</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257</w:t>
            </w:r>
          </w:p>
        </w:tc>
      </w:tr>
      <w:tr w:rsidR="001F7B0B" w:rsidRPr="001F7B0B" w:rsidTr="001F7B0B">
        <w:trPr>
          <w:trHeight w:val="329"/>
        </w:trPr>
        <w:tc>
          <w:tcPr>
            <w:tcW w:w="6819" w:type="dxa"/>
            <w:tcBorders>
              <w:top w:val="nil"/>
              <w:left w:val="single" w:sz="8" w:space="0" w:color="auto"/>
              <w:bottom w:val="nil"/>
              <w:right w:val="single" w:sz="4" w:space="0" w:color="auto"/>
            </w:tcBorders>
            <w:shd w:val="clear" w:color="auto" w:fill="auto"/>
            <w:hideMark/>
          </w:tcPr>
          <w:p w:rsidR="001F7B0B" w:rsidRPr="001F7B0B" w:rsidRDefault="001F7B0B" w:rsidP="001F7B0B">
            <w:pPr>
              <w:rPr>
                <w:sz w:val="20"/>
                <w:szCs w:val="20"/>
              </w:rPr>
            </w:pPr>
            <w:r w:rsidRPr="001F7B0B">
              <w:rPr>
                <w:sz w:val="20"/>
                <w:szCs w:val="20"/>
              </w:rPr>
              <w:t>Межбюджетные трансферты общего характера бюджетам бюджетной системы Российской Федерации</w:t>
            </w:r>
          </w:p>
        </w:tc>
        <w:tc>
          <w:tcPr>
            <w:tcW w:w="2140" w:type="dxa"/>
            <w:tcBorders>
              <w:top w:val="nil"/>
              <w:left w:val="nil"/>
              <w:bottom w:val="nil"/>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16</w:t>
            </w:r>
          </w:p>
        </w:tc>
        <w:tc>
          <w:tcPr>
            <w:tcW w:w="2220" w:type="dxa"/>
            <w:tcBorders>
              <w:top w:val="nil"/>
              <w:left w:val="nil"/>
              <w:bottom w:val="nil"/>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16</w:t>
            </w:r>
          </w:p>
        </w:tc>
      </w:tr>
      <w:tr w:rsidR="001F7B0B" w:rsidRPr="001F7B0B" w:rsidTr="001F7B0B">
        <w:trPr>
          <w:trHeight w:val="60"/>
        </w:trPr>
        <w:tc>
          <w:tcPr>
            <w:tcW w:w="6819" w:type="dxa"/>
            <w:tcBorders>
              <w:top w:val="single" w:sz="8" w:space="0" w:color="auto"/>
              <w:left w:val="single" w:sz="8" w:space="0" w:color="auto"/>
              <w:bottom w:val="single" w:sz="8" w:space="0" w:color="auto"/>
              <w:right w:val="single" w:sz="4" w:space="0" w:color="auto"/>
            </w:tcBorders>
            <w:shd w:val="clear" w:color="auto" w:fill="auto"/>
            <w:noWrap/>
            <w:hideMark/>
          </w:tcPr>
          <w:p w:rsidR="001F7B0B" w:rsidRPr="001F7B0B" w:rsidRDefault="001F7B0B" w:rsidP="001F7B0B">
            <w:pPr>
              <w:rPr>
                <w:b/>
                <w:bCs/>
                <w:sz w:val="20"/>
                <w:szCs w:val="20"/>
              </w:rPr>
            </w:pPr>
            <w:r w:rsidRPr="001F7B0B">
              <w:rPr>
                <w:b/>
                <w:bCs/>
                <w:sz w:val="20"/>
                <w:szCs w:val="20"/>
              </w:rPr>
              <w:t>Итого расходов</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59 024</w:t>
            </w:r>
          </w:p>
        </w:tc>
        <w:tc>
          <w:tcPr>
            <w:tcW w:w="2220" w:type="dxa"/>
            <w:tcBorders>
              <w:top w:val="single" w:sz="8" w:space="0" w:color="auto"/>
              <w:left w:val="nil"/>
              <w:bottom w:val="single" w:sz="8"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59 024</w:t>
            </w:r>
          </w:p>
        </w:tc>
      </w:tr>
      <w:tr w:rsidR="001F7B0B" w:rsidRPr="001F7B0B" w:rsidTr="001F7B0B">
        <w:trPr>
          <w:trHeight w:val="147"/>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b/>
                <w:bCs/>
                <w:sz w:val="20"/>
                <w:szCs w:val="20"/>
              </w:rPr>
            </w:pPr>
            <w:r w:rsidRPr="001F7B0B">
              <w:rPr>
                <w:b/>
                <w:bCs/>
                <w:sz w:val="20"/>
                <w:szCs w:val="20"/>
              </w:rPr>
              <w:t>ДЕФИЦИТ  БЮДЖЕТА</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-687</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-687</w:t>
            </w:r>
          </w:p>
        </w:tc>
      </w:tr>
      <w:tr w:rsidR="001F7B0B" w:rsidRPr="001F7B0B" w:rsidTr="001F7B0B">
        <w:trPr>
          <w:trHeight w:val="510"/>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b/>
                <w:bCs/>
                <w:sz w:val="20"/>
                <w:szCs w:val="20"/>
              </w:rPr>
            </w:pPr>
            <w:r w:rsidRPr="001F7B0B">
              <w:rPr>
                <w:b/>
                <w:bCs/>
                <w:sz w:val="20"/>
                <w:szCs w:val="20"/>
              </w:rPr>
              <w:t>ИСТОЧНИКИ ВНУТРЕННЕГО ФИНАНСИРОВАНИЯ ДЕФИЦИТА МЕСТНОГО БЮДЖЕТА</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687</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b/>
                <w:bCs/>
                <w:sz w:val="20"/>
                <w:szCs w:val="20"/>
              </w:rPr>
            </w:pPr>
            <w:r w:rsidRPr="001F7B0B">
              <w:rPr>
                <w:b/>
                <w:bCs/>
                <w:sz w:val="20"/>
                <w:szCs w:val="20"/>
              </w:rPr>
              <w:t>687</w:t>
            </w:r>
          </w:p>
        </w:tc>
      </w:tr>
      <w:tr w:rsidR="001F7B0B" w:rsidRPr="001F7B0B" w:rsidTr="001F7B0B">
        <w:trPr>
          <w:trHeight w:val="285"/>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b/>
                <w:bCs/>
                <w:sz w:val="20"/>
                <w:szCs w:val="20"/>
              </w:rPr>
            </w:pPr>
            <w:r w:rsidRPr="001F7B0B">
              <w:rPr>
                <w:b/>
                <w:bCs/>
                <w:sz w:val="20"/>
                <w:szCs w:val="20"/>
              </w:rPr>
              <w:t>Изменение остатков средств на счетах по учету средств бюджета</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b/>
                <w:bCs/>
                <w:sz w:val="20"/>
                <w:szCs w:val="20"/>
              </w:rPr>
            </w:pPr>
            <w:r w:rsidRPr="001F7B0B">
              <w:rPr>
                <w:b/>
                <w:bCs/>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b/>
                <w:bCs/>
                <w:sz w:val="20"/>
                <w:szCs w:val="20"/>
              </w:rPr>
            </w:pPr>
            <w:r w:rsidRPr="001F7B0B">
              <w:rPr>
                <w:b/>
                <w:bCs/>
                <w:sz w:val="20"/>
                <w:szCs w:val="20"/>
              </w:rPr>
              <w:t> </w:t>
            </w:r>
          </w:p>
        </w:tc>
      </w:tr>
      <w:tr w:rsidR="001F7B0B" w:rsidRPr="001F7B0B" w:rsidTr="001F7B0B">
        <w:trPr>
          <w:trHeight w:val="159"/>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Увеличение остатков средств бюджетов</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-58 337</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-58 337</w:t>
            </w:r>
          </w:p>
        </w:tc>
      </w:tr>
      <w:tr w:rsidR="001F7B0B" w:rsidRPr="001F7B0B" w:rsidTr="001F7B0B">
        <w:trPr>
          <w:trHeight w:val="263"/>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Увеличение прочих остатков средств бюджетов</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r>
      <w:tr w:rsidR="001F7B0B" w:rsidRPr="001F7B0B" w:rsidTr="001F7B0B">
        <w:trPr>
          <w:trHeight w:val="169"/>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Увеличение прочих остатков денежных средств бюджетов</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r>
      <w:tr w:rsidR="001F7B0B" w:rsidRPr="001F7B0B" w:rsidTr="001F7B0B">
        <w:trPr>
          <w:trHeight w:val="300"/>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Уменьшение остатков средств бюджетов</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59 024</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jc w:val="right"/>
              <w:rPr>
                <w:sz w:val="20"/>
                <w:szCs w:val="20"/>
              </w:rPr>
            </w:pPr>
            <w:r w:rsidRPr="001F7B0B">
              <w:rPr>
                <w:sz w:val="20"/>
                <w:szCs w:val="20"/>
              </w:rPr>
              <w:t>59 024</w:t>
            </w:r>
          </w:p>
        </w:tc>
      </w:tr>
      <w:tr w:rsidR="001F7B0B" w:rsidRPr="001F7B0B" w:rsidTr="001F7B0B">
        <w:trPr>
          <w:trHeight w:val="300"/>
        </w:trPr>
        <w:tc>
          <w:tcPr>
            <w:tcW w:w="6819" w:type="dxa"/>
            <w:tcBorders>
              <w:top w:val="nil"/>
              <w:left w:val="single" w:sz="8" w:space="0" w:color="auto"/>
              <w:bottom w:val="single" w:sz="4"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Уменьшение прочих остатков средств бюджетов</w:t>
            </w:r>
          </w:p>
        </w:tc>
        <w:tc>
          <w:tcPr>
            <w:tcW w:w="214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r>
      <w:tr w:rsidR="001F7B0B" w:rsidRPr="001F7B0B" w:rsidTr="001F7B0B">
        <w:trPr>
          <w:trHeight w:val="242"/>
        </w:trPr>
        <w:tc>
          <w:tcPr>
            <w:tcW w:w="6819" w:type="dxa"/>
            <w:tcBorders>
              <w:top w:val="nil"/>
              <w:left w:val="single" w:sz="8" w:space="0" w:color="auto"/>
              <w:bottom w:val="single" w:sz="8" w:space="0" w:color="auto"/>
              <w:right w:val="single" w:sz="4" w:space="0" w:color="auto"/>
            </w:tcBorders>
            <w:shd w:val="clear" w:color="auto" w:fill="auto"/>
            <w:hideMark/>
          </w:tcPr>
          <w:p w:rsidR="001F7B0B" w:rsidRPr="001F7B0B" w:rsidRDefault="001F7B0B" w:rsidP="001F7B0B">
            <w:pPr>
              <w:rPr>
                <w:sz w:val="20"/>
                <w:szCs w:val="20"/>
              </w:rPr>
            </w:pPr>
            <w:r w:rsidRPr="001F7B0B">
              <w:rPr>
                <w:sz w:val="20"/>
                <w:szCs w:val="20"/>
              </w:rPr>
              <w:t>Уменьшение прочих остатков денежных средств бюджетов</w:t>
            </w:r>
          </w:p>
        </w:tc>
        <w:tc>
          <w:tcPr>
            <w:tcW w:w="2140" w:type="dxa"/>
            <w:tcBorders>
              <w:top w:val="nil"/>
              <w:left w:val="nil"/>
              <w:bottom w:val="single" w:sz="8"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c>
          <w:tcPr>
            <w:tcW w:w="2220" w:type="dxa"/>
            <w:tcBorders>
              <w:top w:val="nil"/>
              <w:left w:val="nil"/>
              <w:bottom w:val="single" w:sz="8" w:space="0" w:color="auto"/>
              <w:right w:val="single" w:sz="4" w:space="0" w:color="auto"/>
            </w:tcBorders>
            <w:shd w:val="clear" w:color="auto" w:fill="auto"/>
            <w:noWrap/>
            <w:vAlign w:val="bottom"/>
            <w:hideMark/>
          </w:tcPr>
          <w:p w:rsidR="001F7B0B" w:rsidRPr="001F7B0B" w:rsidRDefault="001F7B0B" w:rsidP="001F7B0B">
            <w:pPr>
              <w:rPr>
                <w:sz w:val="20"/>
                <w:szCs w:val="20"/>
              </w:rPr>
            </w:pPr>
            <w:r w:rsidRPr="001F7B0B">
              <w:rPr>
                <w:sz w:val="20"/>
                <w:szCs w:val="20"/>
              </w:rPr>
              <w:t> </w:t>
            </w:r>
          </w:p>
        </w:tc>
      </w:tr>
      <w:tr w:rsidR="001F7B0B" w:rsidRPr="001F7B0B" w:rsidTr="001F7B0B">
        <w:trPr>
          <w:trHeight w:val="547"/>
        </w:trPr>
        <w:tc>
          <w:tcPr>
            <w:tcW w:w="6819"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r w:rsidRPr="001F7B0B">
              <w:rPr>
                <w:sz w:val="20"/>
                <w:szCs w:val="20"/>
              </w:rPr>
              <w:t xml:space="preserve">Глава администрации              </w:t>
            </w:r>
          </w:p>
        </w:tc>
        <w:tc>
          <w:tcPr>
            <w:tcW w:w="2140"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p>
        </w:tc>
        <w:tc>
          <w:tcPr>
            <w:tcW w:w="2220" w:type="dxa"/>
            <w:tcBorders>
              <w:top w:val="nil"/>
              <w:left w:val="nil"/>
              <w:bottom w:val="nil"/>
              <w:right w:val="nil"/>
            </w:tcBorders>
            <w:shd w:val="clear" w:color="auto" w:fill="auto"/>
            <w:noWrap/>
            <w:vAlign w:val="bottom"/>
            <w:hideMark/>
          </w:tcPr>
          <w:p w:rsidR="001F7B0B" w:rsidRPr="001F7B0B" w:rsidRDefault="001F7B0B" w:rsidP="001F7B0B">
            <w:pPr>
              <w:rPr>
                <w:sz w:val="20"/>
                <w:szCs w:val="20"/>
              </w:rPr>
            </w:pPr>
            <w:r w:rsidRPr="001F7B0B">
              <w:rPr>
                <w:sz w:val="20"/>
                <w:szCs w:val="20"/>
              </w:rPr>
              <w:t>А. А. Саар</w:t>
            </w:r>
          </w:p>
        </w:tc>
      </w:tr>
    </w:tbl>
    <w:p w:rsidR="005B3913" w:rsidRPr="005B3913" w:rsidRDefault="005B3913" w:rsidP="004F141D">
      <w:pPr>
        <w:rPr>
          <w:sz w:val="20"/>
          <w:szCs w:val="20"/>
        </w:rPr>
      </w:pPr>
    </w:p>
    <w:p w:rsidR="008530F2" w:rsidRPr="005B3913" w:rsidRDefault="008530F2" w:rsidP="004F141D">
      <w:pPr>
        <w:rPr>
          <w:sz w:val="20"/>
          <w:szCs w:val="20"/>
        </w:rPr>
      </w:pPr>
    </w:p>
    <w:p w:rsidR="008530F2" w:rsidRPr="005B3913" w:rsidRDefault="008530F2" w:rsidP="004F141D">
      <w:pPr>
        <w:rPr>
          <w:sz w:val="20"/>
          <w:szCs w:val="20"/>
        </w:rPr>
      </w:pPr>
    </w:p>
    <w:p w:rsidR="008530F2" w:rsidRPr="005B3913" w:rsidRDefault="008530F2" w:rsidP="004F141D">
      <w:pPr>
        <w:rPr>
          <w:sz w:val="20"/>
          <w:szCs w:val="20"/>
        </w:rPr>
      </w:pPr>
    </w:p>
    <w:p w:rsidR="001B2C7F" w:rsidRPr="00104CE8" w:rsidRDefault="001B2C7F" w:rsidP="001B2C7F">
      <w:pPr>
        <w:jc w:val="center"/>
        <w:rPr>
          <w:b/>
          <w:sz w:val="20"/>
          <w:szCs w:val="20"/>
        </w:rPr>
      </w:pPr>
      <w:r w:rsidRPr="00104CE8">
        <w:rPr>
          <w:b/>
          <w:sz w:val="20"/>
          <w:szCs w:val="20"/>
        </w:rPr>
        <w:t>ПОЯСНИТЕЛЬНАЯ ЗАПИСКА</w:t>
      </w:r>
    </w:p>
    <w:p w:rsidR="001B2C7F" w:rsidRPr="00104CE8" w:rsidRDefault="001B2C7F" w:rsidP="001B2C7F">
      <w:pPr>
        <w:jc w:val="center"/>
        <w:rPr>
          <w:b/>
          <w:sz w:val="20"/>
          <w:szCs w:val="20"/>
        </w:rPr>
      </w:pPr>
    </w:p>
    <w:p w:rsidR="001B2C7F" w:rsidRPr="00104CE8" w:rsidRDefault="001B2C7F" w:rsidP="001B2C7F">
      <w:pPr>
        <w:jc w:val="center"/>
        <w:rPr>
          <w:b/>
          <w:sz w:val="20"/>
          <w:szCs w:val="20"/>
        </w:rPr>
      </w:pPr>
      <w:r w:rsidRPr="00104CE8">
        <w:rPr>
          <w:b/>
          <w:sz w:val="20"/>
          <w:szCs w:val="20"/>
        </w:rPr>
        <w:t xml:space="preserve">к проекту решения Каратузского сельского Совета депутатов «О бюджете Каратузского сельсовета </w:t>
      </w:r>
      <w:r w:rsidRPr="00104CE8">
        <w:rPr>
          <w:b/>
          <w:sz w:val="20"/>
          <w:szCs w:val="20"/>
        </w:rPr>
        <w:br/>
        <w:t>на 2023 год и плановый период 2024-2025 годов»</w:t>
      </w:r>
    </w:p>
    <w:p w:rsidR="001B2C7F" w:rsidRPr="00104CE8" w:rsidRDefault="001B2C7F" w:rsidP="001B2C7F">
      <w:pPr>
        <w:jc w:val="center"/>
        <w:rPr>
          <w:b/>
          <w:sz w:val="20"/>
          <w:szCs w:val="20"/>
        </w:rPr>
      </w:pPr>
      <w:bookmarkStart w:id="9" w:name="_Toc369530768"/>
    </w:p>
    <w:p w:rsidR="001B2C7F" w:rsidRPr="001B2C7F" w:rsidRDefault="001B2C7F" w:rsidP="001B2C7F">
      <w:pPr>
        <w:ind w:firstLine="709"/>
        <w:jc w:val="center"/>
        <w:rPr>
          <w:b/>
        </w:rPr>
      </w:pPr>
    </w:p>
    <w:p w:rsidR="001B2C7F" w:rsidRPr="00104CE8" w:rsidRDefault="001B2C7F" w:rsidP="001B2C7F">
      <w:pPr>
        <w:ind w:firstLine="709"/>
        <w:jc w:val="center"/>
        <w:rPr>
          <w:b/>
          <w:sz w:val="20"/>
          <w:szCs w:val="20"/>
        </w:rPr>
      </w:pPr>
      <w:r w:rsidRPr="00104CE8">
        <w:rPr>
          <w:b/>
          <w:sz w:val="20"/>
          <w:szCs w:val="20"/>
        </w:rPr>
        <w:t>ВВОДНАЯ ЧАСТЬ</w:t>
      </w:r>
      <w:bookmarkEnd w:id="9"/>
    </w:p>
    <w:p w:rsidR="001B2C7F" w:rsidRPr="00104CE8" w:rsidRDefault="001B2C7F" w:rsidP="001B2C7F">
      <w:pPr>
        <w:pStyle w:val="affb"/>
        <w:rPr>
          <w:sz w:val="20"/>
          <w:szCs w:val="20"/>
        </w:rPr>
      </w:pPr>
      <w:r w:rsidRPr="00104CE8">
        <w:rPr>
          <w:sz w:val="20"/>
          <w:szCs w:val="20"/>
        </w:rPr>
        <w:t xml:space="preserve">Проект Решения «О бюджете Каратузского сельсовета на 2023 год и плановый период 2024-2025 годов» (далее – проект решения) подготовлен с учетом: </w:t>
      </w:r>
    </w:p>
    <w:p w:rsidR="001B2C7F" w:rsidRPr="00104CE8" w:rsidRDefault="001B2C7F" w:rsidP="001B2C7F">
      <w:pPr>
        <w:pStyle w:val="affb"/>
        <w:rPr>
          <w:sz w:val="20"/>
          <w:szCs w:val="20"/>
        </w:rPr>
      </w:pPr>
      <w:r w:rsidRPr="00104CE8">
        <w:rPr>
          <w:sz w:val="20"/>
          <w:szCs w:val="20"/>
        </w:rPr>
        <w:t>- требований Бюджетного кодекса Российской Федерации;</w:t>
      </w:r>
    </w:p>
    <w:p w:rsidR="001B2C7F" w:rsidRPr="00104CE8" w:rsidRDefault="001B2C7F" w:rsidP="001B2C7F">
      <w:pPr>
        <w:autoSpaceDE w:val="0"/>
        <w:autoSpaceDN w:val="0"/>
        <w:adjustRightInd w:val="0"/>
        <w:ind w:left="709"/>
        <w:jc w:val="both"/>
        <w:rPr>
          <w:sz w:val="20"/>
          <w:szCs w:val="20"/>
        </w:rPr>
      </w:pPr>
      <w:r w:rsidRPr="00104CE8">
        <w:rPr>
          <w:sz w:val="20"/>
          <w:szCs w:val="20"/>
        </w:rPr>
        <w:t>- основных направлений бюджетной и налоговой политики Каратузского сельсовета на 2023 год и плановый период 2024-2025 годов;</w:t>
      </w:r>
    </w:p>
    <w:p w:rsidR="001B2C7F" w:rsidRPr="00104CE8" w:rsidRDefault="001B2C7F" w:rsidP="001B2C7F">
      <w:pPr>
        <w:autoSpaceDE w:val="0"/>
        <w:autoSpaceDN w:val="0"/>
        <w:adjustRightInd w:val="0"/>
        <w:ind w:left="709"/>
        <w:jc w:val="both"/>
        <w:rPr>
          <w:sz w:val="20"/>
          <w:szCs w:val="20"/>
        </w:rPr>
      </w:pPr>
      <w:r w:rsidRPr="00104CE8">
        <w:rPr>
          <w:sz w:val="20"/>
          <w:szCs w:val="20"/>
        </w:rPr>
        <w:t>- основных параметров прогноза социально-экономического развития Каратузского сельсовета на 2023 - 2025 год;</w:t>
      </w:r>
    </w:p>
    <w:p w:rsidR="001B2C7F" w:rsidRPr="00104CE8" w:rsidRDefault="001B2C7F" w:rsidP="001B2C7F">
      <w:pPr>
        <w:autoSpaceDE w:val="0"/>
        <w:autoSpaceDN w:val="0"/>
        <w:adjustRightInd w:val="0"/>
        <w:ind w:left="709"/>
        <w:jc w:val="both"/>
        <w:rPr>
          <w:sz w:val="20"/>
          <w:szCs w:val="20"/>
        </w:rPr>
      </w:pPr>
      <w:r w:rsidRPr="00104CE8">
        <w:rPr>
          <w:sz w:val="20"/>
          <w:szCs w:val="20"/>
        </w:rPr>
        <w:t>- федерального и краевого бюджетного и налогового законодательств.</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Бюджет сформирован на основе утвержденных администрацией Каратузского сельсовета 3 муниципальных программ.</w:t>
      </w:r>
    </w:p>
    <w:p w:rsidR="001B2C7F" w:rsidRPr="00104CE8" w:rsidRDefault="001B2C7F" w:rsidP="001B2C7F">
      <w:pPr>
        <w:ind w:firstLine="709"/>
        <w:jc w:val="both"/>
        <w:rPr>
          <w:i/>
          <w:sz w:val="20"/>
          <w:szCs w:val="20"/>
        </w:rPr>
      </w:pPr>
    </w:p>
    <w:p w:rsidR="001B2C7F" w:rsidRPr="00104CE8" w:rsidRDefault="001B2C7F" w:rsidP="001B2C7F">
      <w:pPr>
        <w:jc w:val="center"/>
        <w:rPr>
          <w:b/>
          <w:i/>
          <w:sz w:val="20"/>
          <w:szCs w:val="20"/>
        </w:rPr>
      </w:pPr>
      <w:r w:rsidRPr="00104CE8">
        <w:rPr>
          <w:b/>
          <w:i/>
          <w:sz w:val="20"/>
          <w:szCs w:val="20"/>
        </w:rPr>
        <w:t>Правовые основы формирования проекта решения «О бюджете Каратузского сельсовета на 2023 год и плановый период 2024-2025 годов»</w:t>
      </w:r>
    </w:p>
    <w:p w:rsidR="001B2C7F" w:rsidRPr="00104CE8" w:rsidRDefault="001B2C7F" w:rsidP="001B2C7F">
      <w:pPr>
        <w:jc w:val="center"/>
        <w:rPr>
          <w:b/>
          <w:i/>
          <w:sz w:val="20"/>
          <w:szCs w:val="20"/>
        </w:rPr>
      </w:pPr>
    </w:p>
    <w:p w:rsidR="001B2C7F" w:rsidRPr="00104CE8" w:rsidRDefault="001B2C7F" w:rsidP="001B2C7F">
      <w:pPr>
        <w:ind w:firstLine="709"/>
        <w:jc w:val="both"/>
        <w:rPr>
          <w:sz w:val="20"/>
          <w:szCs w:val="20"/>
        </w:rPr>
      </w:pPr>
      <w:r w:rsidRPr="00104CE8">
        <w:rPr>
          <w:sz w:val="20"/>
          <w:szCs w:val="20"/>
        </w:rPr>
        <w:t>Общие требования к структуре и содержанию решения о  бюджете установлены ст. 184</w:t>
      </w:r>
      <w:r w:rsidRPr="00104CE8">
        <w:rPr>
          <w:sz w:val="20"/>
          <w:szCs w:val="20"/>
          <w:vertAlign w:val="superscript"/>
        </w:rPr>
        <w:t xml:space="preserve">1 </w:t>
      </w:r>
      <w:r w:rsidRPr="00104CE8">
        <w:rPr>
          <w:sz w:val="20"/>
          <w:szCs w:val="20"/>
        </w:rPr>
        <w:t xml:space="preserve">Бюджетного кодекса Российской Федерации </w:t>
      </w:r>
      <w:r w:rsidRPr="00104CE8">
        <w:rPr>
          <w:sz w:val="20"/>
          <w:szCs w:val="20"/>
        </w:rPr>
        <w:br/>
        <w:t>и Решением Каратузского сельского Совета депутатов от 07.06.2017 № 10-71 «Об утверждении Положения о бюджетном процессе в Каратузском сельсовете».</w:t>
      </w:r>
    </w:p>
    <w:p w:rsidR="001B2C7F" w:rsidRPr="00104CE8" w:rsidRDefault="001B2C7F" w:rsidP="001B2C7F">
      <w:pPr>
        <w:autoSpaceDE w:val="0"/>
        <w:autoSpaceDN w:val="0"/>
        <w:adjustRightInd w:val="0"/>
        <w:ind w:firstLine="709"/>
        <w:rPr>
          <w:sz w:val="20"/>
          <w:szCs w:val="20"/>
        </w:rPr>
      </w:pPr>
      <w:proofErr w:type="gramStart"/>
      <w:r w:rsidRPr="00104CE8">
        <w:rPr>
          <w:sz w:val="20"/>
          <w:szCs w:val="20"/>
        </w:rPr>
        <w:t>В соответствии с требованиями ст. 184</w:t>
      </w:r>
      <w:r w:rsidRPr="00104CE8">
        <w:rPr>
          <w:sz w:val="20"/>
          <w:szCs w:val="20"/>
          <w:vertAlign w:val="superscript"/>
        </w:rPr>
        <w:t>1</w:t>
      </w:r>
      <w:r w:rsidRPr="00104CE8">
        <w:rPr>
          <w:sz w:val="20"/>
          <w:szCs w:val="20"/>
        </w:rPr>
        <w:t xml:space="preserve"> Бюджетного кодекса Российской Федерации в бюджете должны быть установлены условно утверждаемые (утвержденные) расходы: в первый год планового периода (2024 год) не менее 2,5% от общей суммы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и не менее 5 % во второй год</w:t>
      </w:r>
      <w:proofErr w:type="gramEnd"/>
      <w:r w:rsidRPr="00104CE8">
        <w:rPr>
          <w:sz w:val="20"/>
          <w:szCs w:val="20"/>
        </w:rPr>
        <w:t xml:space="preserve"> планового периода (2025 год). В соответствии с указанными требованиями в параметрах бюджета сельсовета предусмотрен объем условно утверждаемых расходов:</w:t>
      </w:r>
    </w:p>
    <w:p w:rsidR="001B2C7F" w:rsidRPr="00104CE8" w:rsidRDefault="001B2C7F" w:rsidP="001B2C7F">
      <w:pPr>
        <w:ind w:firstLine="720"/>
        <w:jc w:val="both"/>
        <w:rPr>
          <w:sz w:val="20"/>
          <w:szCs w:val="20"/>
        </w:rPr>
      </w:pPr>
      <w:r w:rsidRPr="00104CE8">
        <w:rPr>
          <w:sz w:val="20"/>
          <w:szCs w:val="20"/>
        </w:rPr>
        <w:t>- 2024 год – 712,98 тыс. рублей;</w:t>
      </w:r>
    </w:p>
    <w:p w:rsidR="001B2C7F" w:rsidRPr="00104CE8" w:rsidRDefault="001B2C7F" w:rsidP="001B2C7F">
      <w:pPr>
        <w:ind w:firstLine="720"/>
        <w:jc w:val="both"/>
        <w:rPr>
          <w:sz w:val="20"/>
          <w:szCs w:val="20"/>
        </w:rPr>
      </w:pPr>
      <w:r w:rsidRPr="00104CE8">
        <w:rPr>
          <w:sz w:val="20"/>
          <w:szCs w:val="20"/>
        </w:rPr>
        <w:t>- 2024 год – 1440,36 тыс. рублей.</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Указанные средства не подлежат распределению в плановом периоде по разделам, подразделам, целевым статьям и видам расходов в ведомственной структуре расходов бюджета.</w:t>
      </w:r>
    </w:p>
    <w:p w:rsidR="001B2C7F" w:rsidRPr="00104CE8" w:rsidRDefault="001B2C7F" w:rsidP="001B2C7F">
      <w:pPr>
        <w:ind w:firstLine="709"/>
        <w:jc w:val="both"/>
        <w:rPr>
          <w:sz w:val="20"/>
          <w:szCs w:val="20"/>
        </w:rPr>
      </w:pPr>
      <w:proofErr w:type="gramStart"/>
      <w:r w:rsidRPr="00104CE8">
        <w:rPr>
          <w:sz w:val="20"/>
          <w:szCs w:val="20"/>
        </w:rPr>
        <w:t>В соответствии со ст. 184</w:t>
      </w:r>
      <w:r w:rsidRPr="00104CE8">
        <w:rPr>
          <w:sz w:val="20"/>
          <w:szCs w:val="20"/>
          <w:vertAlign w:val="superscript"/>
        </w:rPr>
        <w:t>1</w:t>
      </w:r>
      <w:r w:rsidRPr="00104CE8">
        <w:rPr>
          <w:sz w:val="20"/>
          <w:szCs w:val="20"/>
        </w:rPr>
        <w:t xml:space="preserve"> Бюджетного Кодекса Российской Федерации в ведомственной и функциональной структуре сельского бюджета на 2023 год и на плановый период 2024-2025 годов выделяются все публичные нормативные обязательства, общий объем которых установлен настоящим решением о бюджете в сумме 771,90 тыс. рублей, в том числе: в 2023 году – 257,30 тыс. рублей, в 2024 году – 257,30 тыс. рублей, в 2025</w:t>
      </w:r>
      <w:proofErr w:type="gramEnd"/>
      <w:r w:rsidRPr="00104CE8">
        <w:rPr>
          <w:sz w:val="20"/>
          <w:szCs w:val="20"/>
        </w:rPr>
        <w:t xml:space="preserve"> году – 257,30 тыс. рублей. </w:t>
      </w:r>
    </w:p>
    <w:p w:rsidR="001B2C7F" w:rsidRPr="00104CE8" w:rsidRDefault="001B2C7F" w:rsidP="001B2C7F">
      <w:pPr>
        <w:ind w:firstLine="709"/>
        <w:jc w:val="both"/>
        <w:rPr>
          <w:sz w:val="20"/>
          <w:szCs w:val="20"/>
        </w:rPr>
      </w:pPr>
      <w:r w:rsidRPr="00104CE8">
        <w:rPr>
          <w:sz w:val="20"/>
          <w:szCs w:val="20"/>
        </w:rPr>
        <w:t>В соответствии со ст. 69</w:t>
      </w:r>
      <w:r w:rsidRPr="00104CE8">
        <w:rPr>
          <w:sz w:val="20"/>
          <w:szCs w:val="20"/>
          <w:vertAlign w:val="superscript"/>
        </w:rPr>
        <w:t xml:space="preserve">2 </w:t>
      </w:r>
      <w:r w:rsidRPr="00104CE8">
        <w:rPr>
          <w:sz w:val="20"/>
          <w:szCs w:val="20"/>
        </w:rPr>
        <w:t>Бюджетного кодекса Российской Федерации при составлении бюджета для планирования бюджетных ассигнований для определения объема субсидий на выполнение муниципального задания бюджетному учреждению использовались показатели государственного (муниципального) задания.</w:t>
      </w:r>
    </w:p>
    <w:p w:rsidR="001B2C7F" w:rsidRPr="00104CE8" w:rsidRDefault="001B2C7F" w:rsidP="001B2C7F">
      <w:pPr>
        <w:ind w:firstLine="709"/>
        <w:jc w:val="both"/>
        <w:rPr>
          <w:sz w:val="20"/>
          <w:szCs w:val="20"/>
        </w:rPr>
      </w:pPr>
      <w:r w:rsidRPr="00104CE8">
        <w:rPr>
          <w:sz w:val="20"/>
          <w:szCs w:val="20"/>
        </w:rPr>
        <w:t>Статьей 81.1 Бюджетного кодекса Российской Федерации проектом бюджета Каратузского сельсовета утверждается объем бюджетных ассигнований резервного фонда на 2023 год в сумме 40,0 тыс. рублей, на 2024 год в сумме 40,0 тыс. рублей, на 2025 год в сумме 40,0 тыс. рублей.</w:t>
      </w:r>
    </w:p>
    <w:p w:rsidR="001B2C7F" w:rsidRPr="00104CE8" w:rsidRDefault="001B2C7F" w:rsidP="001B2C7F">
      <w:pPr>
        <w:ind w:firstLine="709"/>
        <w:jc w:val="both"/>
        <w:rPr>
          <w:sz w:val="20"/>
          <w:szCs w:val="20"/>
        </w:rPr>
      </w:pPr>
      <w:r w:rsidRPr="00104CE8">
        <w:rPr>
          <w:sz w:val="20"/>
          <w:szCs w:val="20"/>
        </w:rPr>
        <w:t>В соответствии со ст. 179.4 Бюджетного Кодекса Российской Федерации бюджетом утвержден объем бюджетных ассигнований дорожного фонда в сумме 10281,13 тыс. рублей (в 2023 году – 4300,13 тыс. рублей, в 2024 году – 2905,60 тыс. рублей, в 2025 году – 3075,40 тыс. рублей).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w:t>
      </w:r>
    </w:p>
    <w:p w:rsidR="001B2C7F" w:rsidRPr="00104CE8" w:rsidRDefault="001B2C7F" w:rsidP="001B2C7F">
      <w:pPr>
        <w:ind w:firstLine="709"/>
        <w:jc w:val="both"/>
        <w:rPr>
          <w:sz w:val="20"/>
          <w:szCs w:val="20"/>
        </w:rPr>
      </w:pPr>
      <w:r w:rsidRPr="00104CE8">
        <w:rPr>
          <w:sz w:val="20"/>
          <w:szCs w:val="20"/>
        </w:rPr>
        <w:t>В соответствии со статьей 107 Бюджетного кодекса Российской Федерации проектом закона устанавливается предельный объем государственного долга Красноярского края на очередной финансовый год и каждый год планового периода, а также верхний предел государственного внутреннего долга, по состоянию на 1 января 2024 года, а также 1 января 2025 и 2026 годов.</w:t>
      </w:r>
    </w:p>
    <w:p w:rsidR="001B2C7F" w:rsidRPr="00104CE8" w:rsidRDefault="001B2C7F" w:rsidP="001B2C7F">
      <w:pPr>
        <w:ind w:firstLine="709"/>
        <w:jc w:val="both"/>
        <w:rPr>
          <w:sz w:val="20"/>
          <w:szCs w:val="20"/>
        </w:rPr>
      </w:pPr>
      <w:r w:rsidRPr="00104CE8">
        <w:rPr>
          <w:sz w:val="20"/>
          <w:szCs w:val="20"/>
        </w:rPr>
        <w:t>В 2023 году и плановом периоде 2024-2025 годов муниципальные гарантии не предоставляются и бюджетные ассигнования на их исполнение на 2023 год и плановый период 2024-2025 не предусмотрены.</w:t>
      </w:r>
    </w:p>
    <w:p w:rsidR="001B2C7F" w:rsidRPr="00104CE8" w:rsidRDefault="001B2C7F" w:rsidP="001B2C7F">
      <w:pPr>
        <w:ind w:firstLine="709"/>
        <w:jc w:val="both"/>
        <w:rPr>
          <w:sz w:val="20"/>
          <w:szCs w:val="20"/>
        </w:rPr>
      </w:pPr>
      <w:r w:rsidRPr="00104CE8">
        <w:rPr>
          <w:sz w:val="20"/>
          <w:szCs w:val="20"/>
        </w:rPr>
        <w:t>По программе муниципальных заимствований Каратузского сельсовета на 2023 год и плановый период 2024-2025 годов предоставление муниципальных заимствований не предусмотрено.</w:t>
      </w:r>
    </w:p>
    <w:p w:rsidR="001B2C7F" w:rsidRPr="00104CE8" w:rsidRDefault="001B2C7F" w:rsidP="001B2C7F">
      <w:pPr>
        <w:ind w:firstLine="900"/>
        <w:jc w:val="both"/>
        <w:rPr>
          <w:sz w:val="20"/>
          <w:szCs w:val="20"/>
        </w:rPr>
      </w:pPr>
      <w:r w:rsidRPr="00104CE8">
        <w:rPr>
          <w:sz w:val="20"/>
          <w:szCs w:val="20"/>
        </w:rPr>
        <w:lastRenderedPageBreak/>
        <w:t>Предоставление бюджетных кредитов на 2023 год и плановый период 2024-2025 годов не предусмотрено.</w:t>
      </w:r>
    </w:p>
    <w:p w:rsidR="001B2C7F" w:rsidRPr="00104CE8" w:rsidRDefault="001B2C7F" w:rsidP="001B2C7F">
      <w:pPr>
        <w:ind w:firstLine="720"/>
        <w:jc w:val="both"/>
        <w:rPr>
          <w:sz w:val="20"/>
          <w:szCs w:val="20"/>
        </w:rPr>
      </w:pPr>
      <w:r w:rsidRPr="00104CE8">
        <w:rPr>
          <w:sz w:val="20"/>
          <w:szCs w:val="20"/>
        </w:rPr>
        <w:t xml:space="preserve">Проект решения «О бюджете Каратузского сельсовета на 2023 год и плановый период 2024-2025 годов» предусматривает детализированную структуру расходов бюджета на три года, в том числе распределение бюджетных ассигнований по главным распорядителям средств бюджета.  </w:t>
      </w:r>
    </w:p>
    <w:p w:rsidR="001B2C7F" w:rsidRPr="00104CE8" w:rsidRDefault="001B2C7F" w:rsidP="001B2C7F">
      <w:pPr>
        <w:ind w:firstLine="900"/>
        <w:jc w:val="both"/>
        <w:rPr>
          <w:sz w:val="20"/>
          <w:szCs w:val="20"/>
        </w:rPr>
      </w:pPr>
      <w:r w:rsidRPr="00104CE8">
        <w:rPr>
          <w:sz w:val="20"/>
          <w:szCs w:val="20"/>
        </w:rPr>
        <w:t>Средства бюджета Администрации Каратузского сельсовета предлагается преимущественно направлять на мероприятия, связанные с повышением качества жизни населения, увеличением доходов граждан.</w:t>
      </w:r>
    </w:p>
    <w:p w:rsidR="001B2C7F" w:rsidRPr="00104CE8" w:rsidRDefault="001B2C7F" w:rsidP="001B2C7F">
      <w:pPr>
        <w:ind w:firstLine="540"/>
        <w:jc w:val="both"/>
        <w:rPr>
          <w:sz w:val="20"/>
          <w:szCs w:val="20"/>
        </w:rPr>
      </w:pPr>
      <w:r w:rsidRPr="00104CE8">
        <w:rPr>
          <w:sz w:val="20"/>
          <w:szCs w:val="20"/>
        </w:rPr>
        <w:t>Сохранен принцип формирования бюджета на основе 3 целевых программ.</w:t>
      </w:r>
    </w:p>
    <w:p w:rsidR="001B2C7F" w:rsidRPr="00104CE8" w:rsidRDefault="001B2C7F" w:rsidP="001B2C7F">
      <w:pPr>
        <w:ind w:firstLine="540"/>
        <w:jc w:val="both"/>
        <w:rPr>
          <w:sz w:val="20"/>
          <w:szCs w:val="20"/>
        </w:rPr>
      </w:pPr>
      <w:r w:rsidRPr="00104CE8">
        <w:rPr>
          <w:sz w:val="20"/>
          <w:szCs w:val="20"/>
        </w:rPr>
        <w:t xml:space="preserve">В процессе формирования проекта бюджета, как и в предыдущие годы, было произведено разделение бюджета на две составные части: это бюджет действующих и бюджет принимаемых обязательств. </w:t>
      </w:r>
    </w:p>
    <w:p w:rsidR="001B2C7F" w:rsidRPr="00104CE8" w:rsidRDefault="001B2C7F" w:rsidP="001B2C7F">
      <w:pPr>
        <w:autoSpaceDE w:val="0"/>
        <w:autoSpaceDN w:val="0"/>
        <w:adjustRightInd w:val="0"/>
        <w:ind w:firstLine="741"/>
        <w:jc w:val="both"/>
        <w:rPr>
          <w:b/>
          <w:i/>
          <w:sz w:val="20"/>
          <w:szCs w:val="20"/>
        </w:rPr>
      </w:pPr>
      <w:proofErr w:type="gramStart"/>
      <w:r w:rsidRPr="00104CE8">
        <w:rPr>
          <w:sz w:val="20"/>
          <w:szCs w:val="20"/>
        </w:rPr>
        <w:t>Формирование доходов и расходов бюджета сельсовета произведено в соответствии с приказами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и от 17.05.2022 № 75н «Об утверждении кодов (перечней кодов) бюджетной классификации Российской Федерации на 2023 год (на 2023 год и на плановый период 2024 и 2025 годов)».</w:t>
      </w:r>
      <w:proofErr w:type="gramEnd"/>
    </w:p>
    <w:p w:rsidR="001B2C7F" w:rsidRPr="00104CE8" w:rsidRDefault="001B2C7F" w:rsidP="001B2C7F">
      <w:pPr>
        <w:jc w:val="center"/>
        <w:rPr>
          <w:b/>
          <w:i/>
          <w:sz w:val="20"/>
          <w:szCs w:val="20"/>
        </w:rPr>
      </w:pPr>
      <w:r w:rsidRPr="00104CE8">
        <w:rPr>
          <w:b/>
          <w:i/>
          <w:sz w:val="20"/>
          <w:szCs w:val="20"/>
        </w:rPr>
        <w:t>Особенности формирования доходов и расходов сельского бюджета</w:t>
      </w:r>
    </w:p>
    <w:p w:rsidR="001B2C7F" w:rsidRPr="00104CE8" w:rsidRDefault="001B2C7F" w:rsidP="001B2C7F">
      <w:pPr>
        <w:widowControl w:val="0"/>
        <w:ind w:firstLine="686"/>
        <w:jc w:val="both"/>
        <w:rPr>
          <w:sz w:val="20"/>
          <w:szCs w:val="20"/>
        </w:rPr>
      </w:pPr>
      <w:r w:rsidRPr="00104CE8">
        <w:rPr>
          <w:sz w:val="20"/>
          <w:szCs w:val="20"/>
        </w:rPr>
        <w:t>Прогнозный объем бюджета действующих обязательств рассчитан исходя из объемов средств, предусмотренных законами края и иными нормативными актами. За основу принят объем расходов, предусмотренный на 2022 год решением Каратузского сельского Совета депутатов от 21.12.2021 № 09-62 «О бюджете Каратузского сельсовета на 2022 год и плановый период 2023-2024 годов».</w:t>
      </w:r>
    </w:p>
    <w:p w:rsidR="001B2C7F" w:rsidRPr="00104CE8" w:rsidRDefault="001B2C7F" w:rsidP="001B2C7F">
      <w:pPr>
        <w:widowControl w:val="0"/>
        <w:ind w:firstLine="686"/>
        <w:jc w:val="both"/>
        <w:rPr>
          <w:sz w:val="20"/>
          <w:szCs w:val="20"/>
        </w:rPr>
      </w:pPr>
      <w:r w:rsidRPr="00104CE8">
        <w:rPr>
          <w:sz w:val="20"/>
          <w:szCs w:val="20"/>
        </w:rPr>
        <w:t xml:space="preserve">Проект бюджета поселения на 2023 год и на плановый период 2024-2025 годов направлен </w:t>
      </w:r>
      <w:proofErr w:type="gramStart"/>
      <w:r w:rsidRPr="00104CE8">
        <w:rPr>
          <w:sz w:val="20"/>
          <w:szCs w:val="20"/>
        </w:rPr>
        <w:t>на</w:t>
      </w:r>
      <w:proofErr w:type="gramEnd"/>
      <w:r w:rsidRPr="00104CE8">
        <w:rPr>
          <w:sz w:val="20"/>
          <w:szCs w:val="20"/>
        </w:rPr>
        <w:t>:</w:t>
      </w:r>
    </w:p>
    <w:p w:rsidR="001B2C7F" w:rsidRPr="00104CE8" w:rsidRDefault="001B2C7F" w:rsidP="001B2C7F">
      <w:pPr>
        <w:widowControl w:val="0"/>
        <w:ind w:firstLine="686"/>
        <w:jc w:val="both"/>
        <w:rPr>
          <w:sz w:val="20"/>
          <w:szCs w:val="20"/>
        </w:rPr>
      </w:pPr>
      <w:r w:rsidRPr="00104CE8">
        <w:rPr>
          <w:sz w:val="20"/>
          <w:szCs w:val="20"/>
        </w:rPr>
        <w:t>1) обеспечение устойчивости и сбалансированности бюджетной системы Каратузского сельсовета;</w:t>
      </w:r>
    </w:p>
    <w:p w:rsidR="001B2C7F" w:rsidRPr="00104CE8" w:rsidRDefault="001B2C7F" w:rsidP="001B2C7F">
      <w:pPr>
        <w:widowControl w:val="0"/>
        <w:ind w:firstLine="686"/>
        <w:jc w:val="both"/>
        <w:rPr>
          <w:sz w:val="20"/>
          <w:szCs w:val="20"/>
        </w:rPr>
      </w:pPr>
      <w:r w:rsidRPr="00104CE8">
        <w:rPr>
          <w:sz w:val="20"/>
          <w:szCs w:val="20"/>
        </w:rPr>
        <w:t>2) повышение эффективности бюджетной политики, в том числе за счет роста эффективности бюджетных расходов;</w:t>
      </w:r>
    </w:p>
    <w:p w:rsidR="001B2C7F" w:rsidRPr="00104CE8" w:rsidRDefault="001B2C7F" w:rsidP="001B2C7F">
      <w:pPr>
        <w:widowControl w:val="0"/>
        <w:ind w:firstLine="686"/>
        <w:jc w:val="both"/>
        <w:rPr>
          <w:sz w:val="20"/>
          <w:szCs w:val="20"/>
        </w:rPr>
      </w:pPr>
      <w:r w:rsidRPr="00104CE8">
        <w:rPr>
          <w:sz w:val="20"/>
          <w:szCs w:val="20"/>
        </w:rPr>
        <w:t>3) соответствие финансовых возможностей поселения ключевым направлениям развития;</w:t>
      </w:r>
    </w:p>
    <w:p w:rsidR="001B2C7F" w:rsidRPr="00104CE8" w:rsidRDefault="001B2C7F" w:rsidP="001B2C7F">
      <w:pPr>
        <w:widowControl w:val="0"/>
        <w:ind w:firstLine="686"/>
        <w:jc w:val="both"/>
        <w:rPr>
          <w:sz w:val="20"/>
          <w:szCs w:val="20"/>
        </w:rPr>
      </w:pPr>
      <w:r w:rsidRPr="00104CE8">
        <w:rPr>
          <w:sz w:val="20"/>
          <w:szCs w:val="20"/>
        </w:rPr>
        <w:t>4) повышение прозрачности и открытости бюджетного процесса.</w:t>
      </w:r>
    </w:p>
    <w:p w:rsidR="001B2C7F" w:rsidRPr="00104CE8" w:rsidRDefault="001B2C7F" w:rsidP="001B2C7F">
      <w:pPr>
        <w:widowControl w:val="0"/>
        <w:ind w:firstLine="686"/>
        <w:jc w:val="both"/>
        <w:rPr>
          <w:sz w:val="20"/>
          <w:szCs w:val="20"/>
        </w:rPr>
      </w:pPr>
      <w:r w:rsidRPr="00104CE8">
        <w:rPr>
          <w:sz w:val="20"/>
          <w:szCs w:val="20"/>
        </w:rPr>
        <w:t>Проект бюджета Каратузского сельсовета на 2023-2025 год предусматривает:</w:t>
      </w:r>
    </w:p>
    <w:p w:rsidR="001B2C7F" w:rsidRPr="00104CE8" w:rsidRDefault="001B2C7F" w:rsidP="00A9602A">
      <w:pPr>
        <w:numPr>
          <w:ilvl w:val="0"/>
          <w:numId w:val="7"/>
        </w:numPr>
        <w:jc w:val="both"/>
        <w:rPr>
          <w:sz w:val="20"/>
          <w:szCs w:val="20"/>
        </w:rPr>
      </w:pPr>
      <w:r w:rsidRPr="00104CE8">
        <w:rPr>
          <w:sz w:val="20"/>
          <w:szCs w:val="20"/>
        </w:rPr>
        <w:t>индексация расходов:</w:t>
      </w:r>
    </w:p>
    <w:p w:rsidR="001B2C7F" w:rsidRPr="00104CE8" w:rsidRDefault="001B2C7F" w:rsidP="001B2C7F">
      <w:pPr>
        <w:ind w:firstLine="567"/>
        <w:jc w:val="both"/>
        <w:rPr>
          <w:sz w:val="20"/>
          <w:szCs w:val="20"/>
        </w:rPr>
      </w:pPr>
      <w:r w:rsidRPr="00104CE8">
        <w:rPr>
          <w:sz w:val="20"/>
          <w:szCs w:val="20"/>
        </w:rPr>
        <w:t xml:space="preserve">- размеров денежного вознаграждения лиц, замещающих муниципальные должности Каратузского сельсовета, размеры должностных окладов по должностям муниципальной службы Каратузского сельсовета, увеличиваются (индексируются): </w:t>
      </w:r>
    </w:p>
    <w:p w:rsidR="001B2C7F" w:rsidRPr="00104CE8" w:rsidRDefault="001B2C7F" w:rsidP="001B2C7F">
      <w:pPr>
        <w:jc w:val="both"/>
        <w:rPr>
          <w:sz w:val="20"/>
          <w:szCs w:val="20"/>
        </w:rPr>
      </w:pPr>
      <w:r w:rsidRPr="00104CE8">
        <w:rPr>
          <w:sz w:val="20"/>
          <w:szCs w:val="20"/>
        </w:rPr>
        <w:t>в 2023 году на 5,5% с 1 октября 2023 года;</w:t>
      </w:r>
    </w:p>
    <w:p w:rsidR="001B2C7F" w:rsidRPr="00104CE8" w:rsidRDefault="001B2C7F" w:rsidP="001B2C7F">
      <w:pPr>
        <w:jc w:val="both"/>
        <w:rPr>
          <w:sz w:val="20"/>
          <w:szCs w:val="20"/>
        </w:rPr>
      </w:pPr>
      <w:r w:rsidRPr="00104CE8">
        <w:rPr>
          <w:sz w:val="20"/>
          <w:szCs w:val="20"/>
        </w:rPr>
        <w:t xml:space="preserve">плановом </w:t>
      </w:r>
      <w:proofErr w:type="gramStart"/>
      <w:r w:rsidRPr="00104CE8">
        <w:rPr>
          <w:sz w:val="20"/>
          <w:szCs w:val="20"/>
        </w:rPr>
        <w:t>периоде</w:t>
      </w:r>
      <w:proofErr w:type="gramEnd"/>
      <w:r w:rsidRPr="00104CE8">
        <w:rPr>
          <w:sz w:val="20"/>
          <w:szCs w:val="20"/>
        </w:rPr>
        <w:t xml:space="preserve"> 2024 - 2025 годов на коэффициент, равный 1;</w:t>
      </w:r>
    </w:p>
    <w:p w:rsidR="001B2C7F" w:rsidRPr="00104CE8" w:rsidRDefault="001B2C7F" w:rsidP="001B2C7F">
      <w:pPr>
        <w:widowControl w:val="0"/>
        <w:tabs>
          <w:tab w:val="left" w:pos="9637"/>
        </w:tabs>
        <w:autoSpaceDE w:val="0"/>
        <w:autoSpaceDN w:val="0"/>
        <w:adjustRightInd w:val="0"/>
        <w:ind w:firstLine="709"/>
        <w:rPr>
          <w:sz w:val="20"/>
          <w:szCs w:val="20"/>
        </w:rPr>
      </w:pPr>
      <w:proofErr w:type="gramStart"/>
      <w:r w:rsidRPr="00104CE8">
        <w:rPr>
          <w:sz w:val="20"/>
          <w:szCs w:val="20"/>
        </w:rPr>
        <w:t>- заработной платы работников органов муниципальной власти, не отнесенным к муниципальным должностям и должностям муниципальной службы Каратузского сельсовета, работников муниципальных учреждений Каратузского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w:t>
      </w:r>
      <w:proofErr w:type="gramEnd"/>
      <w:r w:rsidRPr="00104CE8">
        <w:rPr>
          <w:sz w:val="20"/>
          <w:szCs w:val="20"/>
        </w:rPr>
        <w:t xml:space="preserve"> заработной платы работников бюджетной сферы не ниже размера минимальной заработной платы (минимального </w:t>
      </w:r>
      <w:proofErr w:type="gramStart"/>
      <w:r w:rsidRPr="00104CE8">
        <w:rPr>
          <w:sz w:val="20"/>
          <w:szCs w:val="20"/>
        </w:rPr>
        <w:t>размера оплаты труда</w:t>
      </w:r>
      <w:proofErr w:type="gramEnd"/>
      <w:r w:rsidRPr="00104CE8">
        <w:rPr>
          <w:sz w:val="20"/>
          <w:szCs w:val="20"/>
        </w:rPr>
        <w:t>), увеличивается (индексируется):</w:t>
      </w:r>
    </w:p>
    <w:p w:rsidR="001B2C7F" w:rsidRPr="00104CE8" w:rsidRDefault="001B2C7F" w:rsidP="001B2C7F">
      <w:pPr>
        <w:widowControl w:val="0"/>
        <w:tabs>
          <w:tab w:val="left" w:pos="9637"/>
        </w:tabs>
        <w:autoSpaceDE w:val="0"/>
        <w:autoSpaceDN w:val="0"/>
        <w:adjustRightInd w:val="0"/>
        <w:ind w:firstLine="709"/>
        <w:rPr>
          <w:sz w:val="20"/>
          <w:szCs w:val="20"/>
        </w:rPr>
      </w:pPr>
      <w:r w:rsidRPr="00104CE8">
        <w:rPr>
          <w:sz w:val="20"/>
          <w:szCs w:val="20"/>
        </w:rPr>
        <w:t>в 2023 году на 5,5% с 1 октября 2023 года;</w:t>
      </w:r>
    </w:p>
    <w:p w:rsidR="001B2C7F" w:rsidRPr="00104CE8" w:rsidRDefault="001B2C7F" w:rsidP="001B2C7F">
      <w:pPr>
        <w:widowControl w:val="0"/>
        <w:tabs>
          <w:tab w:val="left" w:pos="9637"/>
        </w:tabs>
        <w:autoSpaceDE w:val="0"/>
        <w:autoSpaceDN w:val="0"/>
        <w:adjustRightInd w:val="0"/>
        <w:ind w:firstLine="709"/>
        <w:rPr>
          <w:sz w:val="20"/>
          <w:szCs w:val="20"/>
        </w:rPr>
      </w:pPr>
      <w:r w:rsidRPr="00104CE8">
        <w:rPr>
          <w:sz w:val="20"/>
          <w:szCs w:val="20"/>
        </w:rPr>
        <w:t xml:space="preserve">плановом </w:t>
      </w:r>
      <w:proofErr w:type="gramStart"/>
      <w:r w:rsidRPr="00104CE8">
        <w:rPr>
          <w:sz w:val="20"/>
          <w:szCs w:val="20"/>
        </w:rPr>
        <w:t>периоде</w:t>
      </w:r>
      <w:proofErr w:type="gramEnd"/>
      <w:r w:rsidRPr="00104CE8">
        <w:rPr>
          <w:sz w:val="20"/>
          <w:szCs w:val="20"/>
        </w:rPr>
        <w:t xml:space="preserve"> 2024 - 2025 годов на коэффициент, равный 1;</w:t>
      </w:r>
    </w:p>
    <w:p w:rsidR="001B2C7F" w:rsidRPr="00104CE8" w:rsidRDefault="001B2C7F" w:rsidP="001B2C7F">
      <w:pPr>
        <w:ind w:firstLine="684"/>
        <w:jc w:val="both"/>
        <w:rPr>
          <w:sz w:val="20"/>
          <w:szCs w:val="20"/>
        </w:rPr>
      </w:pPr>
      <w:r w:rsidRPr="00104CE8">
        <w:rPr>
          <w:sz w:val="20"/>
          <w:szCs w:val="20"/>
        </w:rPr>
        <w:t xml:space="preserve">- расходы на оплату коммунальных услуг в 2023 году проиндексированы на 5,4%. </w:t>
      </w:r>
    </w:p>
    <w:p w:rsidR="001B2C7F" w:rsidRPr="00104CE8" w:rsidRDefault="001B2C7F" w:rsidP="001B2C7F">
      <w:pPr>
        <w:ind w:firstLine="684"/>
        <w:jc w:val="both"/>
        <w:rPr>
          <w:sz w:val="20"/>
          <w:szCs w:val="20"/>
        </w:rPr>
      </w:pPr>
      <w:r w:rsidRPr="00104CE8">
        <w:rPr>
          <w:sz w:val="20"/>
          <w:szCs w:val="20"/>
        </w:rPr>
        <w:t>- индексация расходов на проведение работ по благоустройству территорий муниципалитетов с 1 января 2023 года на 5,4%;</w:t>
      </w:r>
    </w:p>
    <w:p w:rsidR="001B2C7F" w:rsidRPr="00104CE8" w:rsidRDefault="001B2C7F" w:rsidP="001B2C7F">
      <w:pPr>
        <w:ind w:firstLine="684"/>
        <w:jc w:val="both"/>
        <w:rPr>
          <w:sz w:val="20"/>
          <w:szCs w:val="20"/>
        </w:rPr>
      </w:pPr>
      <w:r w:rsidRPr="00104CE8">
        <w:rPr>
          <w:sz w:val="20"/>
          <w:szCs w:val="20"/>
        </w:rPr>
        <w:t>- сохранен уровень прочих расходов, предусмотренных в объеме базовых расходов на 2022 год.</w:t>
      </w:r>
    </w:p>
    <w:p w:rsidR="001B2C7F" w:rsidRPr="00104CE8" w:rsidRDefault="001B2C7F" w:rsidP="001B2C7F">
      <w:pPr>
        <w:ind w:firstLine="684"/>
        <w:jc w:val="both"/>
        <w:rPr>
          <w:sz w:val="20"/>
          <w:szCs w:val="20"/>
        </w:rPr>
      </w:pPr>
      <w:r w:rsidRPr="00104CE8">
        <w:rPr>
          <w:sz w:val="20"/>
          <w:szCs w:val="20"/>
        </w:rPr>
        <w:t>В бюджете принимаемых обязательств учтены расходы:</w:t>
      </w:r>
    </w:p>
    <w:p w:rsidR="001B2C7F" w:rsidRPr="00104CE8" w:rsidRDefault="001B2C7F" w:rsidP="00A9602A">
      <w:pPr>
        <w:numPr>
          <w:ilvl w:val="0"/>
          <w:numId w:val="4"/>
        </w:numPr>
        <w:tabs>
          <w:tab w:val="num" w:pos="1083"/>
        </w:tabs>
        <w:ind w:left="1083" w:hanging="399"/>
        <w:jc w:val="both"/>
        <w:rPr>
          <w:sz w:val="20"/>
          <w:szCs w:val="20"/>
        </w:rPr>
      </w:pPr>
      <w:r w:rsidRPr="00104CE8">
        <w:rPr>
          <w:sz w:val="20"/>
          <w:szCs w:val="20"/>
        </w:rPr>
        <w:t>реализация муниципальной программы:</w:t>
      </w:r>
    </w:p>
    <w:p w:rsidR="001B2C7F" w:rsidRPr="00104CE8" w:rsidRDefault="001B2C7F" w:rsidP="001B2C7F">
      <w:pPr>
        <w:autoSpaceDE w:val="0"/>
        <w:autoSpaceDN w:val="0"/>
        <w:adjustRightInd w:val="0"/>
        <w:jc w:val="both"/>
        <w:rPr>
          <w:sz w:val="20"/>
          <w:szCs w:val="20"/>
        </w:rPr>
      </w:pPr>
      <w:r w:rsidRPr="00104CE8">
        <w:rPr>
          <w:sz w:val="20"/>
          <w:szCs w:val="20"/>
        </w:rPr>
        <w:t xml:space="preserve">          -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104CE8">
        <w:rPr>
          <w:sz w:val="20"/>
          <w:szCs w:val="20"/>
        </w:rPr>
        <w:t>экстримизма</w:t>
      </w:r>
      <w:proofErr w:type="spellEnd"/>
      <w:r w:rsidRPr="00104CE8">
        <w:rPr>
          <w:sz w:val="20"/>
          <w:szCs w:val="20"/>
        </w:rPr>
        <w:t>, обеспечение пожарной безопасности» на 2023-2025 год в сумме 176,09 тыс. рублей.</w:t>
      </w:r>
    </w:p>
    <w:p w:rsidR="001B2C7F" w:rsidRPr="00104CE8" w:rsidRDefault="001B2C7F" w:rsidP="001B2C7F">
      <w:pPr>
        <w:autoSpaceDE w:val="0"/>
        <w:autoSpaceDN w:val="0"/>
        <w:adjustRightInd w:val="0"/>
        <w:jc w:val="both"/>
        <w:rPr>
          <w:sz w:val="20"/>
          <w:szCs w:val="20"/>
        </w:rPr>
      </w:pPr>
      <w:r w:rsidRPr="00104CE8">
        <w:rPr>
          <w:sz w:val="20"/>
          <w:szCs w:val="20"/>
        </w:rPr>
        <w:tab/>
        <w:t>- «Создание условий для обеспечения и повышения комфортности проживания граждан на территории Каратузского сельсовета"» на 2023-2025 год в сумме 24471,99 тыс. рублей.</w:t>
      </w:r>
    </w:p>
    <w:p w:rsidR="001B2C7F" w:rsidRPr="00104CE8" w:rsidRDefault="001B2C7F" w:rsidP="001B2C7F">
      <w:pPr>
        <w:autoSpaceDE w:val="0"/>
        <w:autoSpaceDN w:val="0"/>
        <w:adjustRightInd w:val="0"/>
        <w:jc w:val="both"/>
        <w:rPr>
          <w:sz w:val="20"/>
          <w:szCs w:val="20"/>
        </w:rPr>
      </w:pPr>
      <w:r w:rsidRPr="00104CE8">
        <w:rPr>
          <w:sz w:val="20"/>
          <w:szCs w:val="20"/>
        </w:rPr>
        <w:t xml:space="preserve">          -  "Дорожная деятельность в отношении автомобильных дорог местного значения Каратузского сельсовета" на 2023-2025 год в сумме 10271,43 тыс. рублей.</w:t>
      </w:r>
    </w:p>
    <w:p w:rsidR="001B2C7F" w:rsidRPr="00104CE8" w:rsidRDefault="001B2C7F" w:rsidP="001B2C7F">
      <w:pPr>
        <w:autoSpaceDE w:val="0"/>
        <w:autoSpaceDN w:val="0"/>
        <w:adjustRightInd w:val="0"/>
        <w:jc w:val="both"/>
        <w:rPr>
          <w:sz w:val="20"/>
          <w:szCs w:val="20"/>
          <w:lang w:eastAsia="en-US"/>
        </w:rPr>
      </w:pPr>
      <w:r w:rsidRPr="00104CE8">
        <w:rPr>
          <w:sz w:val="20"/>
          <w:szCs w:val="20"/>
        </w:rPr>
        <w:tab/>
      </w:r>
      <w:r w:rsidRPr="00104CE8">
        <w:rPr>
          <w:sz w:val="20"/>
          <w:szCs w:val="20"/>
          <w:lang w:eastAsia="en-US"/>
        </w:rPr>
        <w:t xml:space="preserve">В 2023 году и на период 2024-2025 годов будет продолжена работа </w:t>
      </w:r>
      <w:r w:rsidRPr="00104CE8">
        <w:rPr>
          <w:sz w:val="20"/>
          <w:szCs w:val="20"/>
          <w:lang w:eastAsia="en-US"/>
        </w:rPr>
        <w:br/>
        <w:t>по повышению эффективности расходов бюджета поселения и переориентации бюджетных ассигнований в рамках существующих бюджетных ограничений на реализацию приоритетных направлений бюджетной политики.</w:t>
      </w:r>
    </w:p>
    <w:p w:rsidR="001B2C7F" w:rsidRPr="00104CE8" w:rsidRDefault="001B2C7F" w:rsidP="001B2C7F">
      <w:pPr>
        <w:jc w:val="center"/>
        <w:rPr>
          <w:b/>
          <w:i/>
          <w:sz w:val="20"/>
          <w:szCs w:val="20"/>
        </w:rPr>
      </w:pPr>
      <w:r w:rsidRPr="00104CE8">
        <w:rPr>
          <w:b/>
          <w:i/>
          <w:sz w:val="20"/>
          <w:szCs w:val="20"/>
        </w:rPr>
        <w:t>Параметры сельского бюджета</w:t>
      </w:r>
    </w:p>
    <w:p w:rsidR="001B2C7F" w:rsidRPr="00104CE8" w:rsidRDefault="001B2C7F" w:rsidP="001B2C7F">
      <w:pPr>
        <w:ind w:firstLine="709"/>
        <w:jc w:val="both"/>
        <w:rPr>
          <w:sz w:val="20"/>
          <w:szCs w:val="20"/>
        </w:rPr>
      </w:pPr>
      <w:r w:rsidRPr="00104CE8">
        <w:rPr>
          <w:sz w:val="20"/>
          <w:szCs w:val="20"/>
        </w:rPr>
        <w:t>На 2023 год и плановый период 2024-2025 годов сформированы следующие параметры сельского бюджета:</w:t>
      </w:r>
    </w:p>
    <w:p w:rsidR="001B2C7F" w:rsidRPr="00104CE8" w:rsidRDefault="001B2C7F" w:rsidP="001B2C7F">
      <w:pPr>
        <w:ind w:firstLine="709"/>
        <w:jc w:val="both"/>
        <w:rPr>
          <w:sz w:val="20"/>
          <w:szCs w:val="20"/>
        </w:rPr>
      </w:pPr>
      <w:r w:rsidRPr="00104CE8">
        <w:rPr>
          <w:sz w:val="20"/>
          <w:szCs w:val="20"/>
        </w:rPr>
        <w:t>прогнозируемый общий объем доходов сельского бюджета на три года определяется в сумме 91721,84 тыс. рублей;</w:t>
      </w:r>
    </w:p>
    <w:p w:rsidR="001B2C7F" w:rsidRPr="00104CE8" w:rsidRDefault="001B2C7F" w:rsidP="001B2C7F">
      <w:pPr>
        <w:ind w:firstLine="709"/>
        <w:jc w:val="both"/>
        <w:rPr>
          <w:sz w:val="20"/>
          <w:szCs w:val="20"/>
        </w:rPr>
      </w:pPr>
      <w:r w:rsidRPr="00104CE8">
        <w:rPr>
          <w:sz w:val="20"/>
          <w:szCs w:val="20"/>
        </w:rPr>
        <w:t xml:space="preserve">общий объем расходов на три года составляет 91721,84 тыс. рублей. </w:t>
      </w:r>
    </w:p>
    <w:p w:rsidR="001B2C7F" w:rsidRPr="00104CE8" w:rsidRDefault="001B2C7F" w:rsidP="001B2C7F">
      <w:pPr>
        <w:jc w:val="both"/>
        <w:rPr>
          <w:sz w:val="20"/>
          <w:szCs w:val="20"/>
        </w:rPr>
      </w:pPr>
      <w:r w:rsidRPr="00104CE8">
        <w:rPr>
          <w:sz w:val="20"/>
          <w:szCs w:val="20"/>
        </w:rPr>
        <w:t>Основные параметры бюджета по годам выглядят следующим образом:</w:t>
      </w:r>
    </w:p>
    <w:p w:rsidR="001B2C7F" w:rsidRPr="00104CE8" w:rsidRDefault="001B2C7F" w:rsidP="001B2C7F">
      <w:pPr>
        <w:ind w:left="8080"/>
        <w:jc w:val="both"/>
        <w:rPr>
          <w:sz w:val="20"/>
          <w:szCs w:val="20"/>
        </w:rPr>
      </w:pPr>
      <w:bookmarkStart w:id="10" w:name="_Toc243235375"/>
      <w:bookmarkStart w:id="11" w:name="_Toc243235529"/>
      <w:bookmarkStart w:id="12" w:name="_Toc243287427"/>
      <w:bookmarkStart w:id="13" w:name="_Toc274767144"/>
      <w:bookmarkStart w:id="14" w:name="_Toc274873809"/>
      <w:r w:rsidRPr="00104CE8">
        <w:rPr>
          <w:sz w:val="20"/>
          <w:szCs w:val="20"/>
        </w:rPr>
        <w:t>Таблица 1</w:t>
      </w:r>
      <w:bookmarkEnd w:id="10"/>
      <w:bookmarkEnd w:id="11"/>
      <w:bookmarkEnd w:id="12"/>
      <w:bookmarkEnd w:id="13"/>
      <w:bookmarkEnd w:id="14"/>
    </w:p>
    <w:p w:rsidR="001B2C7F" w:rsidRPr="00104CE8" w:rsidRDefault="001B2C7F" w:rsidP="001B2C7F">
      <w:pPr>
        <w:ind w:left="8080"/>
        <w:jc w:val="both"/>
        <w:rPr>
          <w:sz w:val="20"/>
          <w:szCs w:val="20"/>
        </w:rPr>
      </w:pPr>
      <w:bookmarkStart w:id="15" w:name="_Toc274873810"/>
      <w:r w:rsidRPr="00104CE8">
        <w:rPr>
          <w:sz w:val="20"/>
          <w:szCs w:val="20"/>
        </w:rPr>
        <w:t>(тыс. рублей</w:t>
      </w:r>
      <w:bookmarkEnd w:id="15"/>
      <w:r w:rsidRPr="00104CE8">
        <w:rPr>
          <w:sz w:val="20"/>
          <w:szCs w:val="20"/>
        </w:rPr>
        <w:t>)</w:t>
      </w:r>
    </w:p>
    <w:tbl>
      <w:tblPr>
        <w:tblW w:w="10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853"/>
        <w:gridCol w:w="1843"/>
        <w:gridCol w:w="2126"/>
      </w:tblGrid>
      <w:tr w:rsidR="001B2C7F" w:rsidRPr="00104CE8" w:rsidTr="0025033B">
        <w:trPr>
          <w:tblHeader/>
        </w:trPr>
        <w:tc>
          <w:tcPr>
            <w:tcW w:w="4820" w:type="dxa"/>
            <w:vAlign w:val="center"/>
          </w:tcPr>
          <w:p w:rsidR="001B2C7F" w:rsidRPr="00104CE8" w:rsidRDefault="001B2C7F" w:rsidP="001B2C7F">
            <w:pPr>
              <w:jc w:val="both"/>
              <w:rPr>
                <w:bCs/>
                <w:sz w:val="20"/>
                <w:szCs w:val="20"/>
              </w:rPr>
            </w:pPr>
          </w:p>
        </w:tc>
        <w:tc>
          <w:tcPr>
            <w:tcW w:w="1853" w:type="dxa"/>
            <w:vAlign w:val="center"/>
          </w:tcPr>
          <w:p w:rsidR="001B2C7F" w:rsidRPr="00104CE8" w:rsidRDefault="001B2C7F" w:rsidP="001B2C7F">
            <w:pPr>
              <w:jc w:val="center"/>
              <w:rPr>
                <w:bCs/>
                <w:sz w:val="20"/>
                <w:szCs w:val="20"/>
              </w:rPr>
            </w:pPr>
            <w:bookmarkStart w:id="16" w:name="_Toc243235376"/>
            <w:bookmarkStart w:id="17" w:name="_Toc243235530"/>
            <w:bookmarkStart w:id="18" w:name="_Toc243287428"/>
            <w:bookmarkStart w:id="19" w:name="_Toc274767145"/>
            <w:bookmarkStart w:id="20" w:name="_Toc274873811"/>
            <w:r w:rsidRPr="00104CE8">
              <w:rPr>
                <w:bCs/>
                <w:sz w:val="20"/>
                <w:szCs w:val="20"/>
              </w:rPr>
              <w:t>2023 год</w:t>
            </w:r>
            <w:bookmarkEnd w:id="16"/>
            <w:bookmarkEnd w:id="17"/>
            <w:bookmarkEnd w:id="18"/>
            <w:bookmarkEnd w:id="19"/>
            <w:bookmarkEnd w:id="20"/>
          </w:p>
        </w:tc>
        <w:tc>
          <w:tcPr>
            <w:tcW w:w="1843" w:type="dxa"/>
            <w:vAlign w:val="center"/>
          </w:tcPr>
          <w:p w:rsidR="001B2C7F" w:rsidRPr="00104CE8" w:rsidRDefault="001B2C7F" w:rsidP="001B2C7F">
            <w:pPr>
              <w:jc w:val="center"/>
              <w:rPr>
                <w:bCs/>
                <w:sz w:val="20"/>
                <w:szCs w:val="20"/>
              </w:rPr>
            </w:pPr>
            <w:bookmarkStart w:id="21" w:name="_Toc243235377"/>
            <w:bookmarkStart w:id="22" w:name="_Toc243235531"/>
            <w:bookmarkStart w:id="23" w:name="_Toc243287429"/>
            <w:bookmarkStart w:id="24" w:name="_Toc274767146"/>
            <w:bookmarkStart w:id="25" w:name="_Toc274873812"/>
            <w:r w:rsidRPr="00104CE8">
              <w:rPr>
                <w:bCs/>
                <w:sz w:val="20"/>
                <w:szCs w:val="20"/>
              </w:rPr>
              <w:t>2024 го</w:t>
            </w:r>
            <w:bookmarkEnd w:id="21"/>
            <w:bookmarkEnd w:id="22"/>
            <w:bookmarkEnd w:id="23"/>
            <w:bookmarkEnd w:id="24"/>
            <w:r w:rsidRPr="00104CE8">
              <w:rPr>
                <w:bCs/>
                <w:sz w:val="20"/>
                <w:szCs w:val="20"/>
              </w:rPr>
              <w:t>д</w:t>
            </w:r>
            <w:bookmarkEnd w:id="25"/>
          </w:p>
        </w:tc>
        <w:tc>
          <w:tcPr>
            <w:tcW w:w="2126" w:type="dxa"/>
            <w:vAlign w:val="center"/>
          </w:tcPr>
          <w:p w:rsidR="001B2C7F" w:rsidRPr="00104CE8" w:rsidRDefault="001B2C7F" w:rsidP="001B2C7F">
            <w:pPr>
              <w:jc w:val="center"/>
              <w:rPr>
                <w:bCs/>
                <w:sz w:val="20"/>
                <w:szCs w:val="20"/>
              </w:rPr>
            </w:pPr>
            <w:bookmarkStart w:id="26" w:name="_Toc243235378"/>
            <w:bookmarkStart w:id="27" w:name="_Toc243235532"/>
            <w:bookmarkStart w:id="28" w:name="_Toc243287430"/>
            <w:bookmarkStart w:id="29" w:name="_Toc274767147"/>
            <w:bookmarkStart w:id="30" w:name="_Toc274873813"/>
            <w:r w:rsidRPr="00104CE8">
              <w:rPr>
                <w:bCs/>
                <w:sz w:val="20"/>
                <w:szCs w:val="20"/>
              </w:rPr>
              <w:t>2025 год</w:t>
            </w:r>
            <w:bookmarkEnd w:id="26"/>
            <w:bookmarkEnd w:id="27"/>
            <w:bookmarkEnd w:id="28"/>
            <w:bookmarkEnd w:id="29"/>
            <w:bookmarkEnd w:id="30"/>
          </w:p>
        </w:tc>
      </w:tr>
      <w:tr w:rsidR="001B2C7F" w:rsidRPr="00104CE8" w:rsidTr="0025033B">
        <w:trPr>
          <w:trHeight w:val="120"/>
        </w:trPr>
        <w:tc>
          <w:tcPr>
            <w:tcW w:w="4820" w:type="dxa"/>
            <w:vAlign w:val="center"/>
          </w:tcPr>
          <w:p w:rsidR="001B2C7F" w:rsidRPr="00104CE8" w:rsidRDefault="001B2C7F" w:rsidP="001B2C7F">
            <w:pPr>
              <w:jc w:val="both"/>
              <w:rPr>
                <w:bCs/>
                <w:sz w:val="20"/>
                <w:szCs w:val="20"/>
              </w:rPr>
            </w:pPr>
            <w:bookmarkStart w:id="31" w:name="_Toc243235379"/>
            <w:bookmarkStart w:id="32" w:name="_Toc243235533"/>
            <w:bookmarkStart w:id="33" w:name="_Toc243287431"/>
            <w:bookmarkStart w:id="34" w:name="_Toc274767148"/>
            <w:bookmarkStart w:id="35" w:name="_Toc274873814"/>
            <w:r w:rsidRPr="00104CE8">
              <w:rPr>
                <w:bCs/>
                <w:sz w:val="20"/>
                <w:szCs w:val="20"/>
              </w:rPr>
              <w:t>Доходы</w:t>
            </w:r>
            <w:bookmarkEnd w:id="31"/>
            <w:bookmarkEnd w:id="32"/>
            <w:bookmarkEnd w:id="33"/>
            <w:bookmarkEnd w:id="34"/>
            <w:bookmarkEnd w:id="35"/>
          </w:p>
        </w:tc>
        <w:tc>
          <w:tcPr>
            <w:tcW w:w="1853" w:type="dxa"/>
            <w:shd w:val="clear" w:color="auto" w:fill="auto"/>
            <w:vAlign w:val="bottom"/>
          </w:tcPr>
          <w:p w:rsidR="001B2C7F" w:rsidRPr="00104CE8" w:rsidRDefault="001B2C7F" w:rsidP="001B2C7F">
            <w:pPr>
              <w:jc w:val="center"/>
              <w:rPr>
                <w:bCs/>
                <w:iCs/>
                <w:sz w:val="20"/>
                <w:szCs w:val="20"/>
              </w:rPr>
            </w:pPr>
            <w:r w:rsidRPr="00104CE8">
              <w:rPr>
                <w:bCs/>
                <w:iCs/>
                <w:sz w:val="20"/>
                <w:szCs w:val="20"/>
              </w:rPr>
              <w:t>34311,40</w:t>
            </w:r>
          </w:p>
        </w:tc>
        <w:tc>
          <w:tcPr>
            <w:tcW w:w="1843" w:type="dxa"/>
            <w:shd w:val="clear" w:color="auto" w:fill="auto"/>
            <w:vAlign w:val="bottom"/>
          </w:tcPr>
          <w:p w:rsidR="001B2C7F" w:rsidRPr="00104CE8" w:rsidRDefault="001B2C7F" w:rsidP="001B2C7F">
            <w:pPr>
              <w:jc w:val="center"/>
              <w:rPr>
                <w:bCs/>
                <w:iCs/>
                <w:sz w:val="20"/>
                <w:szCs w:val="20"/>
              </w:rPr>
            </w:pPr>
            <w:r w:rsidRPr="00104CE8">
              <w:rPr>
                <w:bCs/>
                <w:iCs/>
                <w:sz w:val="20"/>
                <w:szCs w:val="20"/>
              </w:rPr>
              <w:t>28561,17</w:t>
            </w:r>
          </w:p>
        </w:tc>
        <w:tc>
          <w:tcPr>
            <w:tcW w:w="2126" w:type="dxa"/>
            <w:shd w:val="clear" w:color="auto" w:fill="auto"/>
            <w:vAlign w:val="bottom"/>
          </w:tcPr>
          <w:p w:rsidR="001B2C7F" w:rsidRPr="00104CE8" w:rsidRDefault="001B2C7F" w:rsidP="001B2C7F">
            <w:pPr>
              <w:jc w:val="center"/>
              <w:rPr>
                <w:bCs/>
                <w:iCs/>
                <w:sz w:val="20"/>
                <w:szCs w:val="20"/>
              </w:rPr>
            </w:pPr>
            <w:r w:rsidRPr="00104CE8">
              <w:rPr>
                <w:bCs/>
                <w:iCs/>
                <w:sz w:val="20"/>
                <w:szCs w:val="20"/>
              </w:rPr>
              <w:t>28849,27</w:t>
            </w:r>
          </w:p>
        </w:tc>
      </w:tr>
      <w:tr w:rsidR="001B2C7F" w:rsidRPr="00104CE8" w:rsidTr="0025033B">
        <w:trPr>
          <w:trHeight w:val="212"/>
        </w:trPr>
        <w:tc>
          <w:tcPr>
            <w:tcW w:w="4820" w:type="dxa"/>
            <w:vAlign w:val="center"/>
          </w:tcPr>
          <w:p w:rsidR="001B2C7F" w:rsidRPr="00104CE8" w:rsidRDefault="001B2C7F" w:rsidP="001B2C7F">
            <w:pPr>
              <w:jc w:val="both"/>
              <w:rPr>
                <w:bCs/>
                <w:sz w:val="20"/>
                <w:szCs w:val="20"/>
              </w:rPr>
            </w:pPr>
            <w:bookmarkStart w:id="36" w:name="_Toc243235380"/>
            <w:bookmarkStart w:id="37" w:name="_Toc243235534"/>
            <w:bookmarkStart w:id="38" w:name="_Toc243287432"/>
            <w:bookmarkStart w:id="39" w:name="_Toc274767152"/>
            <w:bookmarkStart w:id="40" w:name="_Toc274873818"/>
            <w:r w:rsidRPr="00104CE8">
              <w:rPr>
                <w:bCs/>
                <w:sz w:val="20"/>
                <w:szCs w:val="20"/>
              </w:rPr>
              <w:t>Расходы</w:t>
            </w:r>
            <w:bookmarkEnd w:id="36"/>
            <w:bookmarkEnd w:id="37"/>
            <w:bookmarkEnd w:id="38"/>
            <w:bookmarkEnd w:id="39"/>
            <w:bookmarkEnd w:id="40"/>
          </w:p>
        </w:tc>
        <w:tc>
          <w:tcPr>
            <w:tcW w:w="1853" w:type="dxa"/>
            <w:shd w:val="clear" w:color="auto" w:fill="auto"/>
            <w:vAlign w:val="bottom"/>
          </w:tcPr>
          <w:p w:rsidR="001B2C7F" w:rsidRPr="00104CE8" w:rsidRDefault="001B2C7F" w:rsidP="001B2C7F">
            <w:pPr>
              <w:jc w:val="center"/>
              <w:rPr>
                <w:bCs/>
                <w:iCs/>
                <w:sz w:val="20"/>
                <w:szCs w:val="20"/>
              </w:rPr>
            </w:pPr>
            <w:r w:rsidRPr="00104CE8">
              <w:rPr>
                <w:bCs/>
                <w:iCs/>
                <w:sz w:val="20"/>
                <w:szCs w:val="20"/>
              </w:rPr>
              <w:t>34311,40</w:t>
            </w:r>
          </w:p>
        </w:tc>
        <w:tc>
          <w:tcPr>
            <w:tcW w:w="1843" w:type="dxa"/>
            <w:shd w:val="clear" w:color="auto" w:fill="auto"/>
            <w:vAlign w:val="bottom"/>
          </w:tcPr>
          <w:p w:rsidR="001B2C7F" w:rsidRPr="00104CE8" w:rsidRDefault="001B2C7F" w:rsidP="001B2C7F">
            <w:pPr>
              <w:jc w:val="center"/>
              <w:rPr>
                <w:bCs/>
                <w:iCs/>
                <w:sz w:val="20"/>
                <w:szCs w:val="20"/>
              </w:rPr>
            </w:pPr>
            <w:r w:rsidRPr="00104CE8">
              <w:rPr>
                <w:bCs/>
                <w:iCs/>
                <w:sz w:val="20"/>
                <w:szCs w:val="20"/>
              </w:rPr>
              <w:t>28561,17</w:t>
            </w:r>
          </w:p>
        </w:tc>
        <w:tc>
          <w:tcPr>
            <w:tcW w:w="2126" w:type="dxa"/>
            <w:shd w:val="clear" w:color="auto" w:fill="auto"/>
            <w:vAlign w:val="bottom"/>
          </w:tcPr>
          <w:p w:rsidR="001B2C7F" w:rsidRPr="00104CE8" w:rsidRDefault="001B2C7F" w:rsidP="001B2C7F">
            <w:pPr>
              <w:jc w:val="center"/>
              <w:rPr>
                <w:bCs/>
                <w:iCs/>
                <w:sz w:val="20"/>
                <w:szCs w:val="20"/>
              </w:rPr>
            </w:pPr>
            <w:r w:rsidRPr="00104CE8">
              <w:rPr>
                <w:bCs/>
                <w:iCs/>
                <w:sz w:val="20"/>
                <w:szCs w:val="20"/>
              </w:rPr>
              <w:t>28849,27</w:t>
            </w:r>
          </w:p>
        </w:tc>
      </w:tr>
      <w:tr w:rsidR="001B2C7F" w:rsidRPr="00104CE8" w:rsidTr="0025033B">
        <w:trPr>
          <w:trHeight w:val="123"/>
        </w:trPr>
        <w:tc>
          <w:tcPr>
            <w:tcW w:w="4820" w:type="dxa"/>
            <w:vAlign w:val="center"/>
          </w:tcPr>
          <w:p w:rsidR="001B2C7F" w:rsidRPr="00104CE8" w:rsidRDefault="001B2C7F" w:rsidP="001B2C7F">
            <w:pPr>
              <w:jc w:val="both"/>
              <w:rPr>
                <w:bCs/>
                <w:sz w:val="20"/>
                <w:szCs w:val="20"/>
              </w:rPr>
            </w:pPr>
            <w:bookmarkStart w:id="41" w:name="_Toc243235381"/>
            <w:bookmarkStart w:id="42" w:name="_Toc243235535"/>
            <w:bookmarkStart w:id="43" w:name="_Toc243287433"/>
            <w:bookmarkStart w:id="44" w:name="_Toc274767156"/>
            <w:bookmarkStart w:id="45" w:name="_Toc274873822"/>
            <w:r w:rsidRPr="00104CE8">
              <w:rPr>
                <w:bCs/>
                <w:sz w:val="20"/>
                <w:szCs w:val="20"/>
              </w:rPr>
              <w:t>Дефицит</w:t>
            </w:r>
            <w:proofErr w:type="gramStart"/>
            <w:r w:rsidRPr="00104CE8">
              <w:rPr>
                <w:bCs/>
                <w:sz w:val="20"/>
                <w:szCs w:val="20"/>
              </w:rPr>
              <w:t xml:space="preserve"> </w:t>
            </w:r>
            <w:bookmarkEnd w:id="41"/>
            <w:bookmarkEnd w:id="42"/>
            <w:bookmarkEnd w:id="43"/>
            <w:bookmarkEnd w:id="44"/>
            <w:bookmarkEnd w:id="45"/>
            <w:r w:rsidRPr="00104CE8">
              <w:rPr>
                <w:bCs/>
                <w:sz w:val="20"/>
                <w:szCs w:val="20"/>
              </w:rPr>
              <w:t xml:space="preserve">(-) / </w:t>
            </w:r>
            <w:proofErr w:type="gramEnd"/>
            <w:r w:rsidRPr="00104CE8">
              <w:rPr>
                <w:bCs/>
                <w:sz w:val="20"/>
                <w:szCs w:val="20"/>
              </w:rPr>
              <w:t>Профицит (+)</w:t>
            </w:r>
          </w:p>
        </w:tc>
        <w:tc>
          <w:tcPr>
            <w:tcW w:w="1853" w:type="dxa"/>
            <w:shd w:val="clear" w:color="auto" w:fill="auto"/>
            <w:vAlign w:val="bottom"/>
          </w:tcPr>
          <w:p w:rsidR="001B2C7F" w:rsidRPr="00104CE8" w:rsidRDefault="001B2C7F" w:rsidP="001B2C7F">
            <w:pPr>
              <w:jc w:val="center"/>
              <w:rPr>
                <w:bCs/>
                <w:iCs/>
                <w:sz w:val="20"/>
                <w:szCs w:val="20"/>
              </w:rPr>
            </w:pPr>
            <w:r w:rsidRPr="00104CE8">
              <w:rPr>
                <w:bCs/>
                <w:iCs/>
                <w:sz w:val="20"/>
                <w:szCs w:val="20"/>
              </w:rPr>
              <w:t>0,00</w:t>
            </w:r>
          </w:p>
        </w:tc>
        <w:tc>
          <w:tcPr>
            <w:tcW w:w="1843" w:type="dxa"/>
            <w:shd w:val="clear" w:color="auto" w:fill="auto"/>
            <w:vAlign w:val="bottom"/>
          </w:tcPr>
          <w:p w:rsidR="001B2C7F" w:rsidRPr="00104CE8" w:rsidRDefault="001B2C7F" w:rsidP="001B2C7F">
            <w:pPr>
              <w:jc w:val="center"/>
              <w:rPr>
                <w:bCs/>
                <w:iCs/>
                <w:sz w:val="20"/>
                <w:szCs w:val="20"/>
              </w:rPr>
            </w:pPr>
            <w:r w:rsidRPr="00104CE8">
              <w:rPr>
                <w:bCs/>
                <w:iCs/>
                <w:sz w:val="20"/>
                <w:szCs w:val="20"/>
              </w:rPr>
              <w:t>0,00</w:t>
            </w:r>
          </w:p>
        </w:tc>
        <w:tc>
          <w:tcPr>
            <w:tcW w:w="2126" w:type="dxa"/>
            <w:shd w:val="clear" w:color="auto" w:fill="auto"/>
            <w:vAlign w:val="bottom"/>
          </w:tcPr>
          <w:p w:rsidR="001B2C7F" w:rsidRPr="00104CE8" w:rsidRDefault="001B2C7F" w:rsidP="001B2C7F">
            <w:pPr>
              <w:jc w:val="center"/>
              <w:rPr>
                <w:bCs/>
                <w:iCs/>
                <w:sz w:val="20"/>
                <w:szCs w:val="20"/>
              </w:rPr>
            </w:pPr>
            <w:r w:rsidRPr="00104CE8">
              <w:rPr>
                <w:bCs/>
                <w:iCs/>
                <w:sz w:val="20"/>
                <w:szCs w:val="20"/>
              </w:rPr>
              <w:t>0,00</w:t>
            </w:r>
          </w:p>
        </w:tc>
      </w:tr>
    </w:tbl>
    <w:p w:rsidR="001B2C7F" w:rsidRPr="00104CE8" w:rsidRDefault="001B2C7F" w:rsidP="001B2C7F">
      <w:pPr>
        <w:ind w:firstLine="709"/>
        <w:jc w:val="both"/>
        <w:rPr>
          <w:sz w:val="20"/>
          <w:szCs w:val="20"/>
        </w:rPr>
      </w:pPr>
      <w:r w:rsidRPr="00104CE8">
        <w:rPr>
          <w:sz w:val="20"/>
          <w:szCs w:val="20"/>
        </w:rPr>
        <w:t xml:space="preserve">Ограничения, установленные статьей 92.1 Бюджетного кодекса Российской Федерации, по предельному размеру дефицита соблюдены. </w:t>
      </w:r>
    </w:p>
    <w:p w:rsidR="001B2C7F" w:rsidRPr="00104CE8" w:rsidRDefault="001B2C7F" w:rsidP="001B2C7F">
      <w:pPr>
        <w:ind w:firstLine="709"/>
        <w:jc w:val="both"/>
        <w:rPr>
          <w:sz w:val="20"/>
          <w:szCs w:val="20"/>
        </w:rPr>
      </w:pPr>
      <w:bookmarkStart w:id="46" w:name="_Toc211614067"/>
      <w:bookmarkStart w:id="47" w:name="_Toc337909483"/>
      <w:bookmarkStart w:id="48" w:name="_Toc369530769"/>
      <w:bookmarkStart w:id="49" w:name="_Toc116994704"/>
      <w:bookmarkStart w:id="50" w:name="_Toc117051443"/>
      <w:bookmarkStart w:id="51" w:name="_Toc148260930"/>
      <w:bookmarkStart w:id="52" w:name="_Toc148261009"/>
      <w:bookmarkStart w:id="53" w:name="_Toc148262144"/>
      <w:bookmarkStart w:id="54" w:name="_Toc148279882"/>
      <w:bookmarkStart w:id="55" w:name="_Toc148280017"/>
    </w:p>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ДОХОДЫ БЮДЖЕТА КАРАРТУЗСКОГО СЕЛЬСОВЕТА</w:t>
      </w:r>
    </w:p>
    <w:p w:rsidR="001B2C7F" w:rsidRPr="00104CE8" w:rsidRDefault="001B2C7F" w:rsidP="001B2C7F">
      <w:pPr>
        <w:jc w:val="center"/>
        <w:rPr>
          <w:b/>
          <w:sz w:val="20"/>
          <w:szCs w:val="20"/>
        </w:rPr>
      </w:pPr>
      <w:r w:rsidRPr="00104CE8">
        <w:rPr>
          <w:b/>
          <w:sz w:val="20"/>
          <w:szCs w:val="20"/>
        </w:rPr>
        <w:t>на 2023 год и плановый период 2024-2025 годов</w:t>
      </w:r>
      <w:bookmarkEnd w:id="46"/>
      <w:bookmarkEnd w:id="47"/>
      <w:bookmarkEnd w:id="48"/>
    </w:p>
    <w:p w:rsidR="001B2C7F" w:rsidRPr="00104CE8" w:rsidRDefault="001B2C7F" w:rsidP="001B2C7F">
      <w:pPr>
        <w:jc w:val="center"/>
        <w:rPr>
          <w:b/>
          <w:sz w:val="20"/>
          <w:szCs w:val="20"/>
        </w:rPr>
      </w:pPr>
    </w:p>
    <w:p w:rsidR="001B2C7F" w:rsidRPr="00104CE8" w:rsidRDefault="001B2C7F" w:rsidP="001B2C7F">
      <w:pPr>
        <w:ind w:firstLine="567"/>
        <w:jc w:val="both"/>
        <w:rPr>
          <w:b/>
          <w:i/>
          <w:sz w:val="20"/>
          <w:szCs w:val="20"/>
        </w:rPr>
      </w:pPr>
      <w:bookmarkStart w:id="56" w:name="_Toc211614068"/>
      <w:bookmarkStart w:id="57" w:name="_Toc243212862"/>
      <w:bookmarkStart w:id="58" w:name="_Toc274756242"/>
      <w:bookmarkStart w:id="59" w:name="_Toc306095230"/>
      <w:bookmarkStart w:id="60" w:name="_Toc337909484"/>
      <w:bookmarkStart w:id="61" w:name="_Toc337989408"/>
      <w:r w:rsidRPr="00104CE8">
        <w:rPr>
          <w:b/>
          <w:i/>
          <w:sz w:val="20"/>
          <w:szCs w:val="20"/>
        </w:rPr>
        <w:t>1) Прогноз объема доходов бюджета поселения на 2023 год и плановый период 2024 - 2025 годов</w:t>
      </w:r>
      <w:bookmarkEnd w:id="56"/>
      <w:bookmarkEnd w:id="57"/>
      <w:bookmarkEnd w:id="58"/>
      <w:bookmarkEnd w:id="59"/>
      <w:bookmarkEnd w:id="60"/>
      <w:bookmarkEnd w:id="61"/>
    </w:p>
    <w:bookmarkEnd w:id="49"/>
    <w:bookmarkEnd w:id="50"/>
    <w:bookmarkEnd w:id="51"/>
    <w:bookmarkEnd w:id="52"/>
    <w:bookmarkEnd w:id="53"/>
    <w:bookmarkEnd w:id="54"/>
    <w:bookmarkEnd w:id="55"/>
    <w:p w:rsidR="001B2C7F" w:rsidRPr="00104CE8" w:rsidRDefault="001B2C7F" w:rsidP="001B2C7F">
      <w:pPr>
        <w:ind w:firstLine="709"/>
        <w:jc w:val="both"/>
        <w:rPr>
          <w:sz w:val="20"/>
          <w:szCs w:val="20"/>
        </w:rPr>
      </w:pPr>
      <w:proofErr w:type="gramStart"/>
      <w:r w:rsidRPr="00104CE8">
        <w:rPr>
          <w:sz w:val="20"/>
          <w:szCs w:val="20"/>
        </w:rPr>
        <w:t>Прогноз доходов бюджета сельсовета сформирован на основе ожидаемых итогов социально-экономического развития территории на 2022 год, прогноза социально-экономического развития на 2023-2025 годы, с учетом параметров, предусмотренных Решением от 21.12.2021 г. № 09-62 «О бюджете Каратузского сельсовета на 2022 год и плановый период 2023-2024 годов» и оценки исполнения доходов в текущем году (далее – оценка 2022 года).</w:t>
      </w:r>
      <w:proofErr w:type="gramEnd"/>
    </w:p>
    <w:p w:rsidR="001B2C7F" w:rsidRPr="00104CE8" w:rsidRDefault="001B2C7F" w:rsidP="001B2C7F">
      <w:pPr>
        <w:ind w:firstLine="709"/>
        <w:jc w:val="both"/>
        <w:rPr>
          <w:sz w:val="20"/>
          <w:szCs w:val="20"/>
        </w:rPr>
      </w:pPr>
      <w:r w:rsidRPr="00104CE8">
        <w:rPr>
          <w:sz w:val="20"/>
          <w:szCs w:val="20"/>
        </w:rPr>
        <w:t>Доходы бюджета на 2023-2025 годы (таблица 2) сформированы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в соответствии со статьей 39 Бюджетного кодекса Российской Федерации.</w:t>
      </w:r>
    </w:p>
    <w:p w:rsidR="001B2C7F" w:rsidRPr="00104CE8" w:rsidRDefault="001B2C7F" w:rsidP="001B2C7F">
      <w:pPr>
        <w:ind w:left="8080"/>
        <w:jc w:val="both"/>
        <w:rPr>
          <w:sz w:val="20"/>
          <w:szCs w:val="20"/>
        </w:rPr>
      </w:pPr>
      <w:r w:rsidRPr="00104CE8">
        <w:rPr>
          <w:sz w:val="20"/>
          <w:szCs w:val="20"/>
        </w:rPr>
        <w:t>Таблица 2</w:t>
      </w:r>
    </w:p>
    <w:p w:rsidR="001B2C7F" w:rsidRPr="00104CE8" w:rsidRDefault="001B2C7F" w:rsidP="001B2C7F">
      <w:pPr>
        <w:ind w:left="8080"/>
        <w:jc w:val="both"/>
        <w:rPr>
          <w:sz w:val="20"/>
          <w:szCs w:val="20"/>
        </w:rPr>
      </w:pPr>
      <w:r w:rsidRPr="00104CE8">
        <w:rPr>
          <w:sz w:val="20"/>
          <w:szCs w:val="20"/>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87"/>
        <w:gridCol w:w="1559"/>
        <w:gridCol w:w="1670"/>
        <w:gridCol w:w="1670"/>
      </w:tblGrid>
      <w:tr w:rsidR="001B2C7F" w:rsidRPr="00104CE8" w:rsidTr="0025033B">
        <w:tc>
          <w:tcPr>
            <w:tcW w:w="4219" w:type="dxa"/>
            <w:vMerge w:val="restart"/>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both"/>
              <w:rPr>
                <w:sz w:val="20"/>
                <w:szCs w:val="20"/>
              </w:rPr>
            </w:pPr>
          </w:p>
        </w:tc>
        <w:tc>
          <w:tcPr>
            <w:tcW w:w="1587" w:type="dxa"/>
            <w:vMerge w:val="restart"/>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Оценка</w:t>
            </w:r>
            <w:r w:rsidRPr="00104CE8">
              <w:rPr>
                <w:sz w:val="20"/>
                <w:szCs w:val="20"/>
              </w:rPr>
              <w:br/>
              <w:t>2022 год</w:t>
            </w:r>
          </w:p>
        </w:tc>
        <w:tc>
          <w:tcPr>
            <w:tcW w:w="4899" w:type="dxa"/>
            <w:gridSpan w:val="3"/>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Прогноз</w:t>
            </w:r>
          </w:p>
        </w:tc>
      </w:tr>
      <w:tr w:rsidR="001B2C7F" w:rsidRPr="00104CE8" w:rsidTr="0025033B">
        <w:tc>
          <w:tcPr>
            <w:tcW w:w="4219"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2023</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2024</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2025</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t>Итого доходы</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58356,73</w:t>
            </w:r>
          </w:p>
        </w:tc>
        <w:tc>
          <w:tcPr>
            <w:tcW w:w="1559"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28241,80</w:t>
            </w:r>
          </w:p>
        </w:tc>
        <w:tc>
          <w:tcPr>
            <w:tcW w:w="1670"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24607,80</w:t>
            </w:r>
          </w:p>
        </w:tc>
        <w:tc>
          <w:tcPr>
            <w:tcW w:w="1670"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24712,10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Налоговые и неналоговые доходы</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12301,15</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10222,70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10516,50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10804,60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Безвозмездные поступления</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46055,58</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24088,70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18044,67</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18044,67</w:t>
            </w:r>
          </w:p>
        </w:tc>
      </w:tr>
    </w:tbl>
    <w:p w:rsidR="001B2C7F" w:rsidRPr="00104CE8" w:rsidRDefault="001B2C7F" w:rsidP="001B2C7F">
      <w:pPr>
        <w:ind w:firstLine="708"/>
        <w:jc w:val="both"/>
        <w:rPr>
          <w:sz w:val="20"/>
          <w:szCs w:val="20"/>
        </w:rPr>
      </w:pPr>
      <w:r w:rsidRPr="00104CE8">
        <w:rPr>
          <w:sz w:val="20"/>
          <w:szCs w:val="20"/>
        </w:rPr>
        <w:t xml:space="preserve">Параметры доходной части бюджета поселения на 2023 год и плановый период 2024-2025 годов определены с учетом реализуемой в селе налоговой политики. </w:t>
      </w:r>
    </w:p>
    <w:p w:rsidR="001B2C7F" w:rsidRPr="00104CE8" w:rsidRDefault="001B2C7F" w:rsidP="001B2C7F">
      <w:pPr>
        <w:ind w:firstLine="709"/>
        <w:jc w:val="both"/>
        <w:rPr>
          <w:sz w:val="20"/>
          <w:szCs w:val="20"/>
        </w:rPr>
      </w:pPr>
      <w:proofErr w:type="gramStart"/>
      <w:r w:rsidRPr="00104CE8">
        <w:rPr>
          <w:sz w:val="20"/>
          <w:szCs w:val="20"/>
        </w:rPr>
        <w:t>Формирование доходов бюджета Каратузского сельсовета произведено в соответствии с приказами Министерства финансов Российской Федерации от 24.05.2022 № 82н «О Порядке формирования и применения кодов бюджетной классификации Российской Федерации, их структуре и принципах назначения» и от 17.05.2022 № 75н «Об утверждении кодов (перечней кодов) бюджетной классификации Российской Федерации на 2023 год (на 2023 год и на плановый период 2024 и 2025 годов)».</w:t>
      </w:r>
      <w:proofErr w:type="gramEnd"/>
    </w:p>
    <w:p w:rsidR="001B2C7F" w:rsidRPr="00104CE8" w:rsidRDefault="001B2C7F" w:rsidP="001B2C7F">
      <w:pPr>
        <w:ind w:firstLine="709"/>
        <w:jc w:val="both"/>
        <w:rPr>
          <w:sz w:val="20"/>
          <w:szCs w:val="20"/>
        </w:rPr>
      </w:pPr>
      <w:r w:rsidRPr="00104CE8">
        <w:rPr>
          <w:sz w:val="20"/>
          <w:szCs w:val="20"/>
        </w:rPr>
        <w:t xml:space="preserve">Прогноз объема доходов краевого бюджета сформирован с учетом изменения законодательства Российской Федерации, Красноярского края </w:t>
      </w:r>
    </w:p>
    <w:p w:rsidR="001B2C7F" w:rsidRPr="00104CE8" w:rsidRDefault="001B2C7F" w:rsidP="001B2C7F">
      <w:pPr>
        <w:ind w:firstLine="709"/>
        <w:jc w:val="both"/>
        <w:rPr>
          <w:sz w:val="20"/>
          <w:szCs w:val="20"/>
        </w:rPr>
      </w:pPr>
      <w:r w:rsidRPr="00104CE8">
        <w:rPr>
          <w:sz w:val="20"/>
          <w:szCs w:val="20"/>
        </w:rPr>
        <w:t>в сфере налогов и сборов, межбюджетных отношений, а также основных направлений бюджетной и налоговой политики Каратузского сельсовета на 2023 год и плановый период 2024 и 2025 годов.</w:t>
      </w:r>
    </w:p>
    <w:p w:rsidR="001B2C7F" w:rsidRPr="00104CE8" w:rsidRDefault="001B2C7F" w:rsidP="001B2C7F">
      <w:pPr>
        <w:ind w:firstLine="709"/>
        <w:jc w:val="both"/>
        <w:rPr>
          <w:sz w:val="20"/>
          <w:szCs w:val="20"/>
        </w:rPr>
      </w:pPr>
      <w:r w:rsidRPr="00104CE8">
        <w:rPr>
          <w:sz w:val="20"/>
          <w:szCs w:val="20"/>
        </w:rPr>
        <w:t>Доходы бюджета Каратузского сельсовета 2023 года прогнозируются в объеме 34311,40 тыс. рублей. В структуре доходов бюджета поселения поступление налоговых и неналоговых доходов прогнозируется в сумме 10222,70 тыс. рублей, безвозмездных поступлений – в сумме 24088,70 тыс. рублей.</w:t>
      </w:r>
    </w:p>
    <w:p w:rsidR="001B2C7F" w:rsidRPr="00104CE8" w:rsidRDefault="001B2C7F" w:rsidP="001B2C7F">
      <w:pPr>
        <w:ind w:firstLine="709"/>
        <w:jc w:val="both"/>
        <w:rPr>
          <w:sz w:val="20"/>
          <w:szCs w:val="20"/>
        </w:rPr>
      </w:pPr>
      <w:r w:rsidRPr="00104CE8">
        <w:rPr>
          <w:sz w:val="20"/>
          <w:szCs w:val="20"/>
        </w:rPr>
        <w:t xml:space="preserve">Доходы бюджета Каратузского сельсовета на 2024 и 2025 годы прогнозируются в объеме 28561,17 тыс. рублей и 28849,27 тыс. рублей соответственно. Налоговые и неналоговые доходы бюджета составят 10516,50 тыс. рублей и 10804,60 тыс. рублей соответственно. Безвозмездные поступления по 18044,67 тыс. рублей ежегодно. </w:t>
      </w:r>
    </w:p>
    <w:p w:rsidR="001B2C7F" w:rsidRPr="00104CE8" w:rsidRDefault="001B2C7F" w:rsidP="001B2C7F">
      <w:pPr>
        <w:ind w:firstLine="709"/>
        <w:jc w:val="both"/>
        <w:rPr>
          <w:sz w:val="20"/>
          <w:szCs w:val="20"/>
        </w:rPr>
      </w:pPr>
    </w:p>
    <w:p w:rsidR="001B2C7F" w:rsidRPr="00104CE8" w:rsidRDefault="001B2C7F" w:rsidP="001B2C7F">
      <w:pPr>
        <w:jc w:val="center"/>
        <w:rPr>
          <w:b/>
          <w:bCs/>
          <w:i/>
          <w:sz w:val="20"/>
          <w:szCs w:val="20"/>
        </w:rPr>
      </w:pPr>
      <w:bookmarkStart w:id="62" w:name="_Toc180061004"/>
      <w:bookmarkStart w:id="63" w:name="_Toc211339758"/>
      <w:bookmarkStart w:id="64" w:name="_Toc211614069"/>
      <w:bookmarkStart w:id="65" w:name="_Toc243212863"/>
      <w:bookmarkStart w:id="66" w:name="_Toc274756243"/>
      <w:bookmarkStart w:id="67" w:name="_Toc306095231"/>
      <w:bookmarkStart w:id="68" w:name="_Toc337909485"/>
      <w:bookmarkStart w:id="69" w:name="_Toc337989409"/>
      <w:r w:rsidRPr="00104CE8">
        <w:rPr>
          <w:b/>
          <w:bCs/>
          <w:i/>
          <w:sz w:val="20"/>
          <w:szCs w:val="20"/>
        </w:rPr>
        <w:t xml:space="preserve">2) </w:t>
      </w:r>
      <w:bookmarkEnd w:id="62"/>
      <w:bookmarkEnd w:id="63"/>
      <w:r w:rsidRPr="00104CE8">
        <w:rPr>
          <w:b/>
          <w:bCs/>
          <w:i/>
          <w:sz w:val="20"/>
          <w:szCs w:val="20"/>
        </w:rPr>
        <w:t>Особенности расчетов поступлений платежей в бюджет поселения по доходным источникам на 2023 год и плановый период 2024 - 2025 годов</w:t>
      </w:r>
      <w:bookmarkEnd w:id="64"/>
      <w:bookmarkEnd w:id="65"/>
      <w:bookmarkEnd w:id="66"/>
      <w:bookmarkEnd w:id="67"/>
      <w:bookmarkEnd w:id="68"/>
      <w:bookmarkEnd w:id="69"/>
    </w:p>
    <w:p w:rsidR="001B2C7F" w:rsidRPr="00104CE8" w:rsidRDefault="001B2C7F" w:rsidP="001B2C7F">
      <w:pPr>
        <w:autoSpaceDE w:val="0"/>
        <w:autoSpaceDN w:val="0"/>
        <w:adjustRightInd w:val="0"/>
        <w:ind w:firstLine="540"/>
        <w:jc w:val="both"/>
        <w:rPr>
          <w:sz w:val="20"/>
          <w:szCs w:val="20"/>
        </w:rPr>
      </w:pPr>
      <w:r w:rsidRPr="00104CE8">
        <w:rPr>
          <w:sz w:val="20"/>
          <w:szCs w:val="20"/>
        </w:rPr>
        <w:t xml:space="preserve">Расчеты и обоснования сумм доходов бюджета произведены на основании прогнозов поступления доходов, аналитических материалов по исполнению бюджета. </w:t>
      </w:r>
    </w:p>
    <w:p w:rsidR="001B2C7F" w:rsidRPr="00104CE8" w:rsidRDefault="001B2C7F" w:rsidP="001B2C7F">
      <w:pPr>
        <w:ind w:firstLine="709"/>
        <w:jc w:val="both"/>
        <w:rPr>
          <w:sz w:val="20"/>
          <w:szCs w:val="20"/>
        </w:rPr>
      </w:pPr>
    </w:p>
    <w:p w:rsidR="001B2C7F" w:rsidRPr="00104CE8" w:rsidRDefault="001B2C7F" w:rsidP="00A9602A">
      <w:pPr>
        <w:pStyle w:val="a3"/>
        <w:numPr>
          <w:ilvl w:val="1"/>
          <w:numId w:val="8"/>
        </w:numPr>
        <w:spacing w:after="0" w:line="240" w:lineRule="auto"/>
        <w:jc w:val="center"/>
        <w:rPr>
          <w:rFonts w:ascii="Times New Roman" w:hAnsi="Times New Roman"/>
          <w:b/>
          <w:sz w:val="20"/>
          <w:szCs w:val="20"/>
        </w:rPr>
      </w:pPr>
      <w:bookmarkStart w:id="70" w:name="_Toc243212865"/>
      <w:bookmarkStart w:id="71" w:name="_Toc274756245"/>
      <w:bookmarkStart w:id="72" w:name="_Toc306095233"/>
      <w:bookmarkStart w:id="73" w:name="_Toc337909487"/>
      <w:bookmarkStart w:id="74" w:name="_Toc369292228"/>
      <w:bookmarkStart w:id="75" w:name="_Toc369530773"/>
      <w:bookmarkStart w:id="76" w:name="_Toc180061005"/>
      <w:r w:rsidRPr="00104CE8">
        <w:rPr>
          <w:rFonts w:ascii="Times New Roman" w:hAnsi="Times New Roman"/>
          <w:b/>
          <w:sz w:val="20"/>
          <w:szCs w:val="20"/>
        </w:rPr>
        <w:t>Налог на доходы физических лиц</w:t>
      </w:r>
      <w:bookmarkEnd w:id="70"/>
      <w:bookmarkEnd w:id="71"/>
      <w:bookmarkEnd w:id="72"/>
      <w:bookmarkEnd w:id="73"/>
      <w:bookmarkEnd w:id="74"/>
      <w:bookmarkEnd w:id="75"/>
    </w:p>
    <w:p w:rsidR="001B2C7F" w:rsidRPr="00104CE8" w:rsidRDefault="001B2C7F" w:rsidP="001B2C7F">
      <w:pPr>
        <w:ind w:firstLine="709"/>
        <w:jc w:val="both"/>
        <w:rPr>
          <w:sz w:val="20"/>
          <w:szCs w:val="20"/>
        </w:rPr>
      </w:pPr>
      <w:bookmarkStart w:id="77" w:name="_Toc211339780"/>
      <w:bookmarkStart w:id="78" w:name="_Toc211614086"/>
      <w:bookmarkStart w:id="79" w:name="_Toc243212867"/>
      <w:bookmarkStart w:id="80" w:name="_Toc274756247"/>
      <w:bookmarkStart w:id="81" w:name="_Toc306095235"/>
      <w:bookmarkEnd w:id="76"/>
      <w:r w:rsidRPr="00104CE8">
        <w:rPr>
          <w:sz w:val="20"/>
          <w:szCs w:val="20"/>
        </w:rPr>
        <w:t>Расчет суммы налога на доходы физических лиц произведен в соответствии с действующим налоговым и бюджетным законодательством с учетом:</w:t>
      </w:r>
    </w:p>
    <w:p w:rsidR="001B2C7F" w:rsidRPr="00104CE8" w:rsidRDefault="001B2C7F" w:rsidP="001B2C7F">
      <w:pPr>
        <w:ind w:firstLine="709"/>
        <w:jc w:val="both"/>
        <w:rPr>
          <w:sz w:val="20"/>
          <w:szCs w:val="20"/>
        </w:rPr>
      </w:pPr>
      <w:r w:rsidRPr="00104CE8">
        <w:rPr>
          <w:sz w:val="20"/>
          <w:szCs w:val="20"/>
        </w:rPr>
        <w:t xml:space="preserve">Прогноз поступления налога на доходы физических лиц с доходов, источником которых </w:t>
      </w:r>
      <w:proofErr w:type="gramStart"/>
      <w:r w:rsidRPr="00104CE8">
        <w:rPr>
          <w:sz w:val="20"/>
          <w:szCs w:val="20"/>
        </w:rPr>
        <w:t>является налоговый агент на 2023-2025 годы определен</w:t>
      </w:r>
      <w:proofErr w:type="gramEnd"/>
      <w:r w:rsidRPr="00104CE8">
        <w:rPr>
          <w:sz w:val="20"/>
          <w:szCs w:val="20"/>
        </w:rPr>
        <w:t xml:space="preserve"> исходя из оценки исполнения 2022 года и темпов прироста показателя Прогноза СЭР «фонд заработной платы работников списочного состава организаций и внешних совместителей по полному кругу организаций». Другие доходы физических лиц определены с учетом увеличения оценки 2022 года на среднегодовой индекс потребительских цен ежегодно.</w:t>
      </w:r>
    </w:p>
    <w:p w:rsidR="001B2C7F" w:rsidRPr="00104CE8" w:rsidRDefault="001B2C7F" w:rsidP="001B2C7F">
      <w:pPr>
        <w:ind w:firstLine="709"/>
        <w:jc w:val="both"/>
        <w:rPr>
          <w:sz w:val="20"/>
          <w:szCs w:val="20"/>
        </w:rPr>
      </w:pPr>
      <w:r w:rsidRPr="00104CE8">
        <w:rPr>
          <w:sz w:val="20"/>
          <w:szCs w:val="20"/>
        </w:rPr>
        <w:t>Прогноз поступления налога на доходы физических лиц по другим подстатьям определен исходя из оценки исполнения 2022 года (без учета поступлений разового характера) с учетом:</w:t>
      </w:r>
    </w:p>
    <w:p w:rsidR="001B2C7F" w:rsidRPr="00104CE8" w:rsidRDefault="001B2C7F" w:rsidP="00A9602A">
      <w:pPr>
        <w:numPr>
          <w:ilvl w:val="0"/>
          <w:numId w:val="5"/>
        </w:numPr>
        <w:ind w:left="567"/>
        <w:jc w:val="both"/>
        <w:rPr>
          <w:sz w:val="20"/>
          <w:szCs w:val="20"/>
        </w:rPr>
      </w:pPr>
      <w:r w:rsidRPr="00104CE8">
        <w:rPr>
          <w:sz w:val="20"/>
          <w:szCs w:val="20"/>
        </w:rPr>
        <w:t>роста на среднегодовой индекс потребительских цен ежегодно;</w:t>
      </w:r>
    </w:p>
    <w:p w:rsidR="001B2C7F" w:rsidRPr="00104CE8" w:rsidRDefault="001B2C7F" w:rsidP="00A9602A">
      <w:pPr>
        <w:numPr>
          <w:ilvl w:val="0"/>
          <w:numId w:val="5"/>
        </w:numPr>
        <w:ind w:left="567"/>
        <w:jc w:val="both"/>
        <w:rPr>
          <w:sz w:val="20"/>
          <w:szCs w:val="20"/>
        </w:rPr>
      </w:pPr>
      <w:r w:rsidRPr="00104CE8">
        <w:rPr>
          <w:sz w:val="20"/>
          <w:szCs w:val="20"/>
        </w:rPr>
        <w:t>роста на среднегодовой индекс потребительских цен по РФ предшествующего года ежегодно и изменения коэффициента, отражающего региональные особенности рынка труда на 2023 год.</w:t>
      </w:r>
    </w:p>
    <w:p w:rsidR="001B2C7F" w:rsidRPr="00104CE8" w:rsidRDefault="001B2C7F" w:rsidP="001B2C7F">
      <w:pPr>
        <w:ind w:firstLine="709"/>
        <w:jc w:val="both"/>
        <w:rPr>
          <w:sz w:val="20"/>
          <w:szCs w:val="20"/>
        </w:rPr>
      </w:pPr>
      <w:r w:rsidRPr="00104CE8">
        <w:rPr>
          <w:sz w:val="20"/>
          <w:szCs w:val="20"/>
        </w:rPr>
        <w:lastRenderedPageBreak/>
        <w:t>Поступление налога на доходы физических лиц на 2023 год прогнозируется в сумме 2751,10 тыс. рублей, что выше оценки 2022 года на 244,10 тыс. руб.</w:t>
      </w:r>
    </w:p>
    <w:p w:rsidR="001B2C7F" w:rsidRPr="00104CE8" w:rsidRDefault="001B2C7F" w:rsidP="001B2C7F">
      <w:pPr>
        <w:ind w:firstLine="709"/>
        <w:jc w:val="both"/>
        <w:rPr>
          <w:i/>
          <w:sz w:val="20"/>
          <w:szCs w:val="20"/>
        </w:rPr>
      </w:pPr>
      <w:r w:rsidRPr="00104CE8">
        <w:rPr>
          <w:sz w:val="20"/>
          <w:szCs w:val="20"/>
        </w:rPr>
        <w:t>Поступление налога на доходы физических лиц на 2024 год прогнозируется в сумме 2883,20 тыс. рублей, что 132,1 тыс. рублей или на 4,8 % больше суммы, учтенной на 2023 год.</w:t>
      </w:r>
    </w:p>
    <w:p w:rsidR="001B2C7F" w:rsidRPr="00104CE8" w:rsidRDefault="001B2C7F" w:rsidP="001B2C7F">
      <w:pPr>
        <w:ind w:firstLine="709"/>
        <w:jc w:val="both"/>
        <w:rPr>
          <w:sz w:val="20"/>
          <w:szCs w:val="20"/>
        </w:rPr>
      </w:pPr>
      <w:r w:rsidRPr="00104CE8">
        <w:rPr>
          <w:sz w:val="20"/>
          <w:szCs w:val="20"/>
        </w:rPr>
        <w:t>Поступление налога на доходы физических лиц на 2025 год прогнозируется в сумме 2998,5 тыс. рублей, что на 247,4 тыс. рублей или на 8,99 %, больше суммы, учтенной на 2023 год.</w:t>
      </w:r>
    </w:p>
    <w:p w:rsidR="001B2C7F" w:rsidRPr="00104CE8" w:rsidRDefault="001B2C7F" w:rsidP="001B2C7F">
      <w:pPr>
        <w:ind w:firstLine="709"/>
        <w:jc w:val="both"/>
        <w:rPr>
          <w:sz w:val="20"/>
          <w:szCs w:val="20"/>
        </w:rPr>
      </w:pPr>
      <w:r w:rsidRPr="00104CE8">
        <w:rPr>
          <w:sz w:val="20"/>
          <w:szCs w:val="20"/>
        </w:rPr>
        <w:t>В расчете налога использованы данные:</w:t>
      </w:r>
    </w:p>
    <w:p w:rsidR="001B2C7F" w:rsidRPr="00104CE8" w:rsidRDefault="001B2C7F" w:rsidP="001B2C7F">
      <w:pPr>
        <w:ind w:firstLine="709"/>
        <w:jc w:val="both"/>
        <w:rPr>
          <w:sz w:val="20"/>
          <w:szCs w:val="20"/>
        </w:rPr>
      </w:pPr>
      <w:r w:rsidRPr="00104CE8">
        <w:rPr>
          <w:sz w:val="20"/>
          <w:szCs w:val="20"/>
        </w:rPr>
        <w:t>- отчетов УФНС по МО «</w:t>
      </w:r>
      <w:proofErr w:type="spellStart"/>
      <w:r w:rsidRPr="00104CE8">
        <w:rPr>
          <w:sz w:val="20"/>
          <w:szCs w:val="20"/>
        </w:rPr>
        <w:t>Каратузский</w:t>
      </w:r>
      <w:proofErr w:type="spellEnd"/>
      <w:r w:rsidRPr="00104CE8">
        <w:rPr>
          <w:sz w:val="20"/>
          <w:szCs w:val="20"/>
        </w:rPr>
        <w:t xml:space="preserve"> сельсовет» по формам № 5–ДДК «Отчет о декларировании доходов физическими лицами за 2021 год» и № 5–НДФЛ «Отчет о налоговой базе и структуре начислений по налогу на доходы физических лиц за 2021 год, удерживаемому налоговыми агентами»;</w:t>
      </w:r>
    </w:p>
    <w:p w:rsidR="001B2C7F" w:rsidRPr="00104CE8" w:rsidRDefault="001B2C7F" w:rsidP="001B2C7F">
      <w:pPr>
        <w:ind w:firstLine="709"/>
        <w:jc w:val="both"/>
        <w:rPr>
          <w:sz w:val="20"/>
          <w:szCs w:val="20"/>
        </w:rPr>
      </w:pPr>
      <w:r w:rsidRPr="00104CE8">
        <w:rPr>
          <w:sz w:val="20"/>
          <w:szCs w:val="20"/>
        </w:rPr>
        <w:t>- показатели Прогноза СЭР.</w:t>
      </w:r>
    </w:p>
    <w:p w:rsidR="001B2C7F" w:rsidRPr="00104CE8" w:rsidRDefault="001B2C7F" w:rsidP="001B2C7F">
      <w:pPr>
        <w:ind w:firstLine="709"/>
        <w:jc w:val="both"/>
        <w:rPr>
          <w:sz w:val="20"/>
          <w:szCs w:val="20"/>
        </w:rPr>
      </w:pPr>
      <w:r w:rsidRPr="00104CE8">
        <w:rPr>
          <w:sz w:val="20"/>
          <w:szCs w:val="20"/>
        </w:rPr>
        <w:t>Расчет суммы налога произведен с учетом роста доходов физических лиц (за исключением доходов, носящих разовый характер) на среднегодовой индекс потребительских цен.</w:t>
      </w:r>
    </w:p>
    <w:p w:rsidR="001B2C7F" w:rsidRPr="00104CE8" w:rsidRDefault="001B2C7F" w:rsidP="001B2C7F">
      <w:pPr>
        <w:ind w:firstLine="709"/>
        <w:jc w:val="both"/>
        <w:rPr>
          <w:sz w:val="20"/>
          <w:szCs w:val="20"/>
        </w:rPr>
      </w:pPr>
    </w:p>
    <w:p w:rsidR="001B2C7F" w:rsidRPr="00104CE8" w:rsidRDefault="001B2C7F" w:rsidP="001B2C7F">
      <w:pPr>
        <w:ind w:firstLine="709"/>
        <w:jc w:val="both"/>
        <w:rPr>
          <w:b/>
          <w:sz w:val="20"/>
          <w:szCs w:val="20"/>
        </w:rPr>
      </w:pPr>
      <w:r w:rsidRPr="00104CE8">
        <w:rPr>
          <w:b/>
          <w:sz w:val="20"/>
          <w:szCs w:val="20"/>
        </w:rPr>
        <w:t>1.2. Акцизы по подакцизным товарам (продукции), производимым на территории Российской Федерации</w:t>
      </w:r>
    </w:p>
    <w:p w:rsidR="001B2C7F" w:rsidRPr="00104CE8" w:rsidRDefault="001B2C7F" w:rsidP="001B2C7F">
      <w:pPr>
        <w:ind w:firstLine="709"/>
        <w:jc w:val="both"/>
        <w:rPr>
          <w:sz w:val="20"/>
          <w:szCs w:val="20"/>
        </w:rPr>
      </w:pPr>
      <w:r w:rsidRPr="00104CE8">
        <w:rPr>
          <w:sz w:val="20"/>
          <w:szCs w:val="20"/>
        </w:rPr>
        <w:t xml:space="preserve">Расчет суммы акцизов по подакцизным товарам (продукции), производимым на территории Российской Федерации, произведен в соответствии с действующим налоговым и бюджетным законодательством с учетом изменений, вводимых и планируемых к введению в действие </w:t>
      </w:r>
    </w:p>
    <w:p w:rsidR="001B2C7F" w:rsidRPr="00104CE8" w:rsidRDefault="001B2C7F" w:rsidP="001B2C7F">
      <w:pPr>
        <w:ind w:firstLine="709"/>
        <w:jc w:val="both"/>
        <w:rPr>
          <w:sz w:val="20"/>
          <w:szCs w:val="20"/>
        </w:rPr>
      </w:pPr>
      <w:r w:rsidRPr="00104CE8">
        <w:rPr>
          <w:sz w:val="20"/>
          <w:szCs w:val="20"/>
        </w:rPr>
        <w:t>в очередном финансовом году и плановом периоде:</w:t>
      </w:r>
    </w:p>
    <w:p w:rsidR="001B2C7F" w:rsidRPr="00104CE8" w:rsidRDefault="001B2C7F" w:rsidP="001B2C7F">
      <w:pPr>
        <w:ind w:firstLine="709"/>
        <w:jc w:val="both"/>
        <w:rPr>
          <w:sz w:val="20"/>
          <w:szCs w:val="20"/>
        </w:rPr>
      </w:pPr>
      <w:r w:rsidRPr="00104CE8">
        <w:rPr>
          <w:sz w:val="20"/>
          <w:szCs w:val="20"/>
        </w:rPr>
        <w:t>-</w:t>
      </w:r>
      <w:r w:rsidRPr="00104CE8">
        <w:rPr>
          <w:sz w:val="20"/>
          <w:szCs w:val="20"/>
        </w:rPr>
        <w:tab/>
        <w:t xml:space="preserve">Федеральным законом от 03.08.2018 № 301-ФЗ «О внесении изменений в часть вторую Налогового кодекса Российской Федерации», предусматривающим поэтапное повышение ставки акциза на прямогонный бензин (изменение корректирующего коэффициента </w:t>
      </w:r>
      <w:proofErr w:type="spellStart"/>
      <w:r w:rsidRPr="00104CE8">
        <w:rPr>
          <w:sz w:val="20"/>
          <w:szCs w:val="20"/>
        </w:rPr>
        <w:t>Ккорр</w:t>
      </w:r>
      <w:proofErr w:type="spellEnd"/>
      <w:r w:rsidRPr="00104CE8">
        <w:rPr>
          <w:sz w:val="20"/>
          <w:szCs w:val="20"/>
        </w:rPr>
        <w:t>);</w:t>
      </w:r>
    </w:p>
    <w:p w:rsidR="001B2C7F" w:rsidRPr="00104CE8" w:rsidRDefault="001B2C7F" w:rsidP="001B2C7F">
      <w:pPr>
        <w:ind w:firstLine="709"/>
        <w:jc w:val="both"/>
        <w:rPr>
          <w:sz w:val="20"/>
          <w:szCs w:val="20"/>
        </w:rPr>
      </w:pPr>
      <w:r w:rsidRPr="00104CE8">
        <w:rPr>
          <w:sz w:val="20"/>
          <w:szCs w:val="20"/>
        </w:rPr>
        <w:t>-</w:t>
      </w:r>
      <w:r w:rsidRPr="00104CE8">
        <w:rPr>
          <w:sz w:val="20"/>
          <w:szCs w:val="20"/>
        </w:rPr>
        <w:tab/>
        <w:t>Федеральным законом от 14.07.2022 № 323-ФЗ «О внесении изменений в часть вторую Налогового кодекса Российской Федерации», определяющим налоговые ставки акцизов на 2025 год;</w:t>
      </w:r>
    </w:p>
    <w:p w:rsidR="001B2C7F" w:rsidRPr="00104CE8" w:rsidRDefault="001B2C7F" w:rsidP="001B2C7F">
      <w:pPr>
        <w:ind w:firstLine="709"/>
        <w:jc w:val="both"/>
        <w:rPr>
          <w:sz w:val="20"/>
          <w:szCs w:val="20"/>
        </w:rPr>
      </w:pPr>
      <w:r w:rsidRPr="00104CE8">
        <w:rPr>
          <w:sz w:val="20"/>
          <w:szCs w:val="20"/>
        </w:rPr>
        <w:t>-</w:t>
      </w:r>
      <w:r w:rsidRPr="00104CE8">
        <w:rPr>
          <w:sz w:val="20"/>
          <w:szCs w:val="20"/>
        </w:rPr>
        <w:tab/>
        <w:t xml:space="preserve">проектом Федерального закона № 201622-8 «О внесении изменений </w:t>
      </w:r>
    </w:p>
    <w:p w:rsidR="001B2C7F" w:rsidRPr="00104CE8" w:rsidRDefault="001B2C7F" w:rsidP="001B2C7F">
      <w:pPr>
        <w:ind w:firstLine="709"/>
        <w:jc w:val="both"/>
        <w:rPr>
          <w:sz w:val="20"/>
          <w:szCs w:val="20"/>
        </w:rPr>
      </w:pPr>
      <w:proofErr w:type="gramStart"/>
      <w:r w:rsidRPr="00104CE8">
        <w:rPr>
          <w:sz w:val="20"/>
          <w:szCs w:val="20"/>
        </w:rPr>
        <w:t xml:space="preserve">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2023 году», устанавливающим сохранение на 2025 год норматива зачисления акцизов на нефтепродукты на уровне 2024 года (в федеральный бюджет </w:t>
      </w:r>
      <w:proofErr w:type="gramEnd"/>
    </w:p>
    <w:p w:rsidR="001B2C7F" w:rsidRPr="00104CE8" w:rsidRDefault="001B2C7F" w:rsidP="001B2C7F">
      <w:pPr>
        <w:ind w:firstLine="709"/>
        <w:jc w:val="both"/>
        <w:rPr>
          <w:sz w:val="20"/>
          <w:szCs w:val="20"/>
        </w:rPr>
      </w:pPr>
      <w:r w:rsidRPr="00104CE8">
        <w:rPr>
          <w:sz w:val="20"/>
          <w:szCs w:val="20"/>
        </w:rPr>
        <w:t>по нормативу 0,1343%, в бюджет Каратузского сельсовета</w:t>
      </w:r>
    </w:p>
    <w:p w:rsidR="001B2C7F" w:rsidRPr="00104CE8" w:rsidRDefault="001B2C7F" w:rsidP="001B2C7F">
      <w:pPr>
        <w:ind w:firstLine="709"/>
        <w:jc w:val="both"/>
        <w:rPr>
          <w:sz w:val="20"/>
          <w:szCs w:val="20"/>
        </w:rPr>
      </w:pPr>
      <w:r w:rsidRPr="00104CE8">
        <w:rPr>
          <w:sz w:val="20"/>
          <w:szCs w:val="20"/>
        </w:rPr>
        <w:t>- проектом закона о федеральном бюджете, определяющим порядок распределения в бюджеты субъектов Российской Федерации доходов от отдельных видов акцизов.</w:t>
      </w:r>
    </w:p>
    <w:p w:rsidR="001B2C7F" w:rsidRPr="00104CE8" w:rsidRDefault="001B2C7F" w:rsidP="001B2C7F">
      <w:pPr>
        <w:ind w:left="8080"/>
        <w:jc w:val="both"/>
        <w:rPr>
          <w:sz w:val="20"/>
          <w:szCs w:val="20"/>
        </w:rPr>
      </w:pPr>
      <w:r w:rsidRPr="00104CE8">
        <w:rPr>
          <w:sz w:val="20"/>
          <w:szCs w:val="20"/>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87"/>
        <w:gridCol w:w="1559"/>
        <w:gridCol w:w="1670"/>
        <w:gridCol w:w="1670"/>
      </w:tblGrid>
      <w:tr w:rsidR="001B2C7F" w:rsidRPr="00104CE8" w:rsidTr="0025033B">
        <w:tc>
          <w:tcPr>
            <w:tcW w:w="4219" w:type="dxa"/>
            <w:vMerge w:val="restart"/>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both"/>
              <w:rPr>
                <w:sz w:val="20"/>
                <w:szCs w:val="20"/>
              </w:rPr>
            </w:pPr>
          </w:p>
        </w:tc>
        <w:tc>
          <w:tcPr>
            <w:tcW w:w="1587" w:type="dxa"/>
            <w:vMerge w:val="restart"/>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Оценка</w:t>
            </w:r>
            <w:r w:rsidRPr="00104CE8">
              <w:rPr>
                <w:sz w:val="20"/>
                <w:szCs w:val="20"/>
              </w:rPr>
              <w:br/>
              <w:t>2022 год</w:t>
            </w:r>
          </w:p>
        </w:tc>
        <w:tc>
          <w:tcPr>
            <w:tcW w:w="4899" w:type="dxa"/>
            <w:gridSpan w:val="3"/>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Прогноз</w:t>
            </w:r>
          </w:p>
        </w:tc>
      </w:tr>
      <w:tr w:rsidR="001B2C7F" w:rsidRPr="00104CE8" w:rsidTr="0025033B">
        <w:tc>
          <w:tcPr>
            <w:tcW w:w="4219"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2023</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2024</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2025</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t>Акцизы по подакцизным товарам (продукции), производимым на территории Российской Федерации</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2625,20</w:t>
            </w:r>
          </w:p>
        </w:tc>
        <w:tc>
          <w:tcPr>
            <w:tcW w:w="1559"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2746,80</w:t>
            </w:r>
          </w:p>
        </w:tc>
        <w:tc>
          <w:tcPr>
            <w:tcW w:w="1670"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2905,60</w:t>
            </w:r>
          </w:p>
        </w:tc>
        <w:tc>
          <w:tcPr>
            <w:tcW w:w="1670" w:type="dxa"/>
            <w:tcBorders>
              <w:top w:val="single" w:sz="4" w:space="0" w:color="auto"/>
              <w:left w:val="single" w:sz="4" w:space="0" w:color="auto"/>
              <w:bottom w:val="single" w:sz="4" w:space="0" w:color="auto"/>
              <w:right w:val="single" w:sz="4" w:space="0" w:color="auto"/>
            </w:tcBorders>
            <w:vAlign w:val="bottom"/>
          </w:tcPr>
          <w:p w:rsidR="001B2C7F" w:rsidRPr="00104CE8" w:rsidRDefault="001B2C7F" w:rsidP="001B2C7F">
            <w:pPr>
              <w:jc w:val="center"/>
              <w:rPr>
                <w:bCs/>
                <w:iCs/>
                <w:sz w:val="20"/>
                <w:szCs w:val="20"/>
              </w:rPr>
            </w:pPr>
            <w:r w:rsidRPr="00104CE8">
              <w:rPr>
                <w:bCs/>
                <w:iCs/>
                <w:sz w:val="20"/>
                <w:szCs w:val="20"/>
              </w:rPr>
              <w:t>3075,40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1186,90</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1301,10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1386,10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1471,00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Доходы от уплаты акцизов на моторные масла для дизельных и (или) карбюраторных (</w:t>
            </w:r>
            <w:proofErr w:type="spellStart"/>
            <w:r w:rsidRPr="00104CE8">
              <w:rPr>
                <w:sz w:val="20"/>
                <w:szCs w:val="20"/>
              </w:rPr>
              <w:t>инжекторных</w:t>
            </w:r>
            <w:proofErr w:type="spellEnd"/>
            <w:r w:rsidRPr="00104CE8">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6,50</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8,90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9,50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9,80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t xml:space="preserve">Доходы от уплаты акцизов на автомобильный бензин, подлежащие распределению между </w:t>
            </w:r>
            <w:r w:rsidRPr="00104CE8">
              <w:rPr>
                <w:sz w:val="20"/>
                <w:szCs w:val="20"/>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lastRenderedPageBreak/>
              <w:t>1580,60</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1608,40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1691,40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1776,00</w:t>
            </w:r>
          </w:p>
        </w:tc>
      </w:tr>
      <w:tr w:rsidR="001B2C7F" w:rsidRPr="00104CE8" w:rsidTr="0025033B">
        <w:tc>
          <w:tcPr>
            <w:tcW w:w="421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8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-148,80</w:t>
            </w:r>
          </w:p>
        </w:tc>
        <w:tc>
          <w:tcPr>
            <w:tcW w:w="1559"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-171,60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-181,40</w:t>
            </w:r>
          </w:p>
        </w:tc>
        <w:tc>
          <w:tcPr>
            <w:tcW w:w="1670"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-181,40</w:t>
            </w:r>
          </w:p>
        </w:tc>
      </w:tr>
    </w:tbl>
    <w:p w:rsidR="001B2C7F" w:rsidRPr="00104CE8" w:rsidRDefault="001B2C7F" w:rsidP="001B2C7F">
      <w:pPr>
        <w:ind w:firstLine="709"/>
        <w:jc w:val="both"/>
        <w:rPr>
          <w:sz w:val="20"/>
          <w:szCs w:val="20"/>
        </w:rPr>
      </w:pPr>
    </w:p>
    <w:p w:rsidR="001B2C7F" w:rsidRPr="00104CE8" w:rsidRDefault="001B2C7F" w:rsidP="001B2C7F">
      <w:pPr>
        <w:ind w:firstLine="709"/>
        <w:jc w:val="both"/>
        <w:rPr>
          <w:spacing w:val="4"/>
          <w:sz w:val="20"/>
          <w:szCs w:val="20"/>
        </w:rPr>
      </w:pPr>
    </w:p>
    <w:p w:rsidR="001B2C7F" w:rsidRPr="00104CE8" w:rsidRDefault="001B2C7F" w:rsidP="001B2C7F">
      <w:pPr>
        <w:jc w:val="center"/>
        <w:rPr>
          <w:b/>
          <w:spacing w:val="4"/>
          <w:sz w:val="20"/>
          <w:szCs w:val="20"/>
        </w:rPr>
      </w:pPr>
      <w:bookmarkStart w:id="82" w:name="_Toc211339782"/>
      <w:bookmarkStart w:id="83" w:name="_Toc211614088"/>
      <w:bookmarkStart w:id="84" w:name="_Toc243212868"/>
      <w:bookmarkStart w:id="85" w:name="_Toc274756248"/>
      <w:bookmarkStart w:id="86" w:name="_Toc306095236"/>
      <w:bookmarkStart w:id="87" w:name="_Toc337909490"/>
      <w:bookmarkStart w:id="88" w:name="_Toc369292231"/>
      <w:bookmarkStart w:id="89" w:name="_Toc369530776"/>
      <w:bookmarkEnd w:id="77"/>
      <w:bookmarkEnd w:id="78"/>
      <w:bookmarkEnd w:id="79"/>
      <w:bookmarkEnd w:id="80"/>
      <w:bookmarkEnd w:id="81"/>
      <w:r w:rsidRPr="00104CE8">
        <w:rPr>
          <w:b/>
          <w:spacing w:val="4"/>
          <w:sz w:val="20"/>
          <w:szCs w:val="20"/>
        </w:rPr>
        <w:t>1.3.Единый сельскохозяйственный налог</w:t>
      </w:r>
      <w:bookmarkEnd w:id="82"/>
      <w:bookmarkEnd w:id="83"/>
      <w:bookmarkEnd w:id="84"/>
      <w:bookmarkEnd w:id="85"/>
      <w:bookmarkEnd w:id="86"/>
      <w:bookmarkEnd w:id="87"/>
      <w:bookmarkEnd w:id="88"/>
      <w:bookmarkEnd w:id="89"/>
    </w:p>
    <w:p w:rsidR="001B2C7F" w:rsidRPr="00104CE8" w:rsidRDefault="001B2C7F" w:rsidP="001B2C7F">
      <w:pPr>
        <w:ind w:firstLine="709"/>
        <w:jc w:val="both"/>
        <w:rPr>
          <w:spacing w:val="4"/>
          <w:sz w:val="20"/>
          <w:szCs w:val="20"/>
        </w:rPr>
      </w:pPr>
      <w:bookmarkStart w:id="90" w:name="_Toc180061007"/>
      <w:r w:rsidRPr="00104CE8">
        <w:rPr>
          <w:spacing w:val="4"/>
          <w:sz w:val="20"/>
          <w:szCs w:val="20"/>
        </w:rPr>
        <w:t>Поступление единого сельскохозяйственного налога прогнозируется на 2023 год в сумме 48,00 тыс. рублей.</w:t>
      </w:r>
    </w:p>
    <w:p w:rsidR="001B2C7F" w:rsidRPr="00104CE8" w:rsidRDefault="001B2C7F" w:rsidP="001B2C7F">
      <w:pPr>
        <w:ind w:firstLine="709"/>
        <w:jc w:val="both"/>
        <w:rPr>
          <w:spacing w:val="4"/>
          <w:sz w:val="20"/>
          <w:szCs w:val="20"/>
        </w:rPr>
      </w:pPr>
      <w:r w:rsidRPr="00104CE8">
        <w:rPr>
          <w:spacing w:val="4"/>
          <w:sz w:val="20"/>
          <w:szCs w:val="20"/>
        </w:rPr>
        <w:t>Поступление единого сельскохозяйственного налога в 2024 и 2025 годах прогнозируется в суммах 48,00 тыс. рублей.</w:t>
      </w:r>
    </w:p>
    <w:p w:rsidR="001B2C7F" w:rsidRPr="00104CE8" w:rsidRDefault="001B2C7F" w:rsidP="001B2C7F">
      <w:pPr>
        <w:ind w:firstLine="709"/>
        <w:jc w:val="both"/>
        <w:rPr>
          <w:spacing w:val="4"/>
          <w:sz w:val="20"/>
          <w:szCs w:val="20"/>
        </w:rPr>
      </w:pPr>
      <w:r w:rsidRPr="00104CE8">
        <w:rPr>
          <w:spacing w:val="4"/>
          <w:sz w:val="20"/>
          <w:szCs w:val="20"/>
        </w:rPr>
        <w:t xml:space="preserve">В основу расчета единого сельскохозяйственного налога </w:t>
      </w:r>
      <w:proofErr w:type="gramStart"/>
      <w:r w:rsidRPr="00104CE8">
        <w:rPr>
          <w:spacing w:val="4"/>
          <w:sz w:val="20"/>
          <w:szCs w:val="20"/>
        </w:rPr>
        <w:t>приняты</w:t>
      </w:r>
      <w:proofErr w:type="gramEnd"/>
    </w:p>
    <w:p w:rsidR="001B2C7F" w:rsidRPr="00104CE8" w:rsidRDefault="001B2C7F" w:rsidP="001B2C7F">
      <w:pPr>
        <w:jc w:val="both"/>
        <w:rPr>
          <w:spacing w:val="4"/>
          <w:sz w:val="20"/>
          <w:szCs w:val="20"/>
        </w:rPr>
      </w:pPr>
      <w:r w:rsidRPr="00104CE8">
        <w:rPr>
          <w:spacing w:val="4"/>
          <w:sz w:val="20"/>
          <w:szCs w:val="20"/>
        </w:rPr>
        <w:t>следующие исходные данные:</w:t>
      </w:r>
    </w:p>
    <w:p w:rsidR="001B2C7F" w:rsidRPr="00104CE8" w:rsidRDefault="001B2C7F" w:rsidP="001B2C7F">
      <w:pPr>
        <w:ind w:firstLine="709"/>
        <w:jc w:val="both"/>
        <w:rPr>
          <w:spacing w:val="4"/>
          <w:sz w:val="20"/>
          <w:szCs w:val="20"/>
        </w:rPr>
      </w:pPr>
      <w:r w:rsidRPr="00104CE8">
        <w:rPr>
          <w:spacing w:val="4"/>
          <w:sz w:val="20"/>
          <w:szCs w:val="20"/>
        </w:rPr>
        <w:t>- информации УФНС по краю, предоставленной в соответствии</w:t>
      </w:r>
    </w:p>
    <w:p w:rsidR="001B2C7F" w:rsidRPr="00104CE8" w:rsidRDefault="001B2C7F" w:rsidP="001B2C7F">
      <w:pPr>
        <w:jc w:val="both"/>
        <w:rPr>
          <w:spacing w:val="4"/>
          <w:sz w:val="20"/>
          <w:szCs w:val="20"/>
        </w:rPr>
      </w:pPr>
      <w:r w:rsidRPr="00104CE8">
        <w:rPr>
          <w:spacing w:val="4"/>
          <w:sz w:val="20"/>
          <w:szCs w:val="20"/>
        </w:rPr>
        <w:t>с приказом № 65н;</w:t>
      </w:r>
    </w:p>
    <w:p w:rsidR="001B2C7F" w:rsidRPr="00104CE8" w:rsidRDefault="001B2C7F" w:rsidP="001B2C7F">
      <w:pPr>
        <w:ind w:firstLine="709"/>
        <w:jc w:val="both"/>
        <w:rPr>
          <w:spacing w:val="4"/>
          <w:sz w:val="20"/>
          <w:szCs w:val="20"/>
        </w:rPr>
      </w:pPr>
      <w:r w:rsidRPr="00104CE8">
        <w:rPr>
          <w:spacing w:val="4"/>
          <w:sz w:val="20"/>
          <w:szCs w:val="20"/>
        </w:rPr>
        <w:t>- отчета УФНС по краю по форме № 5-ЕСХН «О налоговой базе</w:t>
      </w:r>
    </w:p>
    <w:p w:rsidR="001B2C7F" w:rsidRPr="00104CE8" w:rsidRDefault="001B2C7F" w:rsidP="001B2C7F">
      <w:pPr>
        <w:jc w:val="both"/>
        <w:rPr>
          <w:spacing w:val="4"/>
          <w:sz w:val="20"/>
          <w:szCs w:val="20"/>
        </w:rPr>
      </w:pPr>
      <w:r w:rsidRPr="00104CE8">
        <w:rPr>
          <w:spacing w:val="4"/>
          <w:sz w:val="20"/>
          <w:szCs w:val="20"/>
        </w:rPr>
        <w:t>и структуре начислений по единому сельскохозяйственному налогу»</w:t>
      </w:r>
    </w:p>
    <w:p w:rsidR="001B2C7F" w:rsidRPr="00104CE8" w:rsidRDefault="001B2C7F" w:rsidP="001B2C7F">
      <w:pPr>
        <w:jc w:val="both"/>
        <w:rPr>
          <w:spacing w:val="4"/>
          <w:sz w:val="20"/>
          <w:szCs w:val="20"/>
        </w:rPr>
      </w:pPr>
      <w:r w:rsidRPr="00104CE8">
        <w:rPr>
          <w:spacing w:val="4"/>
          <w:sz w:val="20"/>
          <w:szCs w:val="20"/>
        </w:rPr>
        <w:t>по итогам 2021 года.</w:t>
      </w:r>
    </w:p>
    <w:p w:rsidR="001B2C7F" w:rsidRPr="00104CE8" w:rsidRDefault="001B2C7F" w:rsidP="001B2C7F">
      <w:pPr>
        <w:ind w:firstLine="709"/>
        <w:jc w:val="both"/>
        <w:rPr>
          <w:spacing w:val="4"/>
          <w:sz w:val="20"/>
          <w:szCs w:val="20"/>
        </w:rPr>
      </w:pPr>
      <w:r w:rsidRPr="00104CE8">
        <w:rPr>
          <w:spacing w:val="4"/>
          <w:sz w:val="20"/>
          <w:szCs w:val="20"/>
        </w:rPr>
        <w:t xml:space="preserve">Расчет произведен с учетом сроков уплаты налога, собираемости в размере 99 %, 99,1 % и 99,1 % в соответствующем году, и норматива распределения в местные бюджеты в размере 100 %. </w:t>
      </w:r>
    </w:p>
    <w:p w:rsidR="001B2C7F" w:rsidRPr="00104CE8" w:rsidRDefault="001B2C7F" w:rsidP="001B2C7F">
      <w:pPr>
        <w:ind w:firstLine="709"/>
        <w:jc w:val="both"/>
        <w:rPr>
          <w:spacing w:val="4"/>
          <w:sz w:val="20"/>
          <w:szCs w:val="20"/>
        </w:rPr>
      </w:pPr>
      <w:r w:rsidRPr="00104CE8">
        <w:rPr>
          <w:spacing w:val="4"/>
          <w:sz w:val="20"/>
          <w:szCs w:val="20"/>
        </w:rPr>
        <w:t>Поступление недоимки запланировано ежегодно в размере 20 % от ее величины по состоянию на 01.07.2022.</w:t>
      </w:r>
    </w:p>
    <w:p w:rsidR="001B2C7F" w:rsidRPr="00104CE8" w:rsidRDefault="001B2C7F" w:rsidP="001B2C7F">
      <w:pPr>
        <w:ind w:firstLine="709"/>
        <w:jc w:val="both"/>
        <w:rPr>
          <w:sz w:val="20"/>
          <w:szCs w:val="20"/>
        </w:rPr>
      </w:pPr>
    </w:p>
    <w:p w:rsidR="001B2C7F" w:rsidRPr="00104CE8" w:rsidRDefault="001B2C7F" w:rsidP="001B2C7F">
      <w:pPr>
        <w:jc w:val="center"/>
        <w:rPr>
          <w:b/>
          <w:spacing w:val="4"/>
          <w:sz w:val="20"/>
          <w:szCs w:val="20"/>
        </w:rPr>
      </w:pPr>
      <w:bookmarkStart w:id="91" w:name="_Toc243212869"/>
      <w:bookmarkStart w:id="92" w:name="_Toc274756249"/>
      <w:bookmarkStart w:id="93" w:name="_Toc306095237"/>
      <w:bookmarkStart w:id="94" w:name="_Toc337909491"/>
      <w:bookmarkStart w:id="95" w:name="_Toc369292232"/>
      <w:bookmarkStart w:id="96" w:name="_Toc369530777"/>
      <w:bookmarkEnd w:id="90"/>
      <w:r w:rsidRPr="00104CE8">
        <w:rPr>
          <w:b/>
          <w:spacing w:val="4"/>
          <w:sz w:val="20"/>
          <w:szCs w:val="20"/>
        </w:rPr>
        <w:t xml:space="preserve">1.4.Налог на имущество </w:t>
      </w:r>
      <w:bookmarkEnd w:id="91"/>
      <w:bookmarkEnd w:id="92"/>
      <w:bookmarkEnd w:id="93"/>
      <w:bookmarkEnd w:id="94"/>
      <w:bookmarkEnd w:id="95"/>
      <w:bookmarkEnd w:id="96"/>
      <w:r w:rsidRPr="00104CE8">
        <w:rPr>
          <w:b/>
          <w:spacing w:val="4"/>
          <w:sz w:val="20"/>
          <w:szCs w:val="20"/>
        </w:rPr>
        <w:t>физических лиц</w:t>
      </w:r>
    </w:p>
    <w:p w:rsidR="001B2C7F" w:rsidRPr="00104CE8" w:rsidRDefault="001B2C7F" w:rsidP="001B2C7F">
      <w:pPr>
        <w:ind w:firstLine="709"/>
        <w:jc w:val="both"/>
        <w:rPr>
          <w:sz w:val="20"/>
          <w:szCs w:val="20"/>
        </w:rPr>
      </w:pPr>
      <w:r w:rsidRPr="00104CE8">
        <w:rPr>
          <w:sz w:val="20"/>
          <w:szCs w:val="20"/>
        </w:rPr>
        <w:t>Расчет налога на имущество физических лиц на 2023-2025 годы произведен на основании данных отчета УФНС по краю № 5-МН «Отчет о налоговой базе и структуре начислений по местным налогам» за 2021 год, расчетного уровня собираемости.</w:t>
      </w:r>
    </w:p>
    <w:p w:rsidR="001B2C7F" w:rsidRPr="00104CE8" w:rsidRDefault="001B2C7F" w:rsidP="001B2C7F">
      <w:pPr>
        <w:ind w:firstLine="709"/>
        <w:jc w:val="both"/>
        <w:rPr>
          <w:sz w:val="20"/>
          <w:szCs w:val="20"/>
        </w:rPr>
      </w:pPr>
      <w:bookmarkStart w:id="97" w:name="_Toc211339785"/>
      <w:bookmarkStart w:id="98" w:name="_Toc211614090"/>
      <w:bookmarkStart w:id="99" w:name="_Toc243212870"/>
      <w:r w:rsidRPr="00104CE8">
        <w:rPr>
          <w:sz w:val="20"/>
          <w:szCs w:val="20"/>
        </w:rPr>
        <w:t>Расчет суммы налога на имущество физических лиц на 2023-2025 годы произведен в соответствии с действующим законодательством Российской Федерации.</w:t>
      </w:r>
    </w:p>
    <w:p w:rsidR="001B2C7F" w:rsidRPr="00104CE8" w:rsidRDefault="001B2C7F" w:rsidP="001B2C7F">
      <w:pPr>
        <w:ind w:firstLine="709"/>
        <w:jc w:val="both"/>
        <w:rPr>
          <w:sz w:val="20"/>
          <w:szCs w:val="20"/>
        </w:rPr>
      </w:pPr>
      <w:r w:rsidRPr="00104CE8">
        <w:rPr>
          <w:sz w:val="20"/>
          <w:szCs w:val="20"/>
        </w:rPr>
        <w:t xml:space="preserve">При планировании налога </w:t>
      </w:r>
      <w:proofErr w:type="gramStart"/>
      <w:r w:rsidRPr="00104CE8">
        <w:rPr>
          <w:sz w:val="20"/>
          <w:szCs w:val="20"/>
        </w:rPr>
        <w:t>учтены</w:t>
      </w:r>
      <w:proofErr w:type="gramEnd"/>
      <w:r w:rsidRPr="00104CE8">
        <w:rPr>
          <w:sz w:val="20"/>
          <w:szCs w:val="20"/>
        </w:rPr>
        <w:t xml:space="preserve">: </w:t>
      </w:r>
    </w:p>
    <w:p w:rsidR="001B2C7F" w:rsidRPr="00104CE8" w:rsidRDefault="001B2C7F" w:rsidP="001B2C7F">
      <w:pPr>
        <w:ind w:firstLine="709"/>
        <w:jc w:val="both"/>
        <w:rPr>
          <w:sz w:val="20"/>
          <w:szCs w:val="20"/>
        </w:rPr>
      </w:pPr>
      <w:r w:rsidRPr="00104CE8">
        <w:rPr>
          <w:sz w:val="20"/>
          <w:szCs w:val="20"/>
        </w:rPr>
        <w:t>- понижающего коэффициента 0,6, предусмотренного пунктом 8</w:t>
      </w:r>
    </w:p>
    <w:p w:rsidR="001B2C7F" w:rsidRPr="00104CE8" w:rsidRDefault="001B2C7F" w:rsidP="001B2C7F">
      <w:pPr>
        <w:ind w:firstLine="709"/>
        <w:jc w:val="both"/>
        <w:rPr>
          <w:sz w:val="20"/>
          <w:szCs w:val="20"/>
        </w:rPr>
      </w:pPr>
      <w:r w:rsidRPr="00104CE8">
        <w:rPr>
          <w:sz w:val="20"/>
          <w:szCs w:val="20"/>
        </w:rPr>
        <w:t>статьи 408 НК РФ, применяемого в целях исчисления налога за налоговый период 2021 года. Начиная с четвертого налогового периода, в котором налоговая база определяется как кадастровая стоимость (2022 год), понижающие коэффициенты не применяются (пункт 8 статьи 408 НК РФ);</w:t>
      </w:r>
    </w:p>
    <w:p w:rsidR="001B2C7F" w:rsidRPr="00104CE8" w:rsidRDefault="001B2C7F" w:rsidP="001B2C7F">
      <w:pPr>
        <w:ind w:firstLine="709"/>
        <w:jc w:val="both"/>
        <w:rPr>
          <w:sz w:val="20"/>
          <w:szCs w:val="20"/>
        </w:rPr>
      </w:pPr>
      <w:r w:rsidRPr="00104CE8">
        <w:rPr>
          <w:sz w:val="20"/>
          <w:szCs w:val="20"/>
        </w:rPr>
        <w:t>- коэффициента 1,1, применяемого начиная с третьего налогового</w:t>
      </w:r>
    </w:p>
    <w:p w:rsidR="001B2C7F" w:rsidRPr="00104CE8" w:rsidRDefault="001B2C7F" w:rsidP="001B2C7F">
      <w:pPr>
        <w:ind w:firstLine="709"/>
        <w:jc w:val="both"/>
        <w:rPr>
          <w:sz w:val="20"/>
          <w:szCs w:val="20"/>
        </w:rPr>
      </w:pPr>
      <w:r w:rsidRPr="00104CE8">
        <w:rPr>
          <w:sz w:val="20"/>
          <w:szCs w:val="20"/>
        </w:rPr>
        <w:t>периода, в котором налоговая база определяется как кадастровая стоимость (2021 год), и ограничивающего ежегодное увеличение суммы налога,</w:t>
      </w:r>
    </w:p>
    <w:p w:rsidR="001B2C7F" w:rsidRPr="00104CE8" w:rsidRDefault="001B2C7F" w:rsidP="001B2C7F">
      <w:pPr>
        <w:ind w:firstLine="709"/>
        <w:jc w:val="both"/>
        <w:rPr>
          <w:sz w:val="20"/>
          <w:szCs w:val="20"/>
        </w:rPr>
      </w:pPr>
      <w:r w:rsidRPr="00104CE8">
        <w:rPr>
          <w:sz w:val="20"/>
          <w:szCs w:val="20"/>
        </w:rPr>
        <w:t>исчисленной исходя из кадастровой стоимости, не более чем на 10 процентов по сравнению с предыдущим годом (пункт 8.1 статьи 408 НК РФ);</w:t>
      </w:r>
    </w:p>
    <w:p w:rsidR="001B2C7F" w:rsidRPr="00104CE8" w:rsidRDefault="001B2C7F" w:rsidP="001B2C7F">
      <w:pPr>
        <w:ind w:firstLine="709"/>
        <w:jc w:val="both"/>
        <w:rPr>
          <w:sz w:val="20"/>
          <w:szCs w:val="20"/>
        </w:rPr>
      </w:pPr>
      <w:r w:rsidRPr="00104CE8">
        <w:rPr>
          <w:sz w:val="20"/>
          <w:szCs w:val="20"/>
        </w:rPr>
        <w:t>- понижающего коэффициента 0,6, применяемого в целях исчисления налога за первый налоговый период в отношении объектов налогообложения, образованных начиная с четвертого налогового периода, в котором налоговая база определяется как кадастровая стоимость (2022 год) (пункт 8.2 статьи 408 НК РФ).</w:t>
      </w:r>
    </w:p>
    <w:p w:rsidR="001B2C7F" w:rsidRPr="00104CE8" w:rsidRDefault="001B2C7F" w:rsidP="001B2C7F">
      <w:pPr>
        <w:ind w:firstLine="709"/>
        <w:jc w:val="both"/>
        <w:rPr>
          <w:sz w:val="20"/>
          <w:szCs w:val="20"/>
        </w:rPr>
      </w:pPr>
      <w:r w:rsidRPr="00104CE8">
        <w:rPr>
          <w:sz w:val="20"/>
          <w:szCs w:val="20"/>
        </w:rPr>
        <w:t xml:space="preserve">Учтено погашение недоимки на 2023–2025 годы ежегодно в размере 5 % от величины недоимки по состоянию на 01.07.2022. </w:t>
      </w:r>
    </w:p>
    <w:p w:rsidR="001B2C7F" w:rsidRPr="00104CE8" w:rsidRDefault="001B2C7F" w:rsidP="001B2C7F">
      <w:pPr>
        <w:ind w:firstLine="709"/>
        <w:jc w:val="both"/>
        <w:rPr>
          <w:spacing w:val="4"/>
          <w:sz w:val="20"/>
          <w:szCs w:val="20"/>
        </w:rPr>
      </w:pPr>
      <w:r w:rsidRPr="00104CE8">
        <w:rPr>
          <w:spacing w:val="4"/>
          <w:sz w:val="20"/>
          <w:szCs w:val="20"/>
        </w:rPr>
        <w:t>Поступление налога на имущество физических лиц на 2023 год прогнозируется в сумме 1521,80 тыс. рублей.</w:t>
      </w:r>
    </w:p>
    <w:p w:rsidR="001B2C7F" w:rsidRPr="00104CE8" w:rsidRDefault="001B2C7F" w:rsidP="001B2C7F">
      <w:pPr>
        <w:ind w:firstLine="709"/>
        <w:jc w:val="both"/>
        <w:rPr>
          <w:spacing w:val="4"/>
          <w:sz w:val="20"/>
          <w:szCs w:val="20"/>
        </w:rPr>
      </w:pPr>
      <w:r w:rsidRPr="00104CE8">
        <w:rPr>
          <w:spacing w:val="4"/>
          <w:sz w:val="20"/>
          <w:szCs w:val="20"/>
        </w:rPr>
        <w:t xml:space="preserve">Поступление налога на имущество физических лиц на 2024 год прогнозируется в сумме 1521,80 тыс. рублей. </w:t>
      </w:r>
    </w:p>
    <w:p w:rsidR="001B2C7F" w:rsidRPr="00104CE8" w:rsidRDefault="001B2C7F" w:rsidP="001B2C7F">
      <w:pPr>
        <w:ind w:firstLine="709"/>
        <w:jc w:val="both"/>
        <w:rPr>
          <w:spacing w:val="4"/>
          <w:sz w:val="20"/>
          <w:szCs w:val="20"/>
        </w:rPr>
      </w:pPr>
      <w:r w:rsidRPr="00104CE8">
        <w:rPr>
          <w:spacing w:val="4"/>
          <w:sz w:val="20"/>
          <w:szCs w:val="20"/>
        </w:rPr>
        <w:t xml:space="preserve">Поступление налога на имущество физических лиц на </w:t>
      </w:r>
      <w:r w:rsidRPr="00104CE8">
        <w:rPr>
          <w:bCs/>
          <w:spacing w:val="4"/>
          <w:sz w:val="20"/>
          <w:szCs w:val="20"/>
        </w:rPr>
        <w:t>2025 год</w:t>
      </w:r>
      <w:r w:rsidRPr="00104CE8">
        <w:rPr>
          <w:spacing w:val="4"/>
          <w:sz w:val="20"/>
          <w:szCs w:val="20"/>
        </w:rPr>
        <w:t xml:space="preserve"> прогнозируется в сумме 1521,80 тыс. рублей. </w:t>
      </w:r>
    </w:p>
    <w:p w:rsidR="001B2C7F" w:rsidRPr="00104CE8" w:rsidRDefault="001B2C7F" w:rsidP="001B2C7F">
      <w:pPr>
        <w:ind w:firstLine="709"/>
        <w:jc w:val="both"/>
        <w:rPr>
          <w:sz w:val="20"/>
          <w:szCs w:val="20"/>
        </w:rPr>
      </w:pPr>
    </w:p>
    <w:bookmarkEnd w:id="97"/>
    <w:bookmarkEnd w:id="98"/>
    <w:bookmarkEnd w:id="99"/>
    <w:p w:rsidR="001B2C7F" w:rsidRPr="00104CE8" w:rsidRDefault="001B2C7F" w:rsidP="00A9602A">
      <w:pPr>
        <w:pStyle w:val="a3"/>
        <w:numPr>
          <w:ilvl w:val="1"/>
          <w:numId w:val="8"/>
        </w:numPr>
        <w:spacing w:after="0" w:line="240" w:lineRule="auto"/>
        <w:ind w:firstLine="709"/>
        <w:jc w:val="center"/>
        <w:rPr>
          <w:rFonts w:ascii="Times New Roman" w:hAnsi="Times New Roman"/>
          <w:b/>
          <w:sz w:val="20"/>
          <w:szCs w:val="20"/>
        </w:rPr>
      </w:pPr>
      <w:r w:rsidRPr="00104CE8">
        <w:rPr>
          <w:rFonts w:ascii="Times New Roman" w:hAnsi="Times New Roman"/>
          <w:b/>
          <w:sz w:val="20"/>
          <w:szCs w:val="20"/>
        </w:rPr>
        <w:t>Земельный налог</w:t>
      </w:r>
    </w:p>
    <w:p w:rsidR="001B2C7F" w:rsidRPr="00104CE8" w:rsidRDefault="001B2C7F" w:rsidP="001B2C7F">
      <w:pPr>
        <w:ind w:left="720"/>
        <w:jc w:val="both"/>
        <w:rPr>
          <w:sz w:val="20"/>
          <w:szCs w:val="20"/>
        </w:rPr>
      </w:pPr>
      <w:r w:rsidRPr="00104CE8">
        <w:rPr>
          <w:sz w:val="20"/>
          <w:szCs w:val="20"/>
        </w:rPr>
        <w:t xml:space="preserve">При расчете прогноза поступления </w:t>
      </w:r>
      <w:r w:rsidRPr="00104CE8">
        <w:rPr>
          <w:iCs/>
          <w:sz w:val="20"/>
          <w:szCs w:val="20"/>
        </w:rPr>
        <w:t xml:space="preserve">земельного налога </w:t>
      </w:r>
      <w:r w:rsidRPr="00104CE8">
        <w:rPr>
          <w:sz w:val="20"/>
          <w:szCs w:val="20"/>
        </w:rPr>
        <w:t>учтены:</w:t>
      </w:r>
    </w:p>
    <w:p w:rsidR="001B2C7F" w:rsidRPr="00104CE8" w:rsidRDefault="001B2C7F" w:rsidP="001B2C7F">
      <w:pPr>
        <w:ind w:firstLine="709"/>
        <w:jc w:val="both"/>
        <w:rPr>
          <w:sz w:val="20"/>
          <w:szCs w:val="20"/>
        </w:rPr>
      </w:pPr>
      <w:r w:rsidRPr="00104CE8">
        <w:rPr>
          <w:sz w:val="20"/>
          <w:szCs w:val="20"/>
        </w:rPr>
        <w:lastRenderedPageBreak/>
        <w:t></w:t>
      </w:r>
      <w:r w:rsidRPr="00104CE8">
        <w:rPr>
          <w:sz w:val="20"/>
          <w:szCs w:val="20"/>
        </w:rPr>
        <w:t></w:t>
      </w:r>
      <w:r w:rsidRPr="00104CE8">
        <w:rPr>
          <w:sz w:val="20"/>
          <w:szCs w:val="20"/>
        </w:rPr>
        <w:t>данные о фактическом поступлении налога за 2021 год и оценка 2022 года;</w:t>
      </w:r>
    </w:p>
    <w:p w:rsidR="001B2C7F" w:rsidRPr="00104CE8" w:rsidRDefault="001B2C7F" w:rsidP="001B2C7F">
      <w:pPr>
        <w:ind w:firstLine="709"/>
        <w:jc w:val="both"/>
        <w:rPr>
          <w:sz w:val="20"/>
          <w:szCs w:val="20"/>
        </w:rPr>
      </w:pPr>
      <w:r w:rsidRPr="00104CE8">
        <w:rPr>
          <w:sz w:val="20"/>
          <w:szCs w:val="20"/>
        </w:rPr>
        <w:t></w:t>
      </w:r>
      <w:r w:rsidRPr="00104CE8">
        <w:rPr>
          <w:sz w:val="20"/>
          <w:szCs w:val="20"/>
        </w:rPr>
        <w:t>данные налоговой статистики по форме № 5-МН «Отчет о налоговой базе и структуре начислений по местным налогам за 2021 год».</w:t>
      </w:r>
    </w:p>
    <w:p w:rsidR="001B2C7F" w:rsidRPr="00104CE8" w:rsidRDefault="001B2C7F" w:rsidP="001B2C7F">
      <w:pPr>
        <w:ind w:firstLine="709"/>
        <w:jc w:val="both"/>
        <w:rPr>
          <w:sz w:val="20"/>
          <w:szCs w:val="20"/>
        </w:rPr>
      </w:pPr>
      <w:proofErr w:type="gramStart"/>
      <w:r w:rsidRPr="00104CE8">
        <w:rPr>
          <w:sz w:val="20"/>
          <w:szCs w:val="20"/>
        </w:rPr>
        <w:t>Расчет земельного налога с организаций и земельного налога с физических лиц на 2023–2025 годы произведен с учетом кадастровой стоимости земельных участков, утвержденной постановлением Правительства Красноярского края от 03.11.2020 № 766-п «Об утверждении результатов определения кадастровой стоимости земельных участков в составе земель населенных пунктов Красноярского края» (далее – постановление №766-п) и применяемой с 1 января 2021 года.</w:t>
      </w:r>
      <w:proofErr w:type="gramEnd"/>
    </w:p>
    <w:p w:rsidR="001B2C7F" w:rsidRPr="00104CE8" w:rsidRDefault="001B2C7F" w:rsidP="001B2C7F">
      <w:pPr>
        <w:ind w:firstLine="709"/>
        <w:jc w:val="both"/>
        <w:rPr>
          <w:sz w:val="20"/>
          <w:szCs w:val="20"/>
        </w:rPr>
      </w:pPr>
      <w:r w:rsidRPr="00104CE8">
        <w:rPr>
          <w:sz w:val="20"/>
          <w:szCs w:val="20"/>
        </w:rPr>
        <w:t xml:space="preserve">Расчет прогноза поступления земельного налога с организаций произведен исходя из информации о фактически поступивших </w:t>
      </w:r>
      <w:proofErr w:type="gramStart"/>
      <w:r w:rsidRPr="00104CE8">
        <w:rPr>
          <w:sz w:val="20"/>
          <w:szCs w:val="20"/>
        </w:rPr>
        <w:t>суммах</w:t>
      </w:r>
      <w:proofErr w:type="gramEnd"/>
      <w:r w:rsidRPr="00104CE8">
        <w:rPr>
          <w:sz w:val="20"/>
          <w:szCs w:val="20"/>
        </w:rPr>
        <w:t xml:space="preserve"> налога за отчетные периоды 2022 года, предусматривающей уплату авансовых</w:t>
      </w:r>
    </w:p>
    <w:p w:rsidR="001B2C7F" w:rsidRPr="00104CE8" w:rsidRDefault="001B2C7F" w:rsidP="001B2C7F">
      <w:pPr>
        <w:jc w:val="both"/>
        <w:rPr>
          <w:sz w:val="20"/>
          <w:szCs w:val="20"/>
        </w:rPr>
      </w:pPr>
      <w:r w:rsidRPr="00104CE8">
        <w:rPr>
          <w:sz w:val="20"/>
          <w:szCs w:val="20"/>
        </w:rPr>
        <w:t>платежей с учетом кадастровой стоимости земельных участков, утвержденной постановлением № 766-п.</w:t>
      </w:r>
    </w:p>
    <w:p w:rsidR="001B2C7F" w:rsidRPr="00104CE8" w:rsidRDefault="001B2C7F" w:rsidP="001B2C7F">
      <w:pPr>
        <w:ind w:firstLine="709"/>
        <w:jc w:val="both"/>
        <w:rPr>
          <w:spacing w:val="4"/>
          <w:sz w:val="20"/>
          <w:szCs w:val="20"/>
        </w:rPr>
      </w:pPr>
      <w:r w:rsidRPr="00104CE8">
        <w:rPr>
          <w:sz w:val="20"/>
          <w:szCs w:val="20"/>
        </w:rPr>
        <w:t xml:space="preserve">Учтено погашение недоимки на 2023-2025 годы ежегодно в размере 5 %. </w:t>
      </w:r>
      <w:r w:rsidRPr="00104CE8">
        <w:rPr>
          <w:spacing w:val="4"/>
          <w:sz w:val="20"/>
          <w:szCs w:val="20"/>
        </w:rPr>
        <w:t xml:space="preserve">Поступление земельного налога с организаций прогнозируется на 2023 год в сумме 761,00 тыс. рублей. </w:t>
      </w:r>
    </w:p>
    <w:p w:rsidR="001B2C7F" w:rsidRPr="00104CE8" w:rsidRDefault="001B2C7F" w:rsidP="001B2C7F">
      <w:pPr>
        <w:ind w:firstLine="709"/>
        <w:jc w:val="both"/>
        <w:rPr>
          <w:spacing w:val="4"/>
          <w:sz w:val="20"/>
          <w:szCs w:val="20"/>
        </w:rPr>
      </w:pPr>
      <w:r w:rsidRPr="00104CE8">
        <w:rPr>
          <w:spacing w:val="4"/>
          <w:sz w:val="20"/>
          <w:szCs w:val="20"/>
        </w:rPr>
        <w:t xml:space="preserve">Поступление земельного налога на 2024 год прогнозируется в сумме 761,00 тыс. рублей. </w:t>
      </w:r>
    </w:p>
    <w:p w:rsidR="001B2C7F" w:rsidRPr="00104CE8" w:rsidRDefault="001B2C7F" w:rsidP="001B2C7F">
      <w:pPr>
        <w:ind w:firstLine="709"/>
        <w:jc w:val="both"/>
        <w:rPr>
          <w:spacing w:val="4"/>
          <w:sz w:val="20"/>
          <w:szCs w:val="20"/>
        </w:rPr>
      </w:pPr>
      <w:r w:rsidRPr="00104CE8">
        <w:rPr>
          <w:spacing w:val="4"/>
          <w:sz w:val="20"/>
          <w:szCs w:val="20"/>
        </w:rPr>
        <w:t>Поступление земельного налога на 2025 год прогнозируется в сумме 761,00 тыс. рублей.</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Прогноз поступления земельного налога с физических лиц сформирован с учетом информации о кадастровой стоимости земельных участков, суммах налога, подлежащих уплате в бюджет физическими лицами (отчет по форме № 5-МН), данных УФНС по краю об оценке налоговой базы по земельному налогу с физических лиц в налоговом периоде 2022 года, расчетного уровня собираемости.</w:t>
      </w:r>
    </w:p>
    <w:p w:rsidR="001B2C7F" w:rsidRPr="00104CE8" w:rsidRDefault="001B2C7F" w:rsidP="001B2C7F">
      <w:pPr>
        <w:ind w:firstLine="709"/>
        <w:jc w:val="both"/>
        <w:rPr>
          <w:sz w:val="20"/>
          <w:szCs w:val="20"/>
        </w:rPr>
      </w:pPr>
      <w:proofErr w:type="gramStart"/>
      <w:r w:rsidRPr="00104CE8">
        <w:rPr>
          <w:sz w:val="20"/>
          <w:szCs w:val="20"/>
        </w:rPr>
        <w:t>Для расчета прогноза по земельному налогу с физических лиц восстановлены суммы налога, не поступившие в бюджет (уменьшившие суммы налога, подлежащие уплате в бюджет физическими лицами (отчет по форме № 5-МН)), в связи с освобождением индивидуальных предпринимателей от уплаты налога за период владения объектом налогообложения с 1 апреля по 30 июня 2020 года в отношении объектов налогообложения, используемых (предназначенных для использования) в</w:t>
      </w:r>
      <w:proofErr w:type="gramEnd"/>
      <w:r w:rsidRPr="00104CE8">
        <w:rPr>
          <w:sz w:val="20"/>
          <w:szCs w:val="20"/>
        </w:rPr>
        <w:t xml:space="preserve"> предпринимательской деятельности.</w:t>
      </w:r>
    </w:p>
    <w:p w:rsidR="001B2C7F" w:rsidRPr="00104CE8" w:rsidRDefault="001B2C7F" w:rsidP="001B2C7F">
      <w:pPr>
        <w:ind w:firstLine="709"/>
        <w:jc w:val="both"/>
        <w:rPr>
          <w:sz w:val="20"/>
          <w:szCs w:val="20"/>
        </w:rPr>
      </w:pPr>
      <w:r w:rsidRPr="00104CE8">
        <w:rPr>
          <w:sz w:val="20"/>
          <w:szCs w:val="20"/>
        </w:rPr>
        <w:t xml:space="preserve">Учтено погашение недоимки в 2023–2025 годах ежегодно в размере 5 % от величины недоимки по состоянию на 01.07.2022. </w:t>
      </w:r>
    </w:p>
    <w:p w:rsidR="001B2C7F" w:rsidRPr="00104CE8" w:rsidRDefault="001B2C7F" w:rsidP="001B2C7F">
      <w:pPr>
        <w:ind w:firstLine="709"/>
        <w:jc w:val="both"/>
        <w:rPr>
          <w:sz w:val="20"/>
          <w:szCs w:val="20"/>
        </w:rPr>
      </w:pPr>
      <w:r w:rsidRPr="00104CE8">
        <w:rPr>
          <w:sz w:val="20"/>
          <w:szCs w:val="20"/>
        </w:rPr>
        <w:t xml:space="preserve">Поступление </w:t>
      </w:r>
      <w:r w:rsidRPr="00104CE8">
        <w:rPr>
          <w:spacing w:val="4"/>
          <w:sz w:val="20"/>
          <w:szCs w:val="20"/>
        </w:rPr>
        <w:t>земельного</w:t>
      </w:r>
      <w:r w:rsidRPr="00104CE8">
        <w:rPr>
          <w:sz w:val="20"/>
          <w:szCs w:val="20"/>
        </w:rPr>
        <w:t xml:space="preserve"> налога с физических лиц в 2023 году прогнозируется в сумме 2356,00 тыс. рублей. </w:t>
      </w:r>
    </w:p>
    <w:p w:rsidR="001B2C7F" w:rsidRPr="00104CE8" w:rsidRDefault="001B2C7F" w:rsidP="001B2C7F">
      <w:pPr>
        <w:ind w:firstLine="709"/>
        <w:jc w:val="both"/>
        <w:rPr>
          <w:sz w:val="20"/>
          <w:szCs w:val="20"/>
        </w:rPr>
      </w:pPr>
      <w:r w:rsidRPr="00104CE8">
        <w:rPr>
          <w:sz w:val="20"/>
          <w:szCs w:val="20"/>
        </w:rPr>
        <w:t xml:space="preserve">Поступление </w:t>
      </w:r>
      <w:r w:rsidRPr="00104CE8">
        <w:rPr>
          <w:spacing w:val="4"/>
          <w:sz w:val="20"/>
          <w:szCs w:val="20"/>
        </w:rPr>
        <w:t>земельного</w:t>
      </w:r>
      <w:r w:rsidRPr="00104CE8">
        <w:rPr>
          <w:sz w:val="20"/>
          <w:szCs w:val="20"/>
        </w:rPr>
        <w:t xml:space="preserve"> налога с физических лиц в 2024 и 2025 году прогнозируется в сумме по 2356,00 тыс. рублей. </w:t>
      </w:r>
    </w:p>
    <w:p w:rsidR="001B2C7F" w:rsidRPr="00104CE8" w:rsidRDefault="001B2C7F" w:rsidP="001B2C7F">
      <w:pPr>
        <w:ind w:firstLine="709"/>
        <w:jc w:val="both"/>
        <w:rPr>
          <w:spacing w:val="4"/>
          <w:sz w:val="20"/>
          <w:szCs w:val="20"/>
        </w:rPr>
      </w:pPr>
    </w:p>
    <w:p w:rsidR="001B2C7F" w:rsidRPr="00104CE8" w:rsidRDefault="001B2C7F" w:rsidP="00A9602A">
      <w:pPr>
        <w:pStyle w:val="a3"/>
        <w:numPr>
          <w:ilvl w:val="1"/>
          <w:numId w:val="8"/>
        </w:numPr>
        <w:spacing w:after="0" w:line="240" w:lineRule="auto"/>
        <w:jc w:val="center"/>
        <w:rPr>
          <w:rFonts w:ascii="Times New Roman" w:hAnsi="Times New Roman"/>
          <w:b/>
          <w:spacing w:val="4"/>
          <w:sz w:val="20"/>
          <w:szCs w:val="20"/>
        </w:rPr>
      </w:pPr>
      <w:r w:rsidRPr="00104CE8">
        <w:rPr>
          <w:rFonts w:ascii="Times New Roman" w:hAnsi="Times New Roman"/>
          <w:b/>
          <w:spacing w:val="4"/>
          <w:sz w:val="20"/>
          <w:szCs w:val="20"/>
        </w:rPr>
        <w:t xml:space="preserve">Доходы от использования имущества, находящегося </w:t>
      </w:r>
      <w:r w:rsidRPr="00104CE8">
        <w:rPr>
          <w:rFonts w:ascii="Times New Roman" w:hAnsi="Times New Roman"/>
          <w:b/>
          <w:spacing w:val="4"/>
          <w:sz w:val="20"/>
          <w:szCs w:val="20"/>
        </w:rPr>
        <w:br/>
        <w:t>в государственной и муниципальной собственности</w:t>
      </w:r>
    </w:p>
    <w:p w:rsidR="001B2C7F" w:rsidRPr="00104CE8" w:rsidRDefault="001B2C7F" w:rsidP="001B2C7F">
      <w:pPr>
        <w:ind w:firstLine="709"/>
        <w:jc w:val="both"/>
        <w:rPr>
          <w:spacing w:val="4"/>
          <w:sz w:val="20"/>
          <w:szCs w:val="20"/>
        </w:rPr>
      </w:pPr>
      <w:r w:rsidRPr="00104CE8">
        <w:rPr>
          <w:spacing w:val="4"/>
          <w:sz w:val="20"/>
          <w:szCs w:val="20"/>
        </w:rPr>
        <w:t>Определение размера доходов от сдачи в аренду имущества произведено на основании оценки поступления (данных за 2021 год, оценка на 2022 год и прогноз на 2023-2025 годы).</w:t>
      </w:r>
    </w:p>
    <w:p w:rsidR="001B2C7F" w:rsidRPr="00104CE8" w:rsidRDefault="001B2C7F" w:rsidP="001B2C7F">
      <w:pPr>
        <w:ind w:firstLine="709"/>
        <w:jc w:val="both"/>
        <w:rPr>
          <w:spacing w:val="4"/>
          <w:sz w:val="20"/>
          <w:szCs w:val="20"/>
        </w:rPr>
      </w:pPr>
      <w:r w:rsidRPr="00104CE8">
        <w:rPr>
          <w:spacing w:val="4"/>
          <w:sz w:val="20"/>
          <w:szCs w:val="20"/>
        </w:rPr>
        <w:t xml:space="preserve">                                                                                                  </w:t>
      </w:r>
      <w:proofErr w:type="spellStart"/>
      <w:r w:rsidRPr="00104CE8">
        <w:rPr>
          <w:spacing w:val="4"/>
          <w:sz w:val="20"/>
          <w:szCs w:val="20"/>
        </w:rPr>
        <w:t>тыс</w:t>
      </w:r>
      <w:proofErr w:type="gramStart"/>
      <w:r w:rsidRPr="00104CE8">
        <w:rPr>
          <w:spacing w:val="4"/>
          <w:sz w:val="20"/>
          <w:szCs w:val="20"/>
        </w:rPr>
        <w:t>.р</w:t>
      </w:r>
      <w:proofErr w:type="gramEnd"/>
      <w:r w:rsidRPr="00104CE8">
        <w:rPr>
          <w:spacing w:val="4"/>
          <w:sz w:val="20"/>
          <w:szCs w:val="20"/>
        </w:rPr>
        <w:t>уб</w:t>
      </w:r>
      <w:proofErr w:type="spellEnd"/>
      <w:r w:rsidRPr="00104CE8">
        <w:rPr>
          <w:spacing w:val="4"/>
          <w:sz w:val="20"/>
          <w:szCs w:val="20"/>
        </w:rPr>
        <w:t>.</w:t>
      </w:r>
    </w:p>
    <w:tbl>
      <w:tblPr>
        <w:tblpPr w:leftFromText="180" w:rightFromText="180" w:vertAnchor="text" w:tblpX="134" w:tblpY="76"/>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275"/>
        <w:gridCol w:w="1134"/>
        <w:gridCol w:w="1276"/>
        <w:gridCol w:w="889"/>
        <w:gridCol w:w="1237"/>
        <w:gridCol w:w="939"/>
        <w:gridCol w:w="1027"/>
        <w:gridCol w:w="1052"/>
        <w:gridCol w:w="914"/>
      </w:tblGrid>
      <w:tr w:rsidR="001B2C7F" w:rsidRPr="00104CE8" w:rsidTr="0025033B">
        <w:trPr>
          <w:trHeight w:val="313"/>
        </w:trPr>
        <w:tc>
          <w:tcPr>
            <w:tcW w:w="2659" w:type="dxa"/>
            <w:gridSpan w:val="2"/>
          </w:tcPr>
          <w:p w:rsidR="001B2C7F" w:rsidRPr="00104CE8" w:rsidRDefault="001B2C7F" w:rsidP="001B2C7F">
            <w:pPr>
              <w:jc w:val="both"/>
              <w:rPr>
                <w:spacing w:val="4"/>
                <w:sz w:val="20"/>
                <w:szCs w:val="20"/>
              </w:rPr>
            </w:pPr>
            <w:r w:rsidRPr="00104CE8">
              <w:rPr>
                <w:spacing w:val="4"/>
                <w:sz w:val="20"/>
                <w:szCs w:val="20"/>
              </w:rPr>
              <w:t>2020г</w:t>
            </w:r>
          </w:p>
        </w:tc>
        <w:tc>
          <w:tcPr>
            <w:tcW w:w="2410" w:type="dxa"/>
            <w:gridSpan w:val="2"/>
          </w:tcPr>
          <w:p w:rsidR="001B2C7F" w:rsidRPr="00104CE8" w:rsidRDefault="001B2C7F" w:rsidP="001B2C7F">
            <w:pPr>
              <w:jc w:val="both"/>
              <w:rPr>
                <w:spacing w:val="4"/>
                <w:sz w:val="20"/>
                <w:szCs w:val="20"/>
              </w:rPr>
            </w:pPr>
            <w:r w:rsidRPr="00104CE8">
              <w:rPr>
                <w:spacing w:val="4"/>
                <w:sz w:val="20"/>
                <w:szCs w:val="20"/>
              </w:rPr>
              <w:t>2021г.</w:t>
            </w:r>
          </w:p>
        </w:tc>
        <w:tc>
          <w:tcPr>
            <w:tcW w:w="2126" w:type="dxa"/>
            <w:gridSpan w:val="2"/>
          </w:tcPr>
          <w:p w:rsidR="001B2C7F" w:rsidRPr="00104CE8" w:rsidRDefault="001B2C7F" w:rsidP="001B2C7F">
            <w:pPr>
              <w:jc w:val="both"/>
              <w:rPr>
                <w:spacing w:val="4"/>
                <w:sz w:val="20"/>
                <w:szCs w:val="20"/>
              </w:rPr>
            </w:pPr>
            <w:r w:rsidRPr="00104CE8">
              <w:rPr>
                <w:spacing w:val="4"/>
                <w:sz w:val="20"/>
                <w:szCs w:val="20"/>
              </w:rPr>
              <w:t>2022г.</w:t>
            </w:r>
          </w:p>
        </w:tc>
        <w:tc>
          <w:tcPr>
            <w:tcW w:w="939" w:type="dxa"/>
          </w:tcPr>
          <w:p w:rsidR="001B2C7F" w:rsidRPr="00104CE8" w:rsidRDefault="001B2C7F" w:rsidP="001B2C7F">
            <w:pPr>
              <w:jc w:val="both"/>
              <w:rPr>
                <w:spacing w:val="4"/>
                <w:sz w:val="20"/>
                <w:szCs w:val="20"/>
              </w:rPr>
            </w:pPr>
            <w:r w:rsidRPr="00104CE8">
              <w:rPr>
                <w:spacing w:val="4"/>
                <w:sz w:val="20"/>
                <w:szCs w:val="20"/>
              </w:rPr>
              <w:t>2023г.</w:t>
            </w:r>
          </w:p>
        </w:tc>
        <w:tc>
          <w:tcPr>
            <w:tcW w:w="1027" w:type="dxa"/>
          </w:tcPr>
          <w:p w:rsidR="001B2C7F" w:rsidRPr="00104CE8" w:rsidRDefault="001B2C7F" w:rsidP="001B2C7F">
            <w:pPr>
              <w:jc w:val="both"/>
              <w:rPr>
                <w:spacing w:val="4"/>
                <w:sz w:val="20"/>
                <w:szCs w:val="20"/>
              </w:rPr>
            </w:pPr>
            <w:r w:rsidRPr="00104CE8">
              <w:rPr>
                <w:spacing w:val="4"/>
                <w:sz w:val="20"/>
                <w:szCs w:val="20"/>
              </w:rPr>
              <w:t>2024г.</w:t>
            </w:r>
          </w:p>
        </w:tc>
        <w:tc>
          <w:tcPr>
            <w:tcW w:w="1052" w:type="dxa"/>
          </w:tcPr>
          <w:p w:rsidR="001B2C7F" w:rsidRPr="00104CE8" w:rsidRDefault="001B2C7F" w:rsidP="001B2C7F">
            <w:pPr>
              <w:jc w:val="both"/>
              <w:rPr>
                <w:spacing w:val="4"/>
                <w:sz w:val="20"/>
                <w:szCs w:val="20"/>
              </w:rPr>
            </w:pPr>
            <w:r w:rsidRPr="00104CE8">
              <w:rPr>
                <w:spacing w:val="4"/>
                <w:sz w:val="20"/>
                <w:szCs w:val="20"/>
              </w:rPr>
              <w:t>2025г.</w:t>
            </w:r>
          </w:p>
        </w:tc>
        <w:tc>
          <w:tcPr>
            <w:tcW w:w="914" w:type="dxa"/>
          </w:tcPr>
          <w:p w:rsidR="001B2C7F" w:rsidRPr="00104CE8" w:rsidRDefault="001B2C7F" w:rsidP="001B2C7F">
            <w:pPr>
              <w:jc w:val="both"/>
              <w:rPr>
                <w:spacing w:val="4"/>
                <w:sz w:val="20"/>
                <w:szCs w:val="20"/>
              </w:rPr>
            </w:pPr>
            <w:r w:rsidRPr="00104CE8">
              <w:rPr>
                <w:spacing w:val="4"/>
                <w:sz w:val="20"/>
                <w:szCs w:val="20"/>
              </w:rPr>
              <w:t>Итого за 2023-2025г.</w:t>
            </w:r>
          </w:p>
        </w:tc>
      </w:tr>
      <w:tr w:rsidR="001B2C7F" w:rsidRPr="00104CE8" w:rsidTr="0025033B">
        <w:trPr>
          <w:trHeight w:val="363"/>
        </w:trPr>
        <w:tc>
          <w:tcPr>
            <w:tcW w:w="1384" w:type="dxa"/>
          </w:tcPr>
          <w:p w:rsidR="001B2C7F" w:rsidRPr="00104CE8" w:rsidRDefault="001B2C7F" w:rsidP="001B2C7F">
            <w:pPr>
              <w:jc w:val="both"/>
              <w:rPr>
                <w:spacing w:val="4"/>
                <w:sz w:val="20"/>
                <w:szCs w:val="20"/>
              </w:rPr>
            </w:pPr>
            <w:r w:rsidRPr="00104CE8">
              <w:rPr>
                <w:spacing w:val="4"/>
                <w:sz w:val="20"/>
                <w:szCs w:val="20"/>
              </w:rPr>
              <w:t>план</w:t>
            </w:r>
          </w:p>
        </w:tc>
        <w:tc>
          <w:tcPr>
            <w:tcW w:w="1275" w:type="dxa"/>
          </w:tcPr>
          <w:p w:rsidR="001B2C7F" w:rsidRPr="00104CE8" w:rsidRDefault="001B2C7F" w:rsidP="001B2C7F">
            <w:pPr>
              <w:jc w:val="both"/>
              <w:rPr>
                <w:spacing w:val="4"/>
                <w:sz w:val="20"/>
                <w:szCs w:val="20"/>
              </w:rPr>
            </w:pPr>
            <w:r w:rsidRPr="00104CE8">
              <w:rPr>
                <w:spacing w:val="4"/>
                <w:sz w:val="20"/>
                <w:szCs w:val="20"/>
              </w:rPr>
              <w:t>факт</w:t>
            </w:r>
          </w:p>
        </w:tc>
        <w:tc>
          <w:tcPr>
            <w:tcW w:w="1134" w:type="dxa"/>
          </w:tcPr>
          <w:p w:rsidR="001B2C7F" w:rsidRPr="00104CE8" w:rsidRDefault="001B2C7F" w:rsidP="001B2C7F">
            <w:pPr>
              <w:jc w:val="both"/>
              <w:rPr>
                <w:spacing w:val="4"/>
                <w:sz w:val="20"/>
                <w:szCs w:val="20"/>
              </w:rPr>
            </w:pPr>
            <w:r w:rsidRPr="00104CE8">
              <w:rPr>
                <w:spacing w:val="4"/>
                <w:sz w:val="20"/>
                <w:szCs w:val="20"/>
              </w:rPr>
              <w:t>план</w:t>
            </w:r>
          </w:p>
        </w:tc>
        <w:tc>
          <w:tcPr>
            <w:tcW w:w="1276" w:type="dxa"/>
          </w:tcPr>
          <w:p w:rsidR="001B2C7F" w:rsidRPr="00104CE8" w:rsidRDefault="001B2C7F" w:rsidP="001B2C7F">
            <w:pPr>
              <w:jc w:val="both"/>
              <w:rPr>
                <w:spacing w:val="4"/>
                <w:sz w:val="20"/>
                <w:szCs w:val="20"/>
              </w:rPr>
            </w:pPr>
            <w:r w:rsidRPr="00104CE8">
              <w:rPr>
                <w:spacing w:val="4"/>
                <w:sz w:val="20"/>
                <w:szCs w:val="20"/>
              </w:rPr>
              <w:t>факт</w:t>
            </w:r>
          </w:p>
        </w:tc>
        <w:tc>
          <w:tcPr>
            <w:tcW w:w="889" w:type="dxa"/>
          </w:tcPr>
          <w:p w:rsidR="001B2C7F" w:rsidRPr="00104CE8" w:rsidRDefault="001B2C7F" w:rsidP="001B2C7F">
            <w:pPr>
              <w:jc w:val="both"/>
              <w:rPr>
                <w:spacing w:val="4"/>
                <w:sz w:val="20"/>
                <w:szCs w:val="20"/>
              </w:rPr>
            </w:pPr>
            <w:r w:rsidRPr="00104CE8">
              <w:rPr>
                <w:spacing w:val="4"/>
                <w:sz w:val="20"/>
                <w:szCs w:val="20"/>
              </w:rPr>
              <w:t>план</w:t>
            </w:r>
          </w:p>
        </w:tc>
        <w:tc>
          <w:tcPr>
            <w:tcW w:w="1237" w:type="dxa"/>
          </w:tcPr>
          <w:p w:rsidR="001B2C7F" w:rsidRPr="00104CE8" w:rsidRDefault="001B2C7F" w:rsidP="001B2C7F">
            <w:pPr>
              <w:jc w:val="both"/>
              <w:rPr>
                <w:spacing w:val="4"/>
                <w:sz w:val="20"/>
                <w:szCs w:val="20"/>
              </w:rPr>
            </w:pPr>
            <w:r w:rsidRPr="00104CE8">
              <w:rPr>
                <w:spacing w:val="4"/>
                <w:sz w:val="20"/>
                <w:szCs w:val="20"/>
              </w:rPr>
              <w:t>Факт за 6мес.</w:t>
            </w:r>
          </w:p>
        </w:tc>
        <w:tc>
          <w:tcPr>
            <w:tcW w:w="939" w:type="dxa"/>
          </w:tcPr>
          <w:p w:rsidR="001B2C7F" w:rsidRPr="00104CE8" w:rsidRDefault="001B2C7F" w:rsidP="001B2C7F">
            <w:pPr>
              <w:jc w:val="both"/>
              <w:rPr>
                <w:spacing w:val="4"/>
                <w:sz w:val="20"/>
                <w:szCs w:val="20"/>
              </w:rPr>
            </w:pPr>
          </w:p>
        </w:tc>
        <w:tc>
          <w:tcPr>
            <w:tcW w:w="1027" w:type="dxa"/>
          </w:tcPr>
          <w:p w:rsidR="001B2C7F" w:rsidRPr="00104CE8" w:rsidRDefault="001B2C7F" w:rsidP="001B2C7F">
            <w:pPr>
              <w:jc w:val="both"/>
              <w:rPr>
                <w:spacing w:val="4"/>
                <w:sz w:val="20"/>
                <w:szCs w:val="20"/>
              </w:rPr>
            </w:pPr>
          </w:p>
        </w:tc>
        <w:tc>
          <w:tcPr>
            <w:tcW w:w="1052" w:type="dxa"/>
          </w:tcPr>
          <w:p w:rsidR="001B2C7F" w:rsidRPr="00104CE8" w:rsidRDefault="001B2C7F" w:rsidP="001B2C7F">
            <w:pPr>
              <w:jc w:val="both"/>
              <w:rPr>
                <w:spacing w:val="4"/>
                <w:sz w:val="20"/>
                <w:szCs w:val="20"/>
              </w:rPr>
            </w:pPr>
          </w:p>
        </w:tc>
        <w:tc>
          <w:tcPr>
            <w:tcW w:w="914" w:type="dxa"/>
          </w:tcPr>
          <w:p w:rsidR="001B2C7F" w:rsidRPr="00104CE8" w:rsidRDefault="001B2C7F" w:rsidP="001B2C7F">
            <w:pPr>
              <w:jc w:val="both"/>
              <w:rPr>
                <w:spacing w:val="4"/>
                <w:sz w:val="20"/>
                <w:szCs w:val="20"/>
              </w:rPr>
            </w:pPr>
          </w:p>
        </w:tc>
      </w:tr>
      <w:tr w:rsidR="001B2C7F" w:rsidRPr="00104CE8" w:rsidTr="0025033B">
        <w:trPr>
          <w:trHeight w:val="1515"/>
        </w:trPr>
        <w:tc>
          <w:tcPr>
            <w:tcW w:w="1384" w:type="dxa"/>
          </w:tcPr>
          <w:p w:rsidR="001B2C7F" w:rsidRPr="00104CE8" w:rsidRDefault="001B2C7F" w:rsidP="001B2C7F">
            <w:pPr>
              <w:jc w:val="both"/>
              <w:rPr>
                <w:spacing w:val="4"/>
                <w:sz w:val="20"/>
                <w:szCs w:val="20"/>
              </w:rPr>
            </w:pPr>
            <w:r w:rsidRPr="00104CE8">
              <w:rPr>
                <w:spacing w:val="4"/>
                <w:sz w:val="20"/>
                <w:szCs w:val="20"/>
              </w:rPr>
              <w:t>9,0</w:t>
            </w:r>
          </w:p>
        </w:tc>
        <w:tc>
          <w:tcPr>
            <w:tcW w:w="1275" w:type="dxa"/>
          </w:tcPr>
          <w:p w:rsidR="001B2C7F" w:rsidRPr="00104CE8" w:rsidRDefault="001B2C7F" w:rsidP="001B2C7F">
            <w:pPr>
              <w:jc w:val="both"/>
              <w:rPr>
                <w:spacing w:val="4"/>
                <w:sz w:val="20"/>
                <w:szCs w:val="20"/>
              </w:rPr>
            </w:pPr>
            <w:r w:rsidRPr="00104CE8">
              <w:rPr>
                <w:spacing w:val="4"/>
                <w:sz w:val="20"/>
                <w:szCs w:val="20"/>
              </w:rPr>
              <w:t>8,7</w:t>
            </w:r>
          </w:p>
        </w:tc>
        <w:tc>
          <w:tcPr>
            <w:tcW w:w="1134" w:type="dxa"/>
          </w:tcPr>
          <w:p w:rsidR="001B2C7F" w:rsidRPr="00104CE8" w:rsidRDefault="001B2C7F" w:rsidP="001B2C7F">
            <w:pPr>
              <w:jc w:val="both"/>
              <w:rPr>
                <w:spacing w:val="4"/>
                <w:sz w:val="20"/>
                <w:szCs w:val="20"/>
              </w:rPr>
            </w:pPr>
            <w:r w:rsidRPr="00104CE8">
              <w:rPr>
                <w:spacing w:val="4"/>
                <w:sz w:val="20"/>
                <w:szCs w:val="20"/>
              </w:rPr>
              <w:t>38,0</w:t>
            </w:r>
          </w:p>
        </w:tc>
        <w:tc>
          <w:tcPr>
            <w:tcW w:w="1276" w:type="dxa"/>
          </w:tcPr>
          <w:p w:rsidR="001B2C7F" w:rsidRPr="00104CE8" w:rsidRDefault="001B2C7F" w:rsidP="001B2C7F">
            <w:pPr>
              <w:jc w:val="both"/>
              <w:rPr>
                <w:spacing w:val="4"/>
                <w:sz w:val="20"/>
                <w:szCs w:val="20"/>
              </w:rPr>
            </w:pPr>
            <w:r w:rsidRPr="00104CE8">
              <w:rPr>
                <w:spacing w:val="4"/>
                <w:sz w:val="20"/>
                <w:szCs w:val="20"/>
              </w:rPr>
              <w:t>40,6</w:t>
            </w:r>
          </w:p>
        </w:tc>
        <w:tc>
          <w:tcPr>
            <w:tcW w:w="889" w:type="dxa"/>
          </w:tcPr>
          <w:p w:rsidR="001B2C7F" w:rsidRPr="00104CE8" w:rsidRDefault="001B2C7F" w:rsidP="001B2C7F">
            <w:pPr>
              <w:jc w:val="both"/>
              <w:rPr>
                <w:spacing w:val="4"/>
                <w:sz w:val="20"/>
                <w:szCs w:val="20"/>
              </w:rPr>
            </w:pPr>
            <w:r w:rsidRPr="00104CE8">
              <w:rPr>
                <w:spacing w:val="4"/>
                <w:sz w:val="20"/>
                <w:szCs w:val="20"/>
              </w:rPr>
              <w:t>38,0</w:t>
            </w:r>
          </w:p>
        </w:tc>
        <w:tc>
          <w:tcPr>
            <w:tcW w:w="1237" w:type="dxa"/>
          </w:tcPr>
          <w:p w:rsidR="001B2C7F" w:rsidRPr="00104CE8" w:rsidRDefault="001B2C7F" w:rsidP="001B2C7F">
            <w:pPr>
              <w:jc w:val="both"/>
              <w:rPr>
                <w:spacing w:val="4"/>
                <w:sz w:val="20"/>
                <w:szCs w:val="20"/>
              </w:rPr>
            </w:pPr>
            <w:r w:rsidRPr="00104CE8">
              <w:rPr>
                <w:spacing w:val="4"/>
                <w:sz w:val="20"/>
                <w:szCs w:val="20"/>
              </w:rPr>
              <w:t>15,2</w:t>
            </w:r>
          </w:p>
        </w:tc>
        <w:tc>
          <w:tcPr>
            <w:tcW w:w="939" w:type="dxa"/>
          </w:tcPr>
          <w:p w:rsidR="001B2C7F" w:rsidRPr="00104CE8" w:rsidRDefault="001B2C7F" w:rsidP="001B2C7F">
            <w:pPr>
              <w:jc w:val="both"/>
              <w:rPr>
                <w:spacing w:val="4"/>
                <w:sz w:val="20"/>
                <w:szCs w:val="20"/>
              </w:rPr>
            </w:pPr>
            <w:r w:rsidRPr="00104CE8">
              <w:rPr>
                <w:spacing w:val="4"/>
                <w:sz w:val="20"/>
                <w:szCs w:val="20"/>
              </w:rPr>
              <w:t>38,0</w:t>
            </w:r>
          </w:p>
        </w:tc>
        <w:tc>
          <w:tcPr>
            <w:tcW w:w="1027" w:type="dxa"/>
          </w:tcPr>
          <w:p w:rsidR="001B2C7F" w:rsidRPr="00104CE8" w:rsidRDefault="001B2C7F" w:rsidP="001B2C7F">
            <w:pPr>
              <w:jc w:val="both"/>
              <w:rPr>
                <w:spacing w:val="4"/>
                <w:sz w:val="20"/>
                <w:szCs w:val="20"/>
              </w:rPr>
            </w:pPr>
            <w:r w:rsidRPr="00104CE8">
              <w:rPr>
                <w:spacing w:val="4"/>
                <w:sz w:val="20"/>
                <w:szCs w:val="20"/>
              </w:rPr>
              <w:t>38,0</w:t>
            </w:r>
          </w:p>
        </w:tc>
        <w:tc>
          <w:tcPr>
            <w:tcW w:w="1052" w:type="dxa"/>
          </w:tcPr>
          <w:p w:rsidR="001B2C7F" w:rsidRPr="00104CE8" w:rsidRDefault="001B2C7F" w:rsidP="001B2C7F">
            <w:pPr>
              <w:jc w:val="both"/>
              <w:rPr>
                <w:spacing w:val="4"/>
                <w:sz w:val="20"/>
                <w:szCs w:val="20"/>
              </w:rPr>
            </w:pPr>
            <w:r w:rsidRPr="00104CE8">
              <w:rPr>
                <w:spacing w:val="4"/>
                <w:sz w:val="20"/>
                <w:szCs w:val="20"/>
              </w:rPr>
              <w:t>38,0</w:t>
            </w:r>
          </w:p>
        </w:tc>
        <w:tc>
          <w:tcPr>
            <w:tcW w:w="914" w:type="dxa"/>
          </w:tcPr>
          <w:p w:rsidR="001B2C7F" w:rsidRPr="00104CE8" w:rsidRDefault="001B2C7F" w:rsidP="001B2C7F">
            <w:pPr>
              <w:jc w:val="both"/>
              <w:rPr>
                <w:spacing w:val="4"/>
                <w:sz w:val="20"/>
                <w:szCs w:val="20"/>
              </w:rPr>
            </w:pPr>
            <w:r w:rsidRPr="00104CE8">
              <w:rPr>
                <w:spacing w:val="4"/>
                <w:sz w:val="20"/>
                <w:szCs w:val="20"/>
              </w:rPr>
              <w:t>114,0</w:t>
            </w:r>
          </w:p>
        </w:tc>
      </w:tr>
    </w:tbl>
    <w:p w:rsidR="001B2C7F" w:rsidRPr="00104CE8" w:rsidRDefault="001B2C7F" w:rsidP="001B2C7F">
      <w:pPr>
        <w:ind w:firstLine="709"/>
        <w:jc w:val="both"/>
        <w:rPr>
          <w:spacing w:val="4"/>
          <w:sz w:val="20"/>
          <w:szCs w:val="20"/>
        </w:rPr>
      </w:pPr>
    </w:p>
    <w:p w:rsidR="001B2C7F" w:rsidRPr="00104CE8" w:rsidRDefault="001B2C7F" w:rsidP="001B2C7F">
      <w:pPr>
        <w:ind w:firstLine="709"/>
        <w:jc w:val="both"/>
        <w:rPr>
          <w:spacing w:val="4"/>
          <w:sz w:val="20"/>
          <w:szCs w:val="20"/>
        </w:rPr>
      </w:pPr>
      <w:bookmarkStart w:id="100" w:name="_Toc211157392"/>
      <w:bookmarkStart w:id="101" w:name="_Toc211614111"/>
      <w:bookmarkStart w:id="102" w:name="_Toc243212875"/>
      <w:bookmarkStart w:id="103" w:name="_Toc274756255"/>
      <w:bookmarkStart w:id="104" w:name="_Toc306095243"/>
      <w:r w:rsidRPr="00104CE8">
        <w:rPr>
          <w:spacing w:val="4"/>
          <w:sz w:val="20"/>
          <w:szCs w:val="20"/>
        </w:rPr>
        <w:t xml:space="preserve">Поступление доходов от использования имущества, находящегося в государственной и муниципальной собственности, на 2023 год прогнозируется в сумме 38,00 тыс. рублей. </w:t>
      </w:r>
    </w:p>
    <w:p w:rsidR="001B2C7F" w:rsidRPr="00104CE8" w:rsidRDefault="001B2C7F" w:rsidP="001B2C7F">
      <w:pPr>
        <w:ind w:firstLine="709"/>
        <w:jc w:val="both"/>
        <w:rPr>
          <w:spacing w:val="4"/>
          <w:sz w:val="20"/>
          <w:szCs w:val="20"/>
        </w:rPr>
      </w:pPr>
      <w:r w:rsidRPr="00104CE8">
        <w:rPr>
          <w:spacing w:val="4"/>
          <w:sz w:val="20"/>
          <w:szCs w:val="20"/>
        </w:rPr>
        <w:t xml:space="preserve">Доходы от использования имущества, находящегося в государственной и муниципальной собственности, на 2024 год прогнозируются в сумме 38,00 тыс. рублей. </w:t>
      </w:r>
    </w:p>
    <w:p w:rsidR="001B2C7F" w:rsidRPr="00104CE8" w:rsidRDefault="001B2C7F" w:rsidP="001B2C7F">
      <w:pPr>
        <w:ind w:firstLine="709"/>
        <w:jc w:val="both"/>
        <w:rPr>
          <w:spacing w:val="4"/>
          <w:sz w:val="20"/>
          <w:szCs w:val="20"/>
        </w:rPr>
      </w:pPr>
      <w:r w:rsidRPr="00104CE8">
        <w:rPr>
          <w:spacing w:val="4"/>
          <w:sz w:val="20"/>
          <w:szCs w:val="20"/>
        </w:rPr>
        <w:t xml:space="preserve">Доходы от использования имущества, находящегося в государственной и муниципальной собственности, на 2025 год прогнозируются в сумме 38,00 тыс. рублей. </w:t>
      </w:r>
      <w:bookmarkStart w:id="105" w:name="_Toc211157394"/>
      <w:bookmarkStart w:id="106" w:name="_Toc211614113"/>
      <w:bookmarkStart w:id="107" w:name="_Toc243212877"/>
      <w:bookmarkStart w:id="108" w:name="_Toc274756257"/>
      <w:bookmarkStart w:id="109" w:name="_Toc306095245"/>
      <w:bookmarkEnd w:id="100"/>
      <w:bookmarkEnd w:id="101"/>
      <w:bookmarkEnd w:id="102"/>
      <w:bookmarkEnd w:id="103"/>
      <w:bookmarkEnd w:id="104"/>
    </w:p>
    <w:p w:rsidR="001B2C7F" w:rsidRPr="00104CE8" w:rsidRDefault="001B2C7F" w:rsidP="001B2C7F">
      <w:pPr>
        <w:ind w:firstLine="709"/>
        <w:jc w:val="both"/>
        <w:rPr>
          <w:sz w:val="20"/>
          <w:szCs w:val="20"/>
        </w:rPr>
      </w:pPr>
    </w:p>
    <w:p w:rsidR="001B2C7F" w:rsidRPr="00104CE8" w:rsidRDefault="001B2C7F" w:rsidP="00A9602A">
      <w:pPr>
        <w:pStyle w:val="a3"/>
        <w:numPr>
          <w:ilvl w:val="1"/>
          <w:numId w:val="8"/>
        </w:numPr>
        <w:spacing w:after="0" w:line="240" w:lineRule="auto"/>
        <w:jc w:val="center"/>
        <w:rPr>
          <w:rFonts w:ascii="Times New Roman" w:hAnsi="Times New Roman"/>
          <w:b/>
          <w:spacing w:val="4"/>
          <w:sz w:val="20"/>
          <w:szCs w:val="20"/>
        </w:rPr>
      </w:pPr>
      <w:bookmarkStart w:id="110" w:name="_Toc243212892"/>
      <w:bookmarkStart w:id="111" w:name="_Toc274756271"/>
      <w:bookmarkStart w:id="112" w:name="_Toc306095258"/>
      <w:bookmarkStart w:id="113" w:name="_Toc337909512"/>
      <w:bookmarkStart w:id="114" w:name="_Toc369292252"/>
      <w:bookmarkStart w:id="115" w:name="_Toc369530798"/>
      <w:bookmarkEnd w:id="105"/>
      <w:bookmarkEnd w:id="106"/>
      <w:bookmarkEnd w:id="107"/>
      <w:bookmarkEnd w:id="108"/>
      <w:bookmarkEnd w:id="109"/>
      <w:r w:rsidRPr="00104CE8">
        <w:rPr>
          <w:rFonts w:ascii="Times New Roman" w:hAnsi="Times New Roman"/>
          <w:b/>
          <w:spacing w:val="4"/>
          <w:sz w:val="20"/>
          <w:szCs w:val="20"/>
        </w:rPr>
        <w:t>Безвозмездные поступления</w:t>
      </w:r>
      <w:bookmarkEnd w:id="110"/>
      <w:bookmarkEnd w:id="111"/>
      <w:bookmarkEnd w:id="112"/>
      <w:bookmarkEnd w:id="113"/>
      <w:bookmarkEnd w:id="114"/>
      <w:bookmarkEnd w:id="115"/>
    </w:p>
    <w:p w:rsidR="001B2C7F" w:rsidRPr="00104CE8" w:rsidRDefault="001B2C7F" w:rsidP="001B2C7F">
      <w:pPr>
        <w:ind w:firstLine="709"/>
        <w:jc w:val="both"/>
        <w:rPr>
          <w:sz w:val="20"/>
          <w:szCs w:val="20"/>
        </w:rPr>
      </w:pPr>
      <w:r w:rsidRPr="00104CE8">
        <w:rPr>
          <w:sz w:val="20"/>
          <w:szCs w:val="20"/>
        </w:rPr>
        <w:t xml:space="preserve">Безвозмездные поступления от других бюджетов бюджетной системы РФ на 2023 год прогнозируются в сумме 24088,70 тыс. рублей. </w:t>
      </w:r>
    </w:p>
    <w:p w:rsidR="001B2C7F" w:rsidRPr="00104CE8" w:rsidRDefault="001B2C7F" w:rsidP="001B2C7F">
      <w:pPr>
        <w:ind w:firstLine="709"/>
        <w:jc w:val="both"/>
        <w:rPr>
          <w:spacing w:val="4"/>
          <w:sz w:val="20"/>
          <w:szCs w:val="20"/>
        </w:rPr>
      </w:pPr>
      <w:r w:rsidRPr="00104CE8">
        <w:rPr>
          <w:spacing w:val="4"/>
          <w:sz w:val="20"/>
          <w:szCs w:val="20"/>
        </w:rPr>
        <w:t>дотации бюджетам поселений на выравнивание бюджетной обеспеченности составят – 12327,0 тыс. рублей;</w:t>
      </w:r>
    </w:p>
    <w:p w:rsidR="001B2C7F" w:rsidRPr="00104CE8" w:rsidRDefault="001B2C7F" w:rsidP="001B2C7F">
      <w:pPr>
        <w:ind w:firstLine="709"/>
        <w:jc w:val="both"/>
        <w:rPr>
          <w:spacing w:val="4"/>
          <w:sz w:val="20"/>
          <w:szCs w:val="20"/>
        </w:rPr>
      </w:pPr>
      <w:r w:rsidRPr="00104CE8">
        <w:rPr>
          <w:spacing w:val="4"/>
          <w:sz w:val="20"/>
          <w:szCs w:val="20"/>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 – 42,07 тыс. рублей;</w:t>
      </w:r>
    </w:p>
    <w:p w:rsidR="001B2C7F" w:rsidRPr="00104CE8" w:rsidRDefault="001B2C7F" w:rsidP="001B2C7F">
      <w:pPr>
        <w:ind w:firstLine="709"/>
        <w:jc w:val="both"/>
        <w:rPr>
          <w:spacing w:val="4"/>
          <w:sz w:val="20"/>
          <w:szCs w:val="20"/>
        </w:rPr>
      </w:pPr>
      <w:r w:rsidRPr="00104CE8">
        <w:rPr>
          <w:spacing w:val="4"/>
          <w:sz w:val="20"/>
          <w:szCs w:val="20"/>
        </w:rPr>
        <w:lastRenderedPageBreak/>
        <w:t>иные межбюджетные трансферты бюджетам поселений на поддержку мер по обеспечению сбалансированности бюджетов – 10176,30 тыс. рублей;</w:t>
      </w:r>
    </w:p>
    <w:p w:rsidR="001B2C7F" w:rsidRPr="00104CE8" w:rsidRDefault="001B2C7F" w:rsidP="001B2C7F">
      <w:pPr>
        <w:ind w:firstLine="709"/>
        <w:jc w:val="both"/>
        <w:rPr>
          <w:spacing w:val="4"/>
          <w:sz w:val="20"/>
          <w:szCs w:val="20"/>
        </w:rPr>
      </w:pPr>
      <w:r w:rsidRPr="00104CE8">
        <w:rPr>
          <w:spacing w:val="4"/>
          <w:sz w:val="20"/>
          <w:szCs w:val="20"/>
        </w:rPr>
        <w:t xml:space="preserve">иные межбюджетные трансферты передаваемые бюджетам сельских поселений (на содержание автодорог местного значения)-1543,33 </w:t>
      </w:r>
      <w:proofErr w:type="spellStart"/>
      <w:r w:rsidRPr="00104CE8">
        <w:rPr>
          <w:spacing w:val="4"/>
          <w:sz w:val="20"/>
          <w:szCs w:val="20"/>
        </w:rPr>
        <w:t>тыс</w:t>
      </w:r>
      <w:proofErr w:type="gramStart"/>
      <w:r w:rsidRPr="00104CE8">
        <w:rPr>
          <w:spacing w:val="4"/>
          <w:sz w:val="20"/>
          <w:szCs w:val="20"/>
        </w:rPr>
        <w:t>.р</w:t>
      </w:r>
      <w:proofErr w:type="gramEnd"/>
      <w:r w:rsidRPr="00104CE8">
        <w:rPr>
          <w:spacing w:val="4"/>
          <w:sz w:val="20"/>
          <w:szCs w:val="20"/>
        </w:rPr>
        <w:t>ублей</w:t>
      </w:r>
      <w:proofErr w:type="spellEnd"/>
      <w:r w:rsidRPr="00104CE8">
        <w:rPr>
          <w:spacing w:val="4"/>
          <w:sz w:val="20"/>
          <w:szCs w:val="20"/>
        </w:rPr>
        <w:t>.</w:t>
      </w:r>
    </w:p>
    <w:p w:rsidR="001B2C7F" w:rsidRPr="00104CE8" w:rsidRDefault="001B2C7F" w:rsidP="001B2C7F">
      <w:pPr>
        <w:ind w:firstLine="709"/>
        <w:jc w:val="both"/>
        <w:rPr>
          <w:sz w:val="20"/>
          <w:szCs w:val="20"/>
        </w:rPr>
      </w:pPr>
      <w:r w:rsidRPr="00104CE8">
        <w:rPr>
          <w:sz w:val="20"/>
          <w:szCs w:val="20"/>
        </w:rPr>
        <w:t>Суммы безвозмездных поступлений на 2024 и 2025 годы составят 18044,67 тыс. рублей на каждый год, в том числе:</w:t>
      </w:r>
    </w:p>
    <w:p w:rsidR="001B2C7F" w:rsidRPr="00104CE8" w:rsidRDefault="001B2C7F" w:rsidP="001B2C7F">
      <w:pPr>
        <w:ind w:firstLine="709"/>
        <w:jc w:val="both"/>
        <w:rPr>
          <w:spacing w:val="4"/>
          <w:sz w:val="20"/>
          <w:szCs w:val="20"/>
        </w:rPr>
      </w:pPr>
      <w:r w:rsidRPr="00104CE8">
        <w:rPr>
          <w:spacing w:val="4"/>
          <w:sz w:val="20"/>
          <w:szCs w:val="20"/>
        </w:rPr>
        <w:t>дотации бюджетам поселений на выравнивание бюджетной обеспеченности учтены в сумме на 2024 год – 9861,60 тыс. рублей и 2025 год – 9861,60 тыс. рублей;</w:t>
      </w:r>
    </w:p>
    <w:p w:rsidR="001B2C7F" w:rsidRPr="00104CE8" w:rsidRDefault="001B2C7F" w:rsidP="001B2C7F">
      <w:pPr>
        <w:ind w:firstLine="709"/>
        <w:jc w:val="both"/>
        <w:rPr>
          <w:spacing w:val="4"/>
          <w:sz w:val="20"/>
          <w:szCs w:val="20"/>
        </w:rPr>
      </w:pPr>
      <w:r w:rsidRPr="00104CE8">
        <w:rPr>
          <w:spacing w:val="4"/>
          <w:sz w:val="20"/>
          <w:szCs w:val="20"/>
        </w:rPr>
        <w:t>иные межбюджетные трансферты бюджетам поселений на поддержку мер по обеспечению сбалансированности бюджетов составят в сумме на 2024 год – 8141,00 тыс. рублей, 2025 год – 8141,0 тыс. рублей;</w:t>
      </w:r>
    </w:p>
    <w:p w:rsidR="001B2C7F" w:rsidRPr="00104CE8" w:rsidRDefault="001B2C7F" w:rsidP="001B2C7F">
      <w:pPr>
        <w:ind w:firstLine="709"/>
        <w:jc w:val="both"/>
        <w:rPr>
          <w:spacing w:val="4"/>
          <w:sz w:val="20"/>
          <w:szCs w:val="20"/>
        </w:rPr>
      </w:pPr>
      <w:r w:rsidRPr="00104CE8">
        <w:rPr>
          <w:spacing w:val="4"/>
          <w:sz w:val="20"/>
          <w:szCs w:val="20"/>
        </w:rPr>
        <w:t>субвенции бюджетам сельских поселений на выполнение государственных полномочий по созданию и обеспечению деятельности административных комиссий учтены в сумме 2024 год – 42,07 тыс. рублей и 2025 год – 42,07 тыс. рублей;</w:t>
      </w:r>
    </w:p>
    <w:p w:rsidR="001B2C7F" w:rsidRPr="00104CE8" w:rsidRDefault="001B2C7F" w:rsidP="001B2C7F">
      <w:pPr>
        <w:ind w:firstLine="709"/>
        <w:jc w:val="both"/>
        <w:rPr>
          <w:spacing w:val="4"/>
          <w:sz w:val="20"/>
          <w:szCs w:val="20"/>
        </w:rPr>
      </w:pPr>
      <w:r w:rsidRPr="00104CE8">
        <w:rPr>
          <w:spacing w:val="4"/>
          <w:sz w:val="20"/>
          <w:szCs w:val="20"/>
        </w:rPr>
        <w:t>Безвозмездные поступления определены главным образом, на основании проекта закона о краевом бюджете.</w:t>
      </w:r>
    </w:p>
    <w:p w:rsidR="001B2C7F" w:rsidRPr="00104CE8" w:rsidRDefault="001B2C7F" w:rsidP="001B2C7F">
      <w:pPr>
        <w:ind w:firstLine="708"/>
        <w:jc w:val="both"/>
        <w:rPr>
          <w:sz w:val="20"/>
          <w:szCs w:val="20"/>
        </w:rPr>
        <w:sectPr w:rsidR="001B2C7F" w:rsidRPr="00104CE8" w:rsidSect="0025033B">
          <w:footerReference w:type="default" r:id="rId15"/>
          <w:pgSz w:w="11906" w:h="16838"/>
          <w:pgMar w:top="1134" w:right="566" w:bottom="1134" w:left="567" w:header="708" w:footer="708" w:gutter="0"/>
          <w:cols w:space="708"/>
          <w:docGrid w:linePitch="360"/>
        </w:sectPr>
      </w:pPr>
      <w:r w:rsidRPr="00104CE8">
        <w:rPr>
          <w:sz w:val="20"/>
          <w:szCs w:val="20"/>
        </w:rPr>
        <w:t>По сравнению с оценкой на 2022 год в 2023 году прогнозируется уменьшение поступлений на 21966,88 тыс. рублей или 47,7 %. Необходимо отметить, что распределение значительного объема краевых сре</w:t>
      </w:r>
      <w:proofErr w:type="gramStart"/>
      <w:r w:rsidRPr="00104CE8">
        <w:rPr>
          <w:sz w:val="20"/>
          <w:szCs w:val="20"/>
        </w:rPr>
        <w:t>дств пр</w:t>
      </w:r>
      <w:proofErr w:type="gramEnd"/>
      <w:r w:rsidRPr="00104CE8">
        <w:rPr>
          <w:sz w:val="20"/>
          <w:szCs w:val="20"/>
        </w:rPr>
        <w:t>оизводится в течение финансового года.</w:t>
      </w:r>
    </w:p>
    <w:p w:rsidR="001B2C7F" w:rsidRPr="00104CE8" w:rsidRDefault="001B2C7F" w:rsidP="00A9602A">
      <w:pPr>
        <w:pStyle w:val="a3"/>
        <w:numPr>
          <w:ilvl w:val="0"/>
          <w:numId w:val="8"/>
        </w:numPr>
        <w:spacing w:after="0" w:line="240" w:lineRule="auto"/>
        <w:jc w:val="center"/>
        <w:rPr>
          <w:rFonts w:ascii="Times New Roman" w:hAnsi="Times New Roman"/>
          <w:b/>
          <w:sz w:val="20"/>
          <w:szCs w:val="20"/>
        </w:rPr>
      </w:pPr>
      <w:bookmarkStart w:id="116" w:name="_Toc369530799"/>
      <w:r w:rsidRPr="00104CE8">
        <w:rPr>
          <w:rFonts w:ascii="Times New Roman" w:hAnsi="Times New Roman"/>
          <w:b/>
          <w:sz w:val="20"/>
          <w:szCs w:val="20"/>
        </w:rPr>
        <w:lastRenderedPageBreak/>
        <w:t>РАСХОДЫ БЮДЖЕТА КАРАТУЗСКОГО СЕЛЬСОВЕТА на 2023 год и плановый период 2024-2025 годов</w:t>
      </w:r>
      <w:bookmarkEnd w:id="116"/>
    </w:p>
    <w:p w:rsidR="001B2C7F" w:rsidRPr="00104CE8" w:rsidRDefault="001B2C7F" w:rsidP="001B2C7F">
      <w:pPr>
        <w:pStyle w:val="a3"/>
        <w:spacing w:after="0" w:line="240" w:lineRule="auto"/>
        <w:ind w:left="450"/>
        <w:rPr>
          <w:rFonts w:ascii="Times New Roman" w:hAnsi="Times New Roman"/>
          <w:b/>
          <w:smallCaps/>
          <w:sz w:val="20"/>
          <w:szCs w:val="20"/>
        </w:rPr>
      </w:pPr>
      <w:bookmarkStart w:id="117" w:name="_Toc148525364"/>
      <w:bookmarkStart w:id="118" w:name="_Toc148705501"/>
    </w:p>
    <w:p w:rsidR="001B2C7F" w:rsidRPr="00104CE8" w:rsidRDefault="001B2C7F" w:rsidP="001B2C7F">
      <w:pPr>
        <w:pStyle w:val="a3"/>
        <w:spacing w:after="0" w:line="240" w:lineRule="auto"/>
        <w:ind w:left="450"/>
        <w:rPr>
          <w:rFonts w:ascii="Times New Roman" w:hAnsi="Times New Roman"/>
          <w:b/>
          <w:sz w:val="20"/>
          <w:szCs w:val="20"/>
        </w:rPr>
      </w:pPr>
      <w:r w:rsidRPr="00104CE8">
        <w:rPr>
          <w:rFonts w:ascii="Times New Roman" w:hAnsi="Times New Roman"/>
          <w:b/>
          <w:smallCaps/>
          <w:sz w:val="20"/>
          <w:szCs w:val="20"/>
        </w:rPr>
        <w:t xml:space="preserve">2.1. </w:t>
      </w:r>
      <w:r w:rsidRPr="00104CE8">
        <w:rPr>
          <w:rFonts w:ascii="Times New Roman" w:hAnsi="Times New Roman"/>
          <w:smallCaps/>
          <w:sz w:val="20"/>
          <w:szCs w:val="20"/>
        </w:rPr>
        <w:t>Ф</w:t>
      </w:r>
      <w:r w:rsidRPr="00104CE8">
        <w:rPr>
          <w:rFonts w:ascii="Times New Roman" w:hAnsi="Times New Roman"/>
          <w:b/>
          <w:smallCaps/>
          <w:sz w:val="20"/>
          <w:szCs w:val="20"/>
        </w:rPr>
        <w:t xml:space="preserve">ормирование расходов на </w:t>
      </w:r>
      <w:bookmarkEnd w:id="117"/>
      <w:bookmarkEnd w:id="118"/>
      <w:r w:rsidRPr="00104CE8">
        <w:rPr>
          <w:rFonts w:ascii="Times New Roman" w:hAnsi="Times New Roman"/>
          <w:b/>
          <w:smallCaps/>
          <w:sz w:val="20"/>
          <w:szCs w:val="20"/>
        </w:rPr>
        <w:t>оплату труда работников</w:t>
      </w:r>
    </w:p>
    <w:p w:rsidR="001B2C7F" w:rsidRPr="00104CE8" w:rsidRDefault="001B2C7F" w:rsidP="001B2C7F">
      <w:pPr>
        <w:ind w:firstLine="720"/>
        <w:jc w:val="both"/>
        <w:rPr>
          <w:sz w:val="20"/>
          <w:szCs w:val="20"/>
        </w:rPr>
      </w:pPr>
      <w:bookmarkStart w:id="119" w:name="_Toc369530801"/>
      <w:r w:rsidRPr="00104CE8">
        <w:rPr>
          <w:sz w:val="20"/>
          <w:szCs w:val="20"/>
        </w:rPr>
        <w:t>Проект решения «О бюджете Каратузского сельсовета на 2023 год и плановый период 2024-2025 годов» предусматривает расходы на оплату:</w:t>
      </w:r>
    </w:p>
    <w:p w:rsidR="001B2C7F" w:rsidRPr="00104CE8" w:rsidRDefault="001B2C7F" w:rsidP="001B2C7F">
      <w:pPr>
        <w:ind w:firstLine="720"/>
        <w:jc w:val="both"/>
        <w:rPr>
          <w:sz w:val="20"/>
          <w:szCs w:val="20"/>
        </w:rPr>
      </w:pPr>
      <w:proofErr w:type="gramStart"/>
      <w:r w:rsidRPr="00104CE8">
        <w:rPr>
          <w:sz w:val="20"/>
          <w:szCs w:val="20"/>
        </w:rPr>
        <w:t>- труда работников органов муниципальной власти, не отнесенным к муниципальным должностям и должностям муниципальной службы Каратузского сельсовета, работников муниципальных учреждений Каратузского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w:t>
      </w:r>
      <w:proofErr w:type="gramEnd"/>
      <w:r w:rsidRPr="00104CE8">
        <w:rPr>
          <w:sz w:val="20"/>
          <w:szCs w:val="20"/>
        </w:rPr>
        <w:t xml:space="preserve"> платы работников бюджетной сферы не ниже размера минимальной заработной платы (минимального </w:t>
      </w:r>
      <w:proofErr w:type="gramStart"/>
      <w:r w:rsidRPr="00104CE8">
        <w:rPr>
          <w:sz w:val="20"/>
          <w:szCs w:val="20"/>
        </w:rPr>
        <w:t>размера оплаты труда</w:t>
      </w:r>
      <w:proofErr w:type="gramEnd"/>
      <w:r w:rsidRPr="00104CE8">
        <w:rPr>
          <w:sz w:val="20"/>
          <w:szCs w:val="20"/>
        </w:rPr>
        <w:t>), увеличивается (индексируется):</w:t>
      </w:r>
    </w:p>
    <w:p w:rsidR="001B2C7F" w:rsidRPr="00104CE8" w:rsidRDefault="001B2C7F" w:rsidP="001B2C7F">
      <w:pPr>
        <w:ind w:firstLine="720"/>
        <w:jc w:val="both"/>
        <w:rPr>
          <w:sz w:val="20"/>
          <w:szCs w:val="20"/>
        </w:rPr>
      </w:pPr>
      <w:r w:rsidRPr="00104CE8">
        <w:rPr>
          <w:sz w:val="20"/>
          <w:szCs w:val="20"/>
        </w:rPr>
        <w:t>в 2023 году на 5,5 процента с 1 октября 2023 года;</w:t>
      </w:r>
    </w:p>
    <w:p w:rsidR="001B2C7F" w:rsidRPr="00104CE8" w:rsidRDefault="001B2C7F" w:rsidP="001B2C7F">
      <w:pPr>
        <w:ind w:firstLine="720"/>
        <w:jc w:val="both"/>
        <w:rPr>
          <w:sz w:val="20"/>
          <w:szCs w:val="20"/>
        </w:rPr>
      </w:pPr>
      <w:r w:rsidRPr="00104CE8">
        <w:rPr>
          <w:sz w:val="20"/>
          <w:szCs w:val="20"/>
        </w:rPr>
        <w:t>в плановом периоде 2024 - 2025 годов на коэффициент, равный 1;</w:t>
      </w:r>
    </w:p>
    <w:p w:rsidR="001B2C7F" w:rsidRPr="00104CE8" w:rsidRDefault="001B2C7F" w:rsidP="001B2C7F">
      <w:pPr>
        <w:ind w:firstLine="720"/>
        <w:jc w:val="both"/>
        <w:rPr>
          <w:sz w:val="20"/>
          <w:szCs w:val="20"/>
        </w:rPr>
      </w:pPr>
      <w:r w:rsidRPr="00104CE8">
        <w:rPr>
          <w:sz w:val="20"/>
          <w:szCs w:val="20"/>
        </w:rPr>
        <w:t xml:space="preserve">- денежного вознаграждения лиц, замещающих муниципальные должности Каратузского сельсовета, размеры должностных окладов по должностям муниципальной службы Каратузского сельсовета, проиндексированные в 2022 году, увеличиваются (индексируются): </w:t>
      </w:r>
    </w:p>
    <w:p w:rsidR="001B2C7F" w:rsidRPr="00104CE8" w:rsidRDefault="001B2C7F" w:rsidP="001B2C7F">
      <w:pPr>
        <w:ind w:firstLine="720"/>
        <w:jc w:val="both"/>
        <w:rPr>
          <w:sz w:val="20"/>
          <w:szCs w:val="20"/>
        </w:rPr>
      </w:pPr>
      <w:r w:rsidRPr="00104CE8">
        <w:rPr>
          <w:sz w:val="20"/>
          <w:szCs w:val="20"/>
        </w:rPr>
        <w:t>в 2023 году на 5,5 процента с 1 октября 2023 года;</w:t>
      </w:r>
    </w:p>
    <w:p w:rsidR="001B2C7F" w:rsidRPr="00104CE8" w:rsidRDefault="001B2C7F" w:rsidP="001B2C7F">
      <w:pPr>
        <w:ind w:firstLine="720"/>
        <w:jc w:val="both"/>
        <w:rPr>
          <w:sz w:val="20"/>
          <w:szCs w:val="20"/>
        </w:rPr>
      </w:pPr>
      <w:r w:rsidRPr="00104CE8">
        <w:rPr>
          <w:sz w:val="20"/>
          <w:szCs w:val="20"/>
        </w:rPr>
        <w:t xml:space="preserve">плановом </w:t>
      </w:r>
      <w:proofErr w:type="gramStart"/>
      <w:r w:rsidRPr="00104CE8">
        <w:rPr>
          <w:sz w:val="20"/>
          <w:szCs w:val="20"/>
        </w:rPr>
        <w:t>периоде</w:t>
      </w:r>
      <w:proofErr w:type="gramEnd"/>
      <w:r w:rsidRPr="00104CE8">
        <w:rPr>
          <w:sz w:val="20"/>
          <w:szCs w:val="20"/>
        </w:rPr>
        <w:t xml:space="preserve"> 2024 - 2025 годов на коэффициент, равный 1.</w:t>
      </w:r>
    </w:p>
    <w:p w:rsidR="001B2C7F" w:rsidRPr="00104CE8" w:rsidRDefault="001B2C7F" w:rsidP="001B2C7F">
      <w:pPr>
        <w:jc w:val="right"/>
        <w:rPr>
          <w:sz w:val="20"/>
          <w:szCs w:val="20"/>
        </w:rPr>
      </w:pPr>
      <w:r w:rsidRPr="00104CE8">
        <w:rPr>
          <w:sz w:val="20"/>
          <w:szCs w:val="20"/>
        </w:rPr>
        <w:t>Таблица 3</w:t>
      </w:r>
    </w:p>
    <w:p w:rsidR="001B2C7F" w:rsidRPr="00104CE8" w:rsidRDefault="001B2C7F" w:rsidP="001B2C7F">
      <w:pPr>
        <w:jc w:val="right"/>
        <w:rPr>
          <w:sz w:val="20"/>
          <w:szCs w:val="20"/>
        </w:rPr>
      </w:pPr>
      <w:r w:rsidRPr="00104CE8">
        <w:rPr>
          <w:sz w:val="20"/>
          <w:szCs w:val="20"/>
        </w:rPr>
        <w:t>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513"/>
        <w:gridCol w:w="1418"/>
        <w:gridCol w:w="1417"/>
        <w:gridCol w:w="1412"/>
      </w:tblGrid>
      <w:tr w:rsidR="001B2C7F" w:rsidRPr="00104CE8" w:rsidTr="0025033B">
        <w:tc>
          <w:tcPr>
            <w:tcW w:w="11113" w:type="dxa"/>
            <w:gridSpan w:val="5"/>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РАСХОДЫ БЮДЖЕТА</w:t>
            </w:r>
          </w:p>
        </w:tc>
      </w:tr>
      <w:tr w:rsidR="001B2C7F" w:rsidRPr="00104CE8" w:rsidTr="0025033B">
        <w:tc>
          <w:tcPr>
            <w:tcW w:w="5353" w:type="dxa"/>
            <w:vMerge w:val="restart"/>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both"/>
              <w:rPr>
                <w:sz w:val="20"/>
                <w:szCs w:val="20"/>
              </w:rPr>
            </w:pPr>
          </w:p>
        </w:tc>
        <w:tc>
          <w:tcPr>
            <w:tcW w:w="1513" w:type="dxa"/>
            <w:vMerge w:val="restart"/>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Оценка</w:t>
            </w:r>
            <w:r w:rsidRPr="00104CE8">
              <w:rPr>
                <w:sz w:val="20"/>
                <w:szCs w:val="20"/>
              </w:rPr>
              <w:br/>
              <w:t>2022 год</w:t>
            </w:r>
          </w:p>
        </w:tc>
        <w:tc>
          <w:tcPr>
            <w:tcW w:w="4247" w:type="dxa"/>
            <w:gridSpan w:val="3"/>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Прогноз</w:t>
            </w:r>
          </w:p>
        </w:tc>
      </w:tr>
      <w:tr w:rsidR="001B2C7F" w:rsidRPr="00104CE8" w:rsidTr="0025033B">
        <w:tc>
          <w:tcPr>
            <w:tcW w:w="5353"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p>
        </w:tc>
        <w:tc>
          <w:tcPr>
            <w:tcW w:w="1513" w:type="dxa"/>
            <w:vMerge/>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2023 год</w:t>
            </w:r>
          </w:p>
        </w:tc>
        <w:tc>
          <w:tcPr>
            <w:tcW w:w="141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2024 год</w:t>
            </w:r>
          </w:p>
        </w:tc>
        <w:tc>
          <w:tcPr>
            <w:tcW w:w="1412"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c>
          <w:tcPr>
            <w:tcW w:w="535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Программные расходы</w:t>
            </w:r>
          </w:p>
        </w:tc>
        <w:tc>
          <w:tcPr>
            <w:tcW w:w="151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39653,27</w:t>
            </w:r>
          </w:p>
        </w:tc>
        <w:tc>
          <w:tcPr>
            <w:tcW w:w="1418"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12908,15</w:t>
            </w:r>
          </w:p>
        </w:tc>
        <w:tc>
          <w:tcPr>
            <w:tcW w:w="141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10948,02</w:t>
            </w:r>
          </w:p>
        </w:tc>
        <w:tc>
          <w:tcPr>
            <w:tcW w:w="1412"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11073,04</w:t>
            </w:r>
          </w:p>
        </w:tc>
      </w:tr>
      <w:tr w:rsidR="001B2C7F" w:rsidRPr="00104CE8" w:rsidTr="0025033B">
        <w:tc>
          <w:tcPr>
            <w:tcW w:w="535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t>Непрограммные расходы</w:t>
            </w:r>
          </w:p>
        </w:tc>
        <w:tc>
          <w:tcPr>
            <w:tcW w:w="151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19390,39</w:t>
            </w:r>
          </w:p>
        </w:tc>
        <w:tc>
          <w:tcPr>
            <w:tcW w:w="1418"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21403,25</w:t>
            </w:r>
          </w:p>
        </w:tc>
        <w:tc>
          <w:tcPr>
            <w:tcW w:w="141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16900,16</w:t>
            </w:r>
          </w:p>
        </w:tc>
        <w:tc>
          <w:tcPr>
            <w:tcW w:w="1412"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16335,86</w:t>
            </w:r>
          </w:p>
        </w:tc>
      </w:tr>
      <w:tr w:rsidR="001B2C7F" w:rsidRPr="00104CE8" w:rsidTr="0025033B">
        <w:tc>
          <w:tcPr>
            <w:tcW w:w="535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sz w:val="20"/>
                <w:szCs w:val="20"/>
              </w:rPr>
            </w:pPr>
            <w:r w:rsidRPr="00104CE8">
              <w:rPr>
                <w:sz w:val="20"/>
                <w:szCs w:val="20"/>
              </w:rPr>
              <w:t>Условно-утвержденные расходы</w:t>
            </w:r>
          </w:p>
        </w:tc>
        <w:tc>
          <w:tcPr>
            <w:tcW w:w="151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0,00</w:t>
            </w:r>
          </w:p>
        </w:tc>
        <w:tc>
          <w:tcPr>
            <w:tcW w:w="1418"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0,00</w:t>
            </w:r>
          </w:p>
        </w:tc>
        <w:tc>
          <w:tcPr>
            <w:tcW w:w="141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712,98</w:t>
            </w:r>
          </w:p>
        </w:tc>
        <w:tc>
          <w:tcPr>
            <w:tcW w:w="1412"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bCs/>
                <w:iCs/>
                <w:sz w:val="20"/>
                <w:szCs w:val="20"/>
              </w:rPr>
            </w:pPr>
            <w:r w:rsidRPr="00104CE8">
              <w:rPr>
                <w:bCs/>
                <w:iCs/>
                <w:sz w:val="20"/>
                <w:szCs w:val="20"/>
              </w:rPr>
              <w:t>1440,36</w:t>
            </w:r>
          </w:p>
        </w:tc>
      </w:tr>
      <w:tr w:rsidR="001B2C7F" w:rsidRPr="00104CE8" w:rsidTr="0025033B">
        <w:tc>
          <w:tcPr>
            <w:tcW w:w="535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both"/>
              <w:rPr>
                <w:bCs/>
                <w:sz w:val="20"/>
                <w:szCs w:val="20"/>
              </w:rPr>
            </w:pPr>
            <w:r w:rsidRPr="00104CE8">
              <w:rPr>
                <w:sz w:val="20"/>
                <w:szCs w:val="20"/>
              </w:rPr>
              <w:t>Итого расходы</w:t>
            </w:r>
          </w:p>
        </w:tc>
        <w:tc>
          <w:tcPr>
            <w:tcW w:w="1513"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59043,66</w:t>
            </w:r>
          </w:p>
        </w:tc>
        <w:tc>
          <w:tcPr>
            <w:tcW w:w="1418"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34311,40</w:t>
            </w:r>
          </w:p>
        </w:tc>
        <w:tc>
          <w:tcPr>
            <w:tcW w:w="1417"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28561,16</w:t>
            </w:r>
          </w:p>
        </w:tc>
        <w:tc>
          <w:tcPr>
            <w:tcW w:w="1412"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28849,26</w:t>
            </w:r>
          </w:p>
        </w:tc>
      </w:tr>
    </w:tbl>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2.2. ПРОГРАМНЫЕ РАСХОДЫ</w:t>
      </w:r>
    </w:p>
    <w:p w:rsidR="001B2C7F" w:rsidRPr="00104CE8" w:rsidRDefault="001B2C7F" w:rsidP="001B2C7F">
      <w:pPr>
        <w:jc w:val="center"/>
        <w:rPr>
          <w:b/>
          <w:sz w:val="20"/>
          <w:szCs w:val="20"/>
        </w:rPr>
      </w:pPr>
    </w:p>
    <w:p w:rsidR="001B2C7F" w:rsidRPr="00104CE8" w:rsidRDefault="001B2C7F" w:rsidP="001B2C7F">
      <w:pPr>
        <w:jc w:val="center"/>
        <w:rPr>
          <w:b/>
          <w:sz w:val="20"/>
          <w:szCs w:val="20"/>
        </w:rPr>
      </w:pPr>
      <w:r w:rsidRPr="00104CE8">
        <w:rPr>
          <w:b/>
          <w:sz w:val="20"/>
          <w:szCs w:val="20"/>
        </w:rPr>
        <w:t>Муниципальные программы</w:t>
      </w:r>
      <w:bookmarkEnd w:id="119"/>
    </w:p>
    <w:p w:rsidR="001B2C7F" w:rsidRPr="00104CE8" w:rsidRDefault="001B2C7F" w:rsidP="001B2C7F">
      <w:pPr>
        <w:jc w:val="both"/>
        <w:rPr>
          <w:b/>
          <w:sz w:val="20"/>
          <w:szCs w:val="20"/>
        </w:rPr>
      </w:pPr>
      <w:r w:rsidRPr="00104CE8">
        <w:rPr>
          <w:b/>
          <w:sz w:val="20"/>
          <w:szCs w:val="20"/>
        </w:rPr>
        <w:t xml:space="preserve">1. 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w:t>
      </w:r>
      <w:proofErr w:type="spellStart"/>
      <w:r w:rsidRPr="00104CE8">
        <w:rPr>
          <w:b/>
          <w:sz w:val="20"/>
          <w:szCs w:val="20"/>
        </w:rPr>
        <w:t>экстримизма</w:t>
      </w:r>
      <w:proofErr w:type="spellEnd"/>
      <w:r w:rsidRPr="00104CE8">
        <w:rPr>
          <w:b/>
          <w:sz w:val="20"/>
          <w:szCs w:val="20"/>
        </w:rPr>
        <w:t>, обеспечение пожарной безопасности»</w:t>
      </w:r>
    </w:p>
    <w:p w:rsidR="001B2C7F" w:rsidRPr="00104CE8" w:rsidRDefault="001B2C7F" w:rsidP="001B2C7F">
      <w:pPr>
        <w:ind w:firstLine="709"/>
        <w:jc w:val="both"/>
        <w:rPr>
          <w:sz w:val="20"/>
          <w:szCs w:val="20"/>
        </w:rPr>
      </w:pPr>
      <w:r w:rsidRPr="00104CE8">
        <w:rPr>
          <w:sz w:val="20"/>
          <w:szCs w:val="20"/>
        </w:rPr>
        <w:t xml:space="preserve">На реализацию муниципальной программы предусмотрены расходы в 2023 году – 60,09 </w:t>
      </w:r>
      <w:proofErr w:type="spellStart"/>
      <w:r w:rsidRPr="00104CE8">
        <w:rPr>
          <w:sz w:val="20"/>
          <w:szCs w:val="20"/>
        </w:rPr>
        <w:t>тыс</w:t>
      </w:r>
      <w:proofErr w:type="gramStart"/>
      <w:r w:rsidRPr="00104CE8">
        <w:rPr>
          <w:sz w:val="20"/>
          <w:szCs w:val="20"/>
        </w:rPr>
        <w:t>.р</w:t>
      </w:r>
      <w:proofErr w:type="gramEnd"/>
      <w:r w:rsidRPr="00104CE8">
        <w:rPr>
          <w:sz w:val="20"/>
          <w:szCs w:val="20"/>
        </w:rPr>
        <w:t>убле</w:t>
      </w:r>
      <w:proofErr w:type="spellEnd"/>
      <w:r w:rsidRPr="00104CE8">
        <w:rPr>
          <w:sz w:val="20"/>
          <w:szCs w:val="20"/>
        </w:rPr>
        <w:t xml:space="preserve">, 2024 год - 58,0 </w:t>
      </w:r>
      <w:proofErr w:type="spellStart"/>
      <w:r w:rsidRPr="00104CE8">
        <w:rPr>
          <w:sz w:val="20"/>
          <w:szCs w:val="20"/>
        </w:rPr>
        <w:t>тыс.рублей</w:t>
      </w:r>
      <w:proofErr w:type="spellEnd"/>
      <w:r w:rsidRPr="00104CE8">
        <w:rPr>
          <w:sz w:val="20"/>
          <w:szCs w:val="20"/>
        </w:rPr>
        <w:t xml:space="preserve">, 2025г.- 58,0 </w:t>
      </w:r>
      <w:proofErr w:type="spellStart"/>
      <w:r w:rsidRPr="00104CE8">
        <w:rPr>
          <w:sz w:val="20"/>
          <w:szCs w:val="20"/>
        </w:rPr>
        <w:t>тыс.рублей</w:t>
      </w:r>
      <w:proofErr w:type="spellEnd"/>
      <w:r w:rsidRPr="00104CE8">
        <w:rPr>
          <w:sz w:val="20"/>
          <w:szCs w:val="20"/>
        </w:rPr>
        <w:t>.</w:t>
      </w:r>
    </w:p>
    <w:p w:rsidR="001B2C7F" w:rsidRPr="00104CE8" w:rsidRDefault="001B2C7F" w:rsidP="001B2C7F">
      <w:pPr>
        <w:ind w:firstLine="709"/>
        <w:jc w:val="both"/>
        <w:rPr>
          <w:sz w:val="20"/>
          <w:szCs w:val="20"/>
        </w:rPr>
      </w:pPr>
      <w:r w:rsidRPr="00104CE8">
        <w:rPr>
          <w:sz w:val="20"/>
          <w:szCs w:val="20"/>
        </w:rPr>
        <w:t>Главными распорядителями бюджетных средств (далее – ГРБС) является администрация Каратузского сельсовета.</w:t>
      </w:r>
    </w:p>
    <w:p w:rsidR="001B2C7F" w:rsidRPr="00104CE8" w:rsidRDefault="001B2C7F" w:rsidP="001B2C7F">
      <w:pPr>
        <w:ind w:firstLine="709"/>
        <w:jc w:val="both"/>
        <w:rPr>
          <w:sz w:val="20"/>
          <w:szCs w:val="20"/>
        </w:rPr>
      </w:pPr>
      <w:r w:rsidRPr="00104CE8">
        <w:rPr>
          <w:sz w:val="20"/>
          <w:szCs w:val="20"/>
        </w:rPr>
        <w:t xml:space="preserve">Цель Программы: 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  </w:t>
      </w:r>
    </w:p>
    <w:p w:rsidR="001B2C7F" w:rsidRPr="00104CE8" w:rsidRDefault="001B2C7F" w:rsidP="001B2C7F">
      <w:pPr>
        <w:ind w:firstLine="709"/>
        <w:jc w:val="both"/>
        <w:rPr>
          <w:sz w:val="20"/>
          <w:szCs w:val="20"/>
        </w:rPr>
      </w:pPr>
      <w:r w:rsidRPr="00104CE8">
        <w:rPr>
          <w:sz w:val="20"/>
          <w:szCs w:val="20"/>
        </w:rPr>
        <w:t>Задачи Программы:</w:t>
      </w:r>
    </w:p>
    <w:p w:rsidR="001B2C7F" w:rsidRPr="00104CE8" w:rsidRDefault="001B2C7F" w:rsidP="001B2C7F">
      <w:pPr>
        <w:ind w:firstLine="709"/>
        <w:jc w:val="both"/>
        <w:rPr>
          <w:sz w:val="20"/>
          <w:szCs w:val="20"/>
        </w:rPr>
      </w:pPr>
      <w:r w:rsidRPr="00104CE8">
        <w:rPr>
          <w:sz w:val="20"/>
          <w:szCs w:val="20"/>
        </w:rPr>
        <w:t>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1B2C7F" w:rsidRPr="00104CE8" w:rsidRDefault="001B2C7F" w:rsidP="001B2C7F">
      <w:pPr>
        <w:ind w:firstLine="709"/>
        <w:jc w:val="both"/>
        <w:rPr>
          <w:sz w:val="20"/>
          <w:szCs w:val="20"/>
        </w:rPr>
      </w:pPr>
      <w:r w:rsidRPr="00104CE8">
        <w:rPr>
          <w:sz w:val="20"/>
          <w:szCs w:val="20"/>
        </w:rPr>
        <w:t xml:space="preserve">2. Организация мероприятий по пожарной безопасности Каратузского сельсовета </w:t>
      </w:r>
    </w:p>
    <w:p w:rsidR="001B2C7F" w:rsidRPr="00104CE8" w:rsidRDefault="001B2C7F" w:rsidP="001B2C7F">
      <w:pPr>
        <w:ind w:firstLine="709"/>
        <w:jc w:val="both"/>
        <w:rPr>
          <w:sz w:val="20"/>
          <w:szCs w:val="20"/>
        </w:rPr>
      </w:pPr>
      <w:r w:rsidRPr="00104CE8">
        <w:rPr>
          <w:sz w:val="20"/>
          <w:szCs w:val="20"/>
        </w:rPr>
        <w:t xml:space="preserve">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 </w:t>
      </w:r>
    </w:p>
    <w:p w:rsidR="001B2C7F" w:rsidRPr="00104CE8" w:rsidRDefault="001B2C7F" w:rsidP="001B2C7F">
      <w:pPr>
        <w:jc w:val="both"/>
        <w:rPr>
          <w:sz w:val="20"/>
          <w:szCs w:val="20"/>
        </w:rPr>
      </w:pPr>
    </w:p>
    <w:p w:rsidR="001B2C7F" w:rsidRPr="00104CE8" w:rsidRDefault="001B2C7F" w:rsidP="001B2C7F">
      <w:pPr>
        <w:jc w:val="center"/>
        <w:rPr>
          <w:b/>
          <w:sz w:val="20"/>
          <w:szCs w:val="20"/>
        </w:rPr>
      </w:pPr>
      <w:r w:rsidRPr="00104CE8">
        <w:rPr>
          <w:b/>
          <w:sz w:val="20"/>
          <w:szCs w:val="20"/>
        </w:rPr>
        <w:t>Подпрограмма 1: «Защита населения и территории Каратузского сельсовета от чрезвычайных ситуаций природного и техногенного характера»</w:t>
      </w:r>
    </w:p>
    <w:p w:rsidR="001B2C7F" w:rsidRPr="00104CE8" w:rsidRDefault="001B2C7F" w:rsidP="001B2C7F">
      <w:pPr>
        <w:ind w:firstLine="709"/>
        <w:jc w:val="right"/>
        <w:rPr>
          <w:sz w:val="20"/>
          <w:szCs w:val="20"/>
        </w:rPr>
      </w:pPr>
    </w:p>
    <w:p w:rsidR="001B2C7F" w:rsidRPr="00104CE8" w:rsidRDefault="001B2C7F" w:rsidP="001B2C7F">
      <w:pPr>
        <w:ind w:firstLine="709"/>
        <w:jc w:val="right"/>
        <w:rPr>
          <w:sz w:val="20"/>
          <w:szCs w:val="20"/>
        </w:rPr>
      </w:pPr>
      <w:r w:rsidRPr="00104CE8">
        <w:rPr>
          <w:sz w:val="20"/>
          <w:szCs w:val="20"/>
        </w:rPr>
        <w:t>Таблица 4</w:t>
      </w:r>
    </w:p>
    <w:tbl>
      <w:tblPr>
        <w:tblpPr w:leftFromText="180" w:rightFromText="180" w:vertAnchor="text" w:horzAnchor="margin" w:tblpXSpec="center" w:tblpY="27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2929"/>
        <w:gridCol w:w="1418"/>
        <w:gridCol w:w="1559"/>
        <w:gridCol w:w="1559"/>
        <w:gridCol w:w="1418"/>
        <w:gridCol w:w="1417"/>
      </w:tblGrid>
      <w:tr w:rsidR="001B2C7F" w:rsidRPr="00104CE8" w:rsidTr="0025033B">
        <w:trPr>
          <w:trHeight w:val="645"/>
        </w:trPr>
        <w:tc>
          <w:tcPr>
            <w:tcW w:w="581" w:type="dxa"/>
            <w:vMerge w:val="restart"/>
            <w:vAlign w:val="center"/>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2929" w:type="dxa"/>
            <w:vMerge w:val="restart"/>
            <w:vAlign w:val="center"/>
          </w:tcPr>
          <w:p w:rsidR="001B2C7F" w:rsidRPr="00104CE8" w:rsidRDefault="001B2C7F" w:rsidP="001B2C7F">
            <w:pPr>
              <w:jc w:val="center"/>
              <w:rPr>
                <w:sz w:val="20"/>
                <w:szCs w:val="20"/>
              </w:rPr>
            </w:pPr>
            <w:r w:rsidRPr="00104CE8">
              <w:rPr>
                <w:sz w:val="20"/>
                <w:szCs w:val="20"/>
              </w:rPr>
              <w:t>Наименование ГРБС</w:t>
            </w:r>
          </w:p>
        </w:tc>
        <w:tc>
          <w:tcPr>
            <w:tcW w:w="1418" w:type="dxa"/>
            <w:vMerge w:val="restart"/>
            <w:vAlign w:val="center"/>
          </w:tcPr>
          <w:p w:rsidR="001B2C7F" w:rsidRPr="00104CE8" w:rsidRDefault="001B2C7F" w:rsidP="001B2C7F">
            <w:pPr>
              <w:jc w:val="center"/>
              <w:rPr>
                <w:sz w:val="20"/>
                <w:szCs w:val="20"/>
              </w:rPr>
            </w:pPr>
            <w:r w:rsidRPr="00104CE8">
              <w:rPr>
                <w:sz w:val="20"/>
                <w:szCs w:val="20"/>
              </w:rPr>
              <w:t>Раздел, подраздел</w:t>
            </w:r>
          </w:p>
        </w:tc>
        <w:tc>
          <w:tcPr>
            <w:tcW w:w="5953" w:type="dxa"/>
            <w:gridSpan w:val="4"/>
          </w:tcPr>
          <w:p w:rsidR="001B2C7F" w:rsidRPr="00104CE8" w:rsidRDefault="001B2C7F" w:rsidP="001B2C7F">
            <w:pPr>
              <w:jc w:val="center"/>
              <w:rPr>
                <w:sz w:val="20"/>
                <w:szCs w:val="20"/>
              </w:rPr>
            </w:pPr>
            <w:r w:rsidRPr="00104CE8">
              <w:rPr>
                <w:sz w:val="20"/>
                <w:szCs w:val="20"/>
              </w:rPr>
              <w:t>Расходы (тыс. руб.), годы</w:t>
            </w:r>
          </w:p>
        </w:tc>
      </w:tr>
      <w:tr w:rsidR="001B2C7F" w:rsidRPr="00104CE8" w:rsidTr="0025033B">
        <w:trPr>
          <w:trHeight w:val="232"/>
        </w:trPr>
        <w:tc>
          <w:tcPr>
            <w:tcW w:w="581" w:type="dxa"/>
            <w:vMerge/>
            <w:vAlign w:val="center"/>
          </w:tcPr>
          <w:p w:rsidR="001B2C7F" w:rsidRPr="00104CE8" w:rsidRDefault="001B2C7F" w:rsidP="001B2C7F">
            <w:pPr>
              <w:jc w:val="center"/>
              <w:rPr>
                <w:sz w:val="20"/>
                <w:szCs w:val="20"/>
              </w:rPr>
            </w:pPr>
          </w:p>
        </w:tc>
        <w:tc>
          <w:tcPr>
            <w:tcW w:w="2929" w:type="dxa"/>
            <w:vMerge/>
            <w:vAlign w:val="center"/>
          </w:tcPr>
          <w:p w:rsidR="001B2C7F" w:rsidRPr="00104CE8" w:rsidRDefault="001B2C7F" w:rsidP="001B2C7F">
            <w:pPr>
              <w:jc w:val="center"/>
              <w:rPr>
                <w:sz w:val="20"/>
                <w:szCs w:val="20"/>
              </w:rPr>
            </w:pPr>
          </w:p>
        </w:tc>
        <w:tc>
          <w:tcPr>
            <w:tcW w:w="1418" w:type="dxa"/>
            <w:vMerge/>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2022 год</w:t>
            </w:r>
          </w:p>
        </w:tc>
        <w:tc>
          <w:tcPr>
            <w:tcW w:w="1559" w:type="dxa"/>
            <w:vAlign w:val="center"/>
          </w:tcPr>
          <w:p w:rsidR="001B2C7F" w:rsidRPr="00104CE8" w:rsidRDefault="001B2C7F" w:rsidP="001B2C7F">
            <w:pPr>
              <w:jc w:val="center"/>
              <w:rPr>
                <w:sz w:val="20"/>
                <w:szCs w:val="20"/>
              </w:rPr>
            </w:pPr>
            <w:r w:rsidRPr="00104CE8">
              <w:rPr>
                <w:sz w:val="20"/>
                <w:szCs w:val="20"/>
              </w:rPr>
              <w:t>2023 год</w:t>
            </w:r>
          </w:p>
        </w:tc>
        <w:tc>
          <w:tcPr>
            <w:tcW w:w="1418" w:type="dxa"/>
            <w:vAlign w:val="center"/>
          </w:tcPr>
          <w:p w:rsidR="001B2C7F" w:rsidRPr="00104CE8" w:rsidRDefault="001B2C7F" w:rsidP="001B2C7F">
            <w:pPr>
              <w:jc w:val="center"/>
              <w:rPr>
                <w:sz w:val="20"/>
                <w:szCs w:val="20"/>
              </w:rPr>
            </w:pPr>
            <w:r w:rsidRPr="00104CE8">
              <w:rPr>
                <w:sz w:val="20"/>
                <w:szCs w:val="20"/>
              </w:rPr>
              <w:t>2024 год</w:t>
            </w:r>
          </w:p>
        </w:tc>
        <w:tc>
          <w:tcPr>
            <w:tcW w:w="1417" w:type="dxa"/>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rPr>
          <w:trHeight w:val="679"/>
        </w:trPr>
        <w:tc>
          <w:tcPr>
            <w:tcW w:w="581" w:type="dxa"/>
            <w:vAlign w:val="center"/>
          </w:tcPr>
          <w:p w:rsidR="001B2C7F" w:rsidRPr="00104CE8" w:rsidRDefault="001B2C7F" w:rsidP="001B2C7F">
            <w:pPr>
              <w:rPr>
                <w:sz w:val="20"/>
                <w:szCs w:val="20"/>
              </w:rPr>
            </w:pPr>
            <w:r w:rsidRPr="00104CE8">
              <w:rPr>
                <w:sz w:val="20"/>
                <w:szCs w:val="20"/>
              </w:rPr>
              <w:t>1</w:t>
            </w:r>
          </w:p>
        </w:tc>
        <w:tc>
          <w:tcPr>
            <w:tcW w:w="2929" w:type="dxa"/>
            <w:vAlign w:val="center"/>
          </w:tcPr>
          <w:p w:rsidR="001B2C7F" w:rsidRPr="00104CE8" w:rsidRDefault="001B2C7F" w:rsidP="001B2C7F">
            <w:pPr>
              <w:rPr>
                <w:sz w:val="20"/>
                <w:szCs w:val="20"/>
              </w:rPr>
            </w:pPr>
            <w:r w:rsidRPr="00104CE8">
              <w:rPr>
                <w:sz w:val="20"/>
                <w:szCs w:val="20"/>
              </w:rPr>
              <w:t>Администрация Каратузского сельсовета</w:t>
            </w:r>
          </w:p>
        </w:tc>
        <w:tc>
          <w:tcPr>
            <w:tcW w:w="1418" w:type="dxa"/>
            <w:vAlign w:val="center"/>
          </w:tcPr>
          <w:p w:rsidR="001B2C7F" w:rsidRPr="00104CE8" w:rsidRDefault="001B2C7F" w:rsidP="001B2C7F">
            <w:pPr>
              <w:jc w:val="center"/>
              <w:rPr>
                <w:sz w:val="20"/>
                <w:szCs w:val="20"/>
              </w:rPr>
            </w:pPr>
            <w:r w:rsidRPr="00104CE8">
              <w:rPr>
                <w:sz w:val="20"/>
                <w:szCs w:val="20"/>
              </w:rPr>
              <w:t>0503</w:t>
            </w:r>
          </w:p>
        </w:tc>
        <w:tc>
          <w:tcPr>
            <w:tcW w:w="1559" w:type="dxa"/>
            <w:vAlign w:val="center"/>
          </w:tcPr>
          <w:p w:rsidR="001B2C7F" w:rsidRPr="00104CE8" w:rsidRDefault="001B2C7F" w:rsidP="001B2C7F">
            <w:pPr>
              <w:jc w:val="center"/>
              <w:rPr>
                <w:sz w:val="20"/>
                <w:szCs w:val="20"/>
              </w:rPr>
            </w:pPr>
            <w:r w:rsidRPr="00104CE8">
              <w:rPr>
                <w:sz w:val="20"/>
                <w:szCs w:val="20"/>
              </w:rPr>
              <w:t>0,00</w:t>
            </w:r>
          </w:p>
        </w:tc>
        <w:tc>
          <w:tcPr>
            <w:tcW w:w="1559" w:type="dxa"/>
            <w:vAlign w:val="center"/>
          </w:tcPr>
          <w:p w:rsidR="001B2C7F" w:rsidRPr="00104CE8" w:rsidRDefault="001B2C7F" w:rsidP="001B2C7F">
            <w:pPr>
              <w:jc w:val="center"/>
              <w:rPr>
                <w:sz w:val="20"/>
                <w:szCs w:val="20"/>
              </w:rPr>
            </w:pPr>
            <w:r w:rsidRPr="00104CE8">
              <w:rPr>
                <w:sz w:val="20"/>
                <w:szCs w:val="20"/>
              </w:rPr>
              <w:t>0,00</w:t>
            </w:r>
          </w:p>
        </w:tc>
        <w:tc>
          <w:tcPr>
            <w:tcW w:w="1418" w:type="dxa"/>
            <w:vAlign w:val="center"/>
          </w:tcPr>
          <w:p w:rsidR="001B2C7F" w:rsidRPr="00104CE8" w:rsidRDefault="001B2C7F" w:rsidP="001B2C7F">
            <w:pPr>
              <w:jc w:val="center"/>
              <w:rPr>
                <w:sz w:val="20"/>
                <w:szCs w:val="20"/>
              </w:rPr>
            </w:pPr>
            <w:r w:rsidRPr="00104CE8">
              <w:rPr>
                <w:sz w:val="20"/>
                <w:szCs w:val="20"/>
              </w:rPr>
              <w:t>0,00</w:t>
            </w:r>
          </w:p>
        </w:tc>
        <w:tc>
          <w:tcPr>
            <w:tcW w:w="1417" w:type="dxa"/>
            <w:vAlign w:val="center"/>
          </w:tcPr>
          <w:p w:rsidR="001B2C7F" w:rsidRPr="00104CE8" w:rsidRDefault="001B2C7F" w:rsidP="001B2C7F">
            <w:pPr>
              <w:jc w:val="center"/>
              <w:rPr>
                <w:sz w:val="20"/>
                <w:szCs w:val="20"/>
              </w:rPr>
            </w:pPr>
            <w:r w:rsidRPr="00104CE8">
              <w:rPr>
                <w:sz w:val="20"/>
                <w:szCs w:val="20"/>
              </w:rPr>
              <w:t>0,00</w:t>
            </w:r>
          </w:p>
        </w:tc>
      </w:tr>
      <w:tr w:rsidR="001B2C7F" w:rsidRPr="00104CE8" w:rsidTr="0025033B">
        <w:trPr>
          <w:trHeight w:val="951"/>
        </w:trPr>
        <w:tc>
          <w:tcPr>
            <w:tcW w:w="581" w:type="dxa"/>
            <w:vAlign w:val="center"/>
          </w:tcPr>
          <w:p w:rsidR="001B2C7F" w:rsidRPr="00104CE8" w:rsidRDefault="001B2C7F" w:rsidP="001B2C7F">
            <w:pPr>
              <w:rPr>
                <w:sz w:val="20"/>
                <w:szCs w:val="20"/>
              </w:rPr>
            </w:pPr>
          </w:p>
        </w:tc>
        <w:tc>
          <w:tcPr>
            <w:tcW w:w="2929" w:type="dxa"/>
            <w:vAlign w:val="center"/>
          </w:tcPr>
          <w:p w:rsidR="001B2C7F" w:rsidRPr="00104CE8" w:rsidRDefault="001B2C7F" w:rsidP="001B2C7F">
            <w:pPr>
              <w:rPr>
                <w:sz w:val="20"/>
                <w:szCs w:val="20"/>
              </w:rPr>
            </w:pPr>
            <w:r w:rsidRPr="00104CE8">
              <w:rPr>
                <w:sz w:val="20"/>
                <w:szCs w:val="20"/>
              </w:rPr>
              <w:t>Всего</w:t>
            </w:r>
          </w:p>
        </w:tc>
        <w:tc>
          <w:tcPr>
            <w:tcW w:w="1418" w:type="dxa"/>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0,00</w:t>
            </w:r>
          </w:p>
        </w:tc>
        <w:tc>
          <w:tcPr>
            <w:tcW w:w="1559" w:type="dxa"/>
            <w:vAlign w:val="center"/>
          </w:tcPr>
          <w:p w:rsidR="001B2C7F" w:rsidRPr="00104CE8" w:rsidRDefault="001B2C7F" w:rsidP="001B2C7F">
            <w:pPr>
              <w:jc w:val="center"/>
              <w:rPr>
                <w:sz w:val="20"/>
                <w:szCs w:val="20"/>
              </w:rPr>
            </w:pPr>
            <w:r w:rsidRPr="00104CE8">
              <w:rPr>
                <w:sz w:val="20"/>
                <w:szCs w:val="20"/>
              </w:rPr>
              <w:t>0,00</w:t>
            </w:r>
          </w:p>
        </w:tc>
        <w:tc>
          <w:tcPr>
            <w:tcW w:w="1418" w:type="dxa"/>
            <w:vAlign w:val="center"/>
          </w:tcPr>
          <w:p w:rsidR="001B2C7F" w:rsidRPr="00104CE8" w:rsidRDefault="001B2C7F" w:rsidP="001B2C7F">
            <w:pPr>
              <w:jc w:val="center"/>
              <w:rPr>
                <w:sz w:val="20"/>
                <w:szCs w:val="20"/>
              </w:rPr>
            </w:pPr>
            <w:r w:rsidRPr="00104CE8">
              <w:rPr>
                <w:sz w:val="20"/>
                <w:szCs w:val="20"/>
              </w:rPr>
              <w:t>0,00</w:t>
            </w:r>
          </w:p>
        </w:tc>
        <w:tc>
          <w:tcPr>
            <w:tcW w:w="1417" w:type="dxa"/>
            <w:vAlign w:val="center"/>
          </w:tcPr>
          <w:p w:rsidR="001B2C7F" w:rsidRPr="00104CE8" w:rsidRDefault="001B2C7F" w:rsidP="001B2C7F">
            <w:pPr>
              <w:jc w:val="center"/>
              <w:rPr>
                <w:sz w:val="20"/>
                <w:szCs w:val="20"/>
              </w:rPr>
            </w:pPr>
            <w:r w:rsidRPr="00104CE8">
              <w:rPr>
                <w:sz w:val="20"/>
                <w:szCs w:val="20"/>
              </w:rPr>
              <w:t>0,00</w:t>
            </w:r>
          </w:p>
        </w:tc>
      </w:tr>
    </w:tbl>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 xml:space="preserve">Расходы данной подпрограммы первоначально предусматриваются в разделе 0111 Резервные фонды по непрограммным мероприятиям Администрации Каратузского сельсовета на решение задачи по осуществлению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 В случае возникновения и развития чрезвычайных </w:t>
      </w:r>
      <w:r w:rsidRPr="00104CE8">
        <w:rPr>
          <w:sz w:val="20"/>
          <w:szCs w:val="20"/>
        </w:rPr>
        <w:lastRenderedPageBreak/>
        <w:t>ситуаций природного и техногенного характера средства будут перенаправлены на программные мероприятия  на выполнение следующих мероприятий:</w:t>
      </w:r>
    </w:p>
    <w:p w:rsidR="001B2C7F" w:rsidRPr="00104CE8" w:rsidRDefault="001B2C7F" w:rsidP="001B2C7F">
      <w:pPr>
        <w:ind w:firstLine="709"/>
        <w:jc w:val="both"/>
        <w:rPr>
          <w:sz w:val="20"/>
          <w:szCs w:val="20"/>
        </w:rPr>
      </w:pPr>
      <w:r w:rsidRPr="00104CE8">
        <w:rPr>
          <w:sz w:val="20"/>
          <w:szCs w:val="20"/>
        </w:rPr>
        <w:t>1. Осуществление предупреждения и ликвидации последствий паводка в затапливаемых районах муниципального образовании – откачка паводковых вод</w:t>
      </w:r>
    </w:p>
    <w:p w:rsidR="001B2C7F" w:rsidRPr="00104CE8" w:rsidRDefault="001B2C7F" w:rsidP="001B2C7F">
      <w:pPr>
        <w:ind w:firstLine="709"/>
        <w:jc w:val="both"/>
        <w:rPr>
          <w:sz w:val="20"/>
          <w:szCs w:val="20"/>
        </w:rPr>
      </w:pPr>
      <w:r w:rsidRPr="00104CE8">
        <w:rPr>
          <w:sz w:val="20"/>
          <w:szCs w:val="20"/>
        </w:rPr>
        <w:t>Реализация основных подпрограммных мероприятий позволит добиться:</w:t>
      </w:r>
    </w:p>
    <w:p w:rsidR="001B2C7F" w:rsidRPr="00104CE8" w:rsidRDefault="001B2C7F" w:rsidP="001B2C7F">
      <w:pPr>
        <w:ind w:firstLine="709"/>
        <w:jc w:val="both"/>
        <w:rPr>
          <w:sz w:val="20"/>
          <w:szCs w:val="20"/>
        </w:rPr>
      </w:pPr>
      <w:r w:rsidRPr="00104CE8">
        <w:rPr>
          <w:sz w:val="20"/>
          <w:szCs w:val="20"/>
        </w:rPr>
        <w:t>- обеспечение сил аварийно-спасательных формирований специальным оснащением, экипировкой, аварийно-спасательным инструментом, приборами и специальными средствами;</w:t>
      </w:r>
    </w:p>
    <w:p w:rsidR="001B2C7F" w:rsidRPr="00104CE8" w:rsidRDefault="001B2C7F" w:rsidP="001B2C7F">
      <w:pPr>
        <w:ind w:firstLine="709"/>
        <w:jc w:val="both"/>
        <w:rPr>
          <w:sz w:val="20"/>
          <w:szCs w:val="20"/>
        </w:rPr>
      </w:pPr>
      <w:r w:rsidRPr="00104CE8">
        <w:rPr>
          <w:sz w:val="20"/>
          <w:szCs w:val="20"/>
        </w:rPr>
        <w:t>- 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1B2C7F" w:rsidRPr="00104CE8" w:rsidRDefault="001B2C7F" w:rsidP="001B2C7F">
      <w:pPr>
        <w:ind w:firstLine="709"/>
        <w:jc w:val="both"/>
        <w:rPr>
          <w:sz w:val="20"/>
          <w:szCs w:val="20"/>
        </w:rPr>
      </w:pPr>
      <w:r w:rsidRPr="00104CE8">
        <w:rPr>
          <w:sz w:val="20"/>
          <w:szCs w:val="20"/>
        </w:rPr>
        <w:t>- совершенствования системы подготовки специалистов по управлению рисками возникновения чрезвычайных ситуаций, а также подготовки населения к действиям в чрезвычайных ситуациях;</w:t>
      </w:r>
    </w:p>
    <w:p w:rsidR="001B2C7F" w:rsidRPr="00104CE8" w:rsidRDefault="001B2C7F" w:rsidP="001B2C7F">
      <w:pPr>
        <w:ind w:firstLine="709"/>
        <w:jc w:val="both"/>
        <w:rPr>
          <w:sz w:val="20"/>
          <w:szCs w:val="20"/>
        </w:rPr>
      </w:pPr>
      <w:r w:rsidRPr="00104CE8">
        <w:rPr>
          <w:sz w:val="20"/>
          <w:szCs w:val="20"/>
        </w:rPr>
        <w:t>­ повышение безопасности жизнедеятельности населения за счет формирования у него правил поведения при возникновении чрезвычайных ситуаций;</w:t>
      </w:r>
    </w:p>
    <w:p w:rsidR="001B2C7F" w:rsidRPr="00104CE8" w:rsidRDefault="001B2C7F" w:rsidP="001B2C7F">
      <w:pPr>
        <w:ind w:firstLine="709"/>
        <w:jc w:val="both"/>
        <w:rPr>
          <w:sz w:val="20"/>
          <w:szCs w:val="20"/>
        </w:rPr>
      </w:pPr>
      <w:r w:rsidRPr="00104CE8">
        <w:rPr>
          <w:sz w:val="20"/>
          <w:szCs w:val="20"/>
        </w:rPr>
        <w:t>­ обеспечить необходимый уровень безопасности населения муниципального образования;</w:t>
      </w:r>
    </w:p>
    <w:p w:rsidR="001B2C7F" w:rsidRPr="00104CE8" w:rsidRDefault="001B2C7F" w:rsidP="001B2C7F">
      <w:pPr>
        <w:ind w:firstLine="709"/>
        <w:jc w:val="both"/>
        <w:rPr>
          <w:sz w:val="20"/>
          <w:szCs w:val="20"/>
        </w:rPr>
      </w:pPr>
      <w:r w:rsidRPr="00104CE8">
        <w:rPr>
          <w:sz w:val="20"/>
          <w:szCs w:val="20"/>
        </w:rPr>
        <w:t>­ выполнить требования действующего законодательства в области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Подпрограмма 2: «Обеспечение пожарной безопасности территории Каратузского сельсовета»</w:t>
      </w:r>
    </w:p>
    <w:p w:rsidR="001B2C7F" w:rsidRPr="00104CE8" w:rsidRDefault="001B2C7F" w:rsidP="001B2C7F">
      <w:pPr>
        <w:ind w:firstLine="709"/>
        <w:jc w:val="right"/>
        <w:rPr>
          <w:sz w:val="20"/>
          <w:szCs w:val="20"/>
        </w:rPr>
      </w:pPr>
      <w:r w:rsidRPr="00104CE8">
        <w:rPr>
          <w:sz w:val="20"/>
          <w:szCs w:val="20"/>
        </w:rPr>
        <w:t>Таблица 5</w:t>
      </w:r>
    </w:p>
    <w:tbl>
      <w:tblPr>
        <w:tblpPr w:leftFromText="180" w:rightFromText="180" w:vertAnchor="text" w:horzAnchor="margin" w:tblpXSpec="center" w:tblpY="27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3071"/>
        <w:gridCol w:w="1418"/>
        <w:gridCol w:w="1559"/>
        <w:gridCol w:w="1559"/>
        <w:gridCol w:w="1418"/>
        <w:gridCol w:w="1417"/>
      </w:tblGrid>
      <w:tr w:rsidR="001B2C7F" w:rsidRPr="00104CE8" w:rsidTr="0025033B">
        <w:trPr>
          <w:trHeight w:val="645"/>
        </w:trPr>
        <w:tc>
          <w:tcPr>
            <w:tcW w:w="581" w:type="dxa"/>
            <w:vMerge w:val="restart"/>
            <w:vAlign w:val="center"/>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3071" w:type="dxa"/>
            <w:vMerge w:val="restart"/>
            <w:vAlign w:val="center"/>
          </w:tcPr>
          <w:p w:rsidR="001B2C7F" w:rsidRPr="00104CE8" w:rsidRDefault="001B2C7F" w:rsidP="001B2C7F">
            <w:pPr>
              <w:jc w:val="center"/>
              <w:rPr>
                <w:sz w:val="20"/>
                <w:szCs w:val="20"/>
              </w:rPr>
            </w:pPr>
            <w:r w:rsidRPr="00104CE8">
              <w:rPr>
                <w:sz w:val="20"/>
                <w:szCs w:val="20"/>
              </w:rPr>
              <w:t>Наименование ГРБС</w:t>
            </w:r>
          </w:p>
        </w:tc>
        <w:tc>
          <w:tcPr>
            <w:tcW w:w="1418" w:type="dxa"/>
            <w:vMerge w:val="restart"/>
            <w:vAlign w:val="center"/>
          </w:tcPr>
          <w:p w:rsidR="001B2C7F" w:rsidRPr="00104CE8" w:rsidRDefault="001B2C7F" w:rsidP="001B2C7F">
            <w:pPr>
              <w:jc w:val="center"/>
              <w:rPr>
                <w:sz w:val="20"/>
                <w:szCs w:val="20"/>
              </w:rPr>
            </w:pPr>
            <w:r w:rsidRPr="00104CE8">
              <w:rPr>
                <w:sz w:val="20"/>
                <w:szCs w:val="20"/>
              </w:rPr>
              <w:t>Раздел, подраздел</w:t>
            </w:r>
          </w:p>
        </w:tc>
        <w:tc>
          <w:tcPr>
            <w:tcW w:w="5953" w:type="dxa"/>
            <w:gridSpan w:val="4"/>
          </w:tcPr>
          <w:p w:rsidR="001B2C7F" w:rsidRPr="00104CE8" w:rsidRDefault="001B2C7F" w:rsidP="001B2C7F">
            <w:pPr>
              <w:jc w:val="center"/>
              <w:rPr>
                <w:sz w:val="20"/>
                <w:szCs w:val="20"/>
              </w:rPr>
            </w:pPr>
            <w:r w:rsidRPr="00104CE8">
              <w:rPr>
                <w:sz w:val="20"/>
                <w:szCs w:val="20"/>
              </w:rPr>
              <w:t>Расходы (тыс. руб.), годы</w:t>
            </w:r>
          </w:p>
        </w:tc>
      </w:tr>
      <w:tr w:rsidR="001B2C7F" w:rsidRPr="00104CE8" w:rsidTr="0025033B">
        <w:trPr>
          <w:trHeight w:val="232"/>
        </w:trPr>
        <w:tc>
          <w:tcPr>
            <w:tcW w:w="581" w:type="dxa"/>
            <w:vMerge/>
            <w:vAlign w:val="center"/>
          </w:tcPr>
          <w:p w:rsidR="001B2C7F" w:rsidRPr="00104CE8" w:rsidRDefault="001B2C7F" w:rsidP="001B2C7F">
            <w:pPr>
              <w:jc w:val="center"/>
              <w:rPr>
                <w:sz w:val="20"/>
                <w:szCs w:val="20"/>
              </w:rPr>
            </w:pPr>
          </w:p>
        </w:tc>
        <w:tc>
          <w:tcPr>
            <w:tcW w:w="3071" w:type="dxa"/>
            <w:vMerge/>
            <w:vAlign w:val="center"/>
          </w:tcPr>
          <w:p w:rsidR="001B2C7F" w:rsidRPr="00104CE8" w:rsidRDefault="001B2C7F" w:rsidP="001B2C7F">
            <w:pPr>
              <w:jc w:val="center"/>
              <w:rPr>
                <w:sz w:val="20"/>
                <w:szCs w:val="20"/>
              </w:rPr>
            </w:pPr>
          </w:p>
        </w:tc>
        <w:tc>
          <w:tcPr>
            <w:tcW w:w="1418" w:type="dxa"/>
            <w:vMerge/>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2022 год</w:t>
            </w:r>
          </w:p>
        </w:tc>
        <w:tc>
          <w:tcPr>
            <w:tcW w:w="1559" w:type="dxa"/>
            <w:vAlign w:val="center"/>
          </w:tcPr>
          <w:p w:rsidR="001B2C7F" w:rsidRPr="00104CE8" w:rsidRDefault="001B2C7F" w:rsidP="001B2C7F">
            <w:pPr>
              <w:jc w:val="center"/>
              <w:rPr>
                <w:sz w:val="20"/>
                <w:szCs w:val="20"/>
              </w:rPr>
            </w:pPr>
            <w:r w:rsidRPr="00104CE8">
              <w:rPr>
                <w:sz w:val="20"/>
                <w:szCs w:val="20"/>
              </w:rPr>
              <w:t>2023 год</w:t>
            </w:r>
          </w:p>
        </w:tc>
        <w:tc>
          <w:tcPr>
            <w:tcW w:w="1418" w:type="dxa"/>
            <w:vAlign w:val="center"/>
          </w:tcPr>
          <w:p w:rsidR="001B2C7F" w:rsidRPr="00104CE8" w:rsidRDefault="001B2C7F" w:rsidP="001B2C7F">
            <w:pPr>
              <w:jc w:val="center"/>
              <w:rPr>
                <w:sz w:val="20"/>
                <w:szCs w:val="20"/>
              </w:rPr>
            </w:pPr>
            <w:r w:rsidRPr="00104CE8">
              <w:rPr>
                <w:sz w:val="20"/>
                <w:szCs w:val="20"/>
              </w:rPr>
              <w:t>2024 год</w:t>
            </w:r>
          </w:p>
        </w:tc>
        <w:tc>
          <w:tcPr>
            <w:tcW w:w="1417" w:type="dxa"/>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rPr>
          <w:trHeight w:val="679"/>
        </w:trPr>
        <w:tc>
          <w:tcPr>
            <w:tcW w:w="581" w:type="dxa"/>
            <w:vAlign w:val="center"/>
          </w:tcPr>
          <w:p w:rsidR="001B2C7F" w:rsidRPr="00104CE8" w:rsidRDefault="001B2C7F" w:rsidP="001B2C7F">
            <w:pPr>
              <w:rPr>
                <w:sz w:val="20"/>
                <w:szCs w:val="20"/>
              </w:rPr>
            </w:pPr>
            <w:r w:rsidRPr="00104CE8">
              <w:rPr>
                <w:sz w:val="20"/>
                <w:szCs w:val="20"/>
              </w:rPr>
              <w:t>1</w:t>
            </w:r>
          </w:p>
        </w:tc>
        <w:tc>
          <w:tcPr>
            <w:tcW w:w="3071" w:type="dxa"/>
            <w:vAlign w:val="center"/>
          </w:tcPr>
          <w:p w:rsidR="001B2C7F" w:rsidRPr="00104CE8" w:rsidRDefault="001B2C7F" w:rsidP="001B2C7F">
            <w:pPr>
              <w:rPr>
                <w:sz w:val="20"/>
                <w:szCs w:val="20"/>
              </w:rPr>
            </w:pPr>
            <w:r w:rsidRPr="00104CE8">
              <w:rPr>
                <w:sz w:val="20"/>
                <w:szCs w:val="20"/>
              </w:rPr>
              <w:t>Администрация Каратузского сельсовета</w:t>
            </w:r>
          </w:p>
        </w:tc>
        <w:tc>
          <w:tcPr>
            <w:tcW w:w="1418" w:type="dxa"/>
            <w:vAlign w:val="center"/>
          </w:tcPr>
          <w:p w:rsidR="001B2C7F" w:rsidRPr="00104CE8" w:rsidRDefault="001B2C7F" w:rsidP="001B2C7F">
            <w:pPr>
              <w:jc w:val="center"/>
              <w:rPr>
                <w:sz w:val="20"/>
                <w:szCs w:val="20"/>
              </w:rPr>
            </w:pPr>
            <w:r w:rsidRPr="00104CE8">
              <w:rPr>
                <w:sz w:val="20"/>
                <w:szCs w:val="20"/>
              </w:rPr>
              <w:t>0310</w:t>
            </w:r>
          </w:p>
        </w:tc>
        <w:tc>
          <w:tcPr>
            <w:tcW w:w="1559" w:type="dxa"/>
            <w:vAlign w:val="center"/>
          </w:tcPr>
          <w:p w:rsidR="001B2C7F" w:rsidRPr="00104CE8" w:rsidRDefault="001B2C7F" w:rsidP="001B2C7F">
            <w:pPr>
              <w:jc w:val="center"/>
              <w:rPr>
                <w:sz w:val="20"/>
                <w:szCs w:val="20"/>
              </w:rPr>
            </w:pPr>
            <w:r w:rsidRPr="00104CE8">
              <w:rPr>
                <w:sz w:val="20"/>
                <w:szCs w:val="20"/>
              </w:rPr>
              <w:t>647,20</w:t>
            </w:r>
          </w:p>
        </w:tc>
        <w:tc>
          <w:tcPr>
            <w:tcW w:w="1559" w:type="dxa"/>
            <w:vAlign w:val="center"/>
          </w:tcPr>
          <w:p w:rsidR="001B2C7F" w:rsidRPr="00104CE8" w:rsidRDefault="001B2C7F" w:rsidP="001B2C7F">
            <w:pPr>
              <w:jc w:val="center"/>
              <w:rPr>
                <w:sz w:val="20"/>
                <w:szCs w:val="20"/>
              </w:rPr>
            </w:pPr>
            <w:r w:rsidRPr="00104CE8">
              <w:rPr>
                <w:sz w:val="20"/>
                <w:szCs w:val="20"/>
              </w:rPr>
              <w:t>40,79</w:t>
            </w:r>
          </w:p>
        </w:tc>
        <w:tc>
          <w:tcPr>
            <w:tcW w:w="1418" w:type="dxa"/>
            <w:vAlign w:val="center"/>
          </w:tcPr>
          <w:p w:rsidR="001B2C7F" w:rsidRPr="00104CE8" w:rsidRDefault="001B2C7F" w:rsidP="001B2C7F">
            <w:pPr>
              <w:jc w:val="center"/>
              <w:rPr>
                <w:sz w:val="20"/>
                <w:szCs w:val="20"/>
              </w:rPr>
            </w:pPr>
            <w:r w:rsidRPr="00104CE8">
              <w:rPr>
                <w:sz w:val="20"/>
                <w:szCs w:val="20"/>
              </w:rPr>
              <w:t>38,70</w:t>
            </w:r>
          </w:p>
        </w:tc>
        <w:tc>
          <w:tcPr>
            <w:tcW w:w="1417" w:type="dxa"/>
            <w:vAlign w:val="center"/>
          </w:tcPr>
          <w:p w:rsidR="001B2C7F" w:rsidRPr="00104CE8" w:rsidRDefault="001B2C7F" w:rsidP="001B2C7F">
            <w:pPr>
              <w:jc w:val="center"/>
              <w:rPr>
                <w:sz w:val="20"/>
                <w:szCs w:val="20"/>
              </w:rPr>
            </w:pPr>
            <w:r w:rsidRPr="00104CE8">
              <w:rPr>
                <w:sz w:val="20"/>
                <w:szCs w:val="20"/>
              </w:rPr>
              <w:t>38,70</w:t>
            </w:r>
          </w:p>
        </w:tc>
      </w:tr>
      <w:tr w:rsidR="001B2C7F" w:rsidRPr="00104CE8" w:rsidTr="0025033B">
        <w:trPr>
          <w:trHeight w:val="951"/>
        </w:trPr>
        <w:tc>
          <w:tcPr>
            <w:tcW w:w="581" w:type="dxa"/>
            <w:vAlign w:val="center"/>
          </w:tcPr>
          <w:p w:rsidR="001B2C7F" w:rsidRPr="00104CE8" w:rsidRDefault="001B2C7F" w:rsidP="001B2C7F">
            <w:pPr>
              <w:rPr>
                <w:sz w:val="20"/>
                <w:szCs w:val="20"/>
              </w:rPr>
            </w:pPr>
            <w:r w:rsidRPr="00104CE8">
              <w:rPr>
                <w:sz w:val="20"/>
                <w:szCs w:val="20"/>
              </w:rPr>
              <w:t>2</w:t>
            </w:r>
          </w:p>
        </w:tc>
        <w:tc>
          <w:tcPr>
            <w:tcW w:w="3071" w:type="dxa"/>
            <w:vAlign w:val="center"/>
          </w:tcPr>
          <w:p w:rsidR="001B2C7F" w:rsidRPr="00104CE8" w:rsidRDefault="001B2C7F" w:rsidP="001B2C7F">
            <w:pPr>
              <w:rPr>
                <w:sz w:val="20"/>
                <w:szCs w:val="20"/>
              </w:rPr>
            </w:pPr>
            <w:r w:rsidRPr="00104CE8">
              <w:rPr>
                <w:sz w:val="20"/>
                <w:szCs w:val="20"/>
              </w:rPr>
              <w:t>ИТОГО</w:t>
            </w:r>
          </w:p>
        </w:tc>
        <w:tc>
          <w:tcPr>
            <w:tcW w:w="1418" w:type="dxa"/>
            <w:vAlign w:val="center"/>
          </w:tcPr>
          <w:p w:rsidR="001B2C7F" w:rsidRPr="00104CE8" w:rsidRDefault="001B2C7F" w:rsidP="001B2C7F">
            <w:pPr>
              <w:jc w:val="center"/>
              <w:rPr>
                <w:sz w:val="20"/>
                <w:szCs w:val="20"/>
              </w:rPr>
            </w:pPr>
            <w:r w:rsidRPr="00104CE8">
              <w:rPr>
                <w:sz w:val="20"/>
                <w:szCs w:val="20"/>
              </w:rPr>
              <w:t>Х</w:t>
            </w:r>
          </w:p>
        </w:tc>
        <w:tc>
          <w:tcPr>
            <w:tcW w:w="1559" w:type="dxa"/>
            <w:vAlign w:val="center"/>
          </w:tcPr>
          <w:p w:rsidR="001B2C7F" w:rsidRPr="00104CE8" w:rsidRDefault="001B2C7F" w:rsidP="001B2C7F">
            <w:pPr>
              <w:jc w:val="center"/>
              <w:rPr>
                <w:sz w:val="20"/>
                <w:szCs w:val="20"/>
              </w:rPr>
            </w:pPr>
            <w:r w:rsidRPr="00104CE8">
              <w:rPr>
                <w:sz w:val="20"/>
                <w:szCs w:val="20"/>
              </w:rPr>
              <w:t>647,20</w:t>
            </w:r>
          </w:p>
        </w:tc>
        <w:tc>
          <w:tcPr>
            <w:tcW w:w="1559" w:type="dxa"/>
            <w:vAlign w:val="center"/>
          </w:tcPr>
          <w:p w:rsidR="001B2C7F" w:rsidRPr="00104CE8" w:rsidRDefault="001B2C7F" w:rsidP="001B2C7F">
            <w:pPr>
              <w:jc w:val="center"/>
              <w:rPr>
                <w:sz w:val="20"/>
                <w:szCs w:val="20"/>
              </w:rPr>
            </w:pPr>
            <w:r w:rsidRPr="00104CE8">
              <w:rPr>
                <w:sz w:val="20"/>
                <w:szCs w:val="20"/>
              </w:rPr>
              <w:t>40,79</w:t>
            </w:r>
          </w:p>
        </w:tc>
        <w:tc>
          <w:tcPr>
            <w:tcW w:w="1418" w:type="dxa"/>
            <w:vAlign w:val="center"/>
          </w:tcPr>
          <w:p w:rsidR="001B2C7F" w:rsidRPr="00104CE8" w:rsidRDefault="001B2C7F" w:rsidP="001B2C7F">
            <w:pPr>
              <w:jc w:val="center"/>
              <w:rPr>
                <w:sz w:val="20"/>
                <w:szCs w:val="20"/>
              </w:rPr>
            </w:pPr>
            <w:r w:rsidRPr="00104CE8">
              <w:rPr>
                <w:sz w:val="20"/>
                <w:szCs w:val="20"/>
              </w:rPr>
              <w:t>38,70</w:t>
            </w:r>
          </w:p>
        </w:tc>
        <w:tc>
          <w:tcPr>
            <w:tcW w:w="1417" w:type="dxa"/>
            <w:vAlign w:val="center"/>
          </w:tcPr>
          <w:p w:rsidR="001B2C7F" w:rsidRPr="00104CE8" w:rsidRDefault="001B2C7F" w:rsidP="001B2C7F">
            <w:pPr>
              <w:jc w:val="center"/>
              <w:rPr>
                <w:sz w:val="20"/>
                <w:szCs w:val="20"/>
              </w:rPr>
            </w:pPr>
            <w:r w:rsidRPr="00104CE8">
              <w:rPr>
                <w:sz w:val="20"/>
                <w:szCs w:val="20"/>
              </w:rPr>
              <w:t>38,70</w:t>
            </w:r>
          </w:p>
        </w:tc>
      </w:tr>
    </w:tbl>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Расходы данной подпрограммы предусматриваются на решение задачи по улучшению системы пожарной безопасности на территории Каратузского сельсовета.</w:t>
      </w:r>
    </w:p>
    <w:p w:rsidR="001B2C7F" w:rsidRPr="00104CE8" w:rsidRDefault="001B2C7F" w:rsidP="001B2C7F">
      <w:pPr>
        <w:ind w:firstLine="709"/>
        <w:jc w:val="both"/>
        <w:rPr>
          <w:sz w:val="20"/>
          <w:szCs w:val="20"/>
        </w:rPr>
      </w:pPr>
      <w:r w:rsidRPr="00104CE8">
        <w:rPr>
          <w:sz w:val="20"/>
          <w:szCs w:val="20"/>
        </w:rPr>
        <w:t>В плановом периоде средства будут направлены на выполнение следующих мероприятий:</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Обслуживание автоматических установок пожарной сигнализации</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Устройство минерализованных защитных противопожарных полос</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Приобретение информационных и обучающих материалов</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Материальное стимулирование работы добровольных пожарных за участие в профилактике и тушении пожаров</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Добровольное медицинское страхование по программе «</w:t>
      </w:r>
      <w:proofErr w:type="spellStart"/>
      <w:r w:rsidRPr="00104CE8">
        <w:rPr>
          <w:rFonts w:ascii="Times New Roman" w:hAnsi="Times New Roman"/>
          <w:sz w:val="20"/>
          <w:szCs w:val="20"/>
        </w:rPr>
        <w:t>Антиклещ</w:t>
      </w:r>
      <w:proofErr w:type="spellEnd"/>
      <w:r w:rsidRPr="00104CE8">
        <w:rPr>
          <w:rFonts w:ascii="Times New Roman" w:hAnsi="Times New Roman"/>
          <w:sz w:val="20"/>
          <w:szCs w:val="20"/>
        </w:rPr>
        <w:t>» добровольных пожарных</w:t>
      </w:r>
    </w:p>
    <w:p w:rsidR="001B2C7F" w:rsidRPr="00104CE8" w:rsidRDefault="001B2C7F" w:rsidP="00A9602A">
      <w:pPr>
        <w:pStyle w:val="a3"/>
        <w:numPr>
          <w:ilvl w:val="0"/>
          <w:numId w:val="9"/>
        </w:numPr>
        <w:spacing w:after="0" w:line="240" w:lineRule="auto"/>
        <w:jc w:val="both"/>
        <w:rPr>
          <w:rFonts w:ascii="Times New Roman" w:hAnsi="Times New Roman"/>
          <w:sz w:val="20"/>
          <w:szCs w:val="20"/>
        </w:rPr>
      </w:pPr>
      <w:r w:rsidRPr="00104CE8">
        <w:rPr>
          <w:rFonts w:ascii="Times New Roman" w:hAnsi="Times New Roman"/>
          <w:sz w:val="20"/>
          <w:szCs w:val="20"/>
        </w:rPr>
        <w:t>Приобретение оборудования и спецодежды</w:t>
      </w:r>
    </w:p>
    <w:p w:rsidR="001B2C7F" w:rsidRPr="00104CE8" w:rsidRDefault="001B2C7F" w:rsidP="001B2C7F">
      <w:pPr>
        <w:ind w:firstLine="709"/>
        <w:jc w:val="both"/>
        <w:rPr>
          <w:sz w:val="20"/>
          <w:szCs w:val="20"/>
        </w:rPr>
      </w:pPr>
      <w:r w:rsidRPr="00104CE8">
        <w:rPr>
          <w:sz w:val="20"/>
          <w:szCs w:val="20"/>
        </w:rPr>
        <w:t xml:space="preserve">Реализация подпрограммных мероприятий обеспечит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поселения от пожаров. </w:t>
      </w:r>
    </w:p>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 xml:space="preserve">Подпрограмма 3: «По профилактике терроризма </w:t>
      </w:r>
      <w:proofErr w:type="spellStart"/>
      <w:r w:rsidRPr="00104CE8">
        <w:rPr>
          <w:b/>
          <w:sz w:val="20"/>
          <w:szCs w:val="20"/>
        </w:rPr>
        <w:t>экстримизма</w:t>
      </w:r>
      <w:proofErr w:type="spellEnd"/>
      <w:r w:rsidRPr="00104CE8">
        <w:rPr>
          <w:b/>
          <w:sz w:val="20"/>
          <w:szCs w:val="20"/>
        </w:rPr>
        <w:t xml:space="preserve">, минимизации и (или) ликвидации последствий проявления терроризма и </w:t>
      </w:r>
      <w:proofErr w:type="spellStart"/>
      <w:r w:rsidRPr="00104CE8">
        <w:rPr>
          <w:b/>
          <w:sz w:val="20"/>
          <w:szCs w:val="20"/>
        </w:rPr>
        <w:t>экстримизма</w:t>
      </w:r>
      <w:proofErr w:type="spellEnd"/>
      <w:r w:rsidRPr="00104CE8">
        <w:rPr>
          <w:b/>
          <w:sz w:val="20"/>
          <w:szCs w:val="20"/>
        </w:rPr>
        <w:t xml:space="preserve"> в границах Каратузского сельсовета»</w:t>
      </w:r>
    </w:p>
    <w:p w:rsidR="001B2C7F" w:rsidRPr="00104CE8" w:rsidRDefault="001B2C7F" w:rsidP="001B2C7F">
      <w:pPr>
        <w:jc w:val="right"/>
        <w:rPr>
          <w:sz w:val="20"/>
          <w:szCs w:val="20"/>
        </w:rPr>
      </w:pPr>
      <w:r w:rsidRPr="00104CE8">
        <w:rPr>
          <w:sz w:val="20"/>
          <w:szCs w:val="20"/>
        </w:rPr>
        <w:t>Таблица 6</w:t>
      </w:r>
    </w:p>
    <w:tbl>
      <w:tblPr>
        <w:tblpPr w:leftFromText="180" w:rightFromText="180" w:vertAnchor="text" w:horzAnchor="margin" w:tblpXSpec="center" w:tblpY="27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2788"/>
        <w:gridCol w:w="1418"/>
        <w:gridCol w:w="1559"/>
        <w:gridCol w:w="1559"/>
        <w:gridCol w:w="1418"/>
        <w:gridCol w:w="1417"/>
      </w:tblGrid>
      <w:tr w:rsidR="001B2C7F" w:rsidRPr="00104CE8" w:rsidTr="0025033B">
        <w:trPr>
          <w:trHeight w:val="645"/>
        </w:trPr>
        <w:tc>
          <w:tcPr>
            <w:tcW w:w="581" w:type="dxa"/>
            <w:vMerge w:val="restart"/>
            <w:vAlign w:val="center"/>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2788" w:type="dxa"/>
            <w:vMerge w:val="restart"/>
            <w:vAlign w:val="center"/>
          </w:tcPr>
          <w:p w:rsidR="001B2C7F" w:rsidRPr="00104CE8" w:rsidRDefault="001B2C7F" w:rsidP="001B2C7F">
            <w:pPr>
              <w:jc w:val="center"/>
              <w:rPr>
                <w:sz w:val="20"/>
                <w:szCs w:val="20"/>
              </w:rPr>
            </w:pPr>
            <w:r w:rsidRPr="00104CE8">
              <w:rPr>
                <w:sz w:val="20"/>
                <w:szCs w:val="20"/>
              </w:rPr>
              <w:t>Наименование ГРБС</w:t>
            </w:r>
          </w:p>
        </w:tc>
        <w:tc>
          <w:tcPr>
            <w:tcW w:w="1418" w:type="dxa"/>
            <w:vMerge w:val="restart"/>
            <w:vAlign w:val="center"/>
          </w:tcPr>
          <w:p w:rsidR="001B2C7F" w:rsidRPr="00104CE8" w:rsidRDefault="001B2C7F" w:rsidP="001B2C7F">
            <w:pPr>
              <w:jc w:val="center"/>
              <w:rPr>
                <w:sz w:val="20"/>
                <w:szCs w:val="20"/>
              </w:rPr>
            </w:pPr>
            <w:r w:rsidRPr="00104CE8">
              <w:rPr>
                <w:sz w:val="20"/>
                <w:szCs w:val="20"/>
              </w:rPr>
              <w:t>Раздел, подраздел</w:t>
            </w:r>
          </w:p>
        </w:tc>
        <w:tc>
          <w:tcPr>
            <w:tcW w:w="5953" w:type="dxa"/>
            <w:gridSpan w:val="4"/>
          </w:tcPr>
          <w:p w:rsidR="001B2C7F" w:rsidRPr="00104CE8" w:rsidRDefault="001B2C7F" w:rsidP="001B2C7F">
            <w:pPr>
              <w:jc w:val="center"/>
              <w:rPr>
                <w:sz w:val="20"/>
                <w:szCs w:val="20"/>
              </w:rPr>
            </w:pPr>
            <w:r w:rsidRPr="00104CE8">
              <w:rPr>
                <w:sz w:val="20"/>
                <w:szCs w:val="20"/>
              </w:rPr>
              <w:t>Расходы (тыс. руб.), годы</w:t>
            </w:r>
          </w:p>
        </w:tc>
      </w:tr>
      <w:tr w:rsidR="001B2C7F" w:rsidRPr="00104CE8" w:rsidTr="0025033B">
        <w:trPr>
          <w:trHeight w:val="232"/>
        </w:trPr>
        <w:tc>
          <w:tcPr>
            <w:tcW w:w="581" w:type="dxa"/>
            <w:vMerge/>
            <w:vAlign w:val="center"/>
          </w:tcPr>
          <w:p w:rsidR="001B2C7F" w:rsidRPr="00104CE8" w:rsidRDefault="001B2C7F" w:rsidP="001B2C7F">
            <w:pPr>
              <w:jc w:val="center"/>
              <w:rPr>
                <w:sz w:val="20"/>
                <w:szCs w:val="20"/>
              </w:rPr>
            </w:pPr>
          </w:p>
        </w:tc>
        <w:tc>
          <w:tcPr>
            <w:tcW w:w="2788" w:type="dxa"/>
            <w:vMerge/>
            <w:vAlign w:val="center"/>
          </w:tcPr>
          <w:p w:rsidR="001B2C7F" w:rsidRPr="00104CE8" w:rsidRDefault="001B2C7F" w:rsidP="001B2C7F">
            <w:pPr>
              <w:jc w:val="center"/>
              <w:rPr>
                <w:sz w:val="20"/>
                <w:szCs w:val="20"/>
              </w:rPr>
            </w:pPr>
          </w:p>
        </w:tc>
        <w:tc>
          <w:tcPr>
            <w:tcW w:w="1418" w:type="dxa"/>
            <w:vMerge/>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2022 год</w:t>
            </w:r>
          </w:p>
        </w:tc>
        <w:tc>
          <w:tcPr>
            <w:tcW w:w="1559" w:type="dxa"/>
            <w:vAlign w:val="center"/>
          </w:tcPr>
          <w:p w:rsidR="001B2C7F" w:rsidRPr="00104CE8" w:rsidRDefault="001B2C7F" w:rsidP="001B2C7F">
            <w:pPr>
              <w:jc w:val="center"/>
              <w:rPr>
                <w:sz w:val="20"/>
                <w:szCs w:val="20"/>
              </w:rPr>
            </w:pPr>
            <w:r w:rsidRPr="00104CE8">
              <w:rPr>
                <w:sz w:val="20"/>
                <w:szCs w:val="20"/>
              </w:rPr>
              <w:t>2023 год</w:t>
            </w:r>
          </w:p>
        </w:tc>
        <w:tc>
          <w:tcPr>
            <w:tcW w:w="1418" w:type="dxa"/>
            <w:vAlign w:val="center"/>
          </w:tcPr>
          <w:p w:rsidR="001B2C7F" w:rsidRPr="00104CE8" w:rsidRDefault="001B2C7F" w:rsidP="001B2C7F">
            <w:pPr>
              <w:jc w:val="center"/>
              <w:rPr>
                <w:sz w:val="20"/>
                <w:szCs w:val="20"/>
              </w:rPr>
            </w:pPr>
            <w:r w:rsidRPr="00104CE8">
              <w:rPr>
                <w:sz w:val="20"/>
                <w:szCs w:val="20"/>
              </w:rPr>
              <w:t>2024 год</w:t>
            </w:r>
          </w:p>
        </w:tc>
        <w:tc>
          <w:tcPr>
            <w:tcW w:w="1417" w:type="dxa"/>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rPr>
          <w:trHeight w:val="360"/>
        </w:trPr>
        <w:tc>
          <w:tcPr>
            <w:tcW w:w="581" w:type="dxa"/>
            <w:vAlign w:val="center"/>
          </w:tcPr>
          <w:p w:rsidR="001B2C7F" w:rsidRPr="00104CE8" w:rsidRDefault="001B2C7F" w:rsidP="001B2C7F">
            <w:pPr>
              <w:rPr>
                <w:sz w:val="20"/>
                <w:szCs w:val="20"/>
              </w:rPr>
            </w:pPr>
            <w:r w:rsidRPr="00104CE8">
              <w:rPr>
                <w:sz w:val="20"/>
                <w:szCs w:val="20"/>
              </w:rPr>
              <w:t>1</w:t>
            </w:r>
          </w:p>
        </w:tc>
        <w:tc>
          <w:tcPr>
            <w:tcW w:w="2788" w:type="dxa"/>
            <w:vAlign w:val="center"/>
          </w:tcPr>
          <w:p w:rsidR="001B2C7F" w:rsidRPr="00104CE8" w:rsidRDefault="001B2C7F" w:rsidP="001B2C7F">
            <w:pPr>
              <w:rPr>
                <w:sz w:val="20"/>
                <w:szCs w:val="20"/>
              </w:rPr>
            </w:pPr>
            <w:r w:rsidRPr="00104CE8">
              <w:rPr>
                <w:sz w:val="20"/>
                <w:szCs w:val="20"/>
              </w:rPr>
              <w:t>Администрация Каратузского сельсовета</w:t>
            </w:r>
          </w:p>
        </w:tc>
        <w:tc>
          <w:tcPr>
            <w:tcW w:w="1418" w:type="dxa"/>
            <w:vAlign w:val="center"/>
          </w:tcPr>
          <w:p w:rsidR="001B2C7F" w:rsidRPr="00104CE8" w:rsidRDefault="001B2C7F" w:rsidP="001B2C7F">
            <w:pPr>
              <w:jc w:val="center"/>
              <w:rPr>
                <w:sz w:val="20"/>
                <w:szCs w:val="20"/>
              </w:rPr>
            </w:pPr>
            <w:r w:rsidRPr="00104CE8">
              <w:rPr>
                <w:sz w:val="20"/>
                <w:szCs w:val="20"/>
              </w:rPr>
              <w:t>0314</w:t>
            </w:r>
          </w:p>
        </w:tc>
        <w:tc>
          <w:tcPr>
            <w:tcW w:w="1559" w:type="dxa"/>
            <w:vAlign w:val="center"/>
          </w:tcPr>
          <w:p w:rsidR="001B2C7F" w:rsidRPr="00104CE8" w:rsidRDefault="001B2C7F" w:rsidP="001B2C7F">
            <w:pPr>
              <w:jc w:val="center"/>
              <w:rPr>
                <w:sz w:val="20"/>
                <w:szCs w:val="20"/>
              </w:rPr>
            </w:pPr>
            <w:r w:rsidRPr="00104CE8">
              <w:rPr>
                <w:sz w:val="20"/>
                <w:szCs w:val="20"/>
              </w:rPr>
              <w:t>25,3</w:t>
            </w:r>
          </w:p>
        </w:tc>
        <w:tc>
          <w:tcPr>
            <w:tcW w:w="1559" w:type="dxa"/>
            <w:vAlign w:val="center"/>
          </w:tcPr>
          <w:p w:rsidR="001B2C7F" w:rsidRPr="00104CE8" w:rsidRDefault="001B2C7F" w:rsidP="001B2C7F">
            <w:pPr>
              <w:jc w:val="center"/>
              <w:rPr>
                <w:sz w:val="20"/>
                <w:szCs w:val="20"/>
              </w:rPr>
            </w:pPr>
            <w:r w:rsidRPr="00104CE8">
              <w:rPr>
                <w:sz w:val="20"/>
                <w:szCs w:val="20"/>
              </w:rPr>
              <w:t>19,30</w:t>
            </w:r>
          </w:p>
        </w:tc>
        <w:tc>
          <w:tcPr>
            <w:tcW w:w="1418" w:type="dxa"/>
            <w:vAlign w:val="center"/>
          </w:tcPr>
          <w:p w:rsidR="001B2C7F" w:rsidRPr="00104CE8" w:rsidRDefault="001B2C7F" w:rsidP="001B2C7F">
            <w:pPr>
              <w:jc w:val="center"/>
              <w:rPr>
                <w:sz w:val="20"/>
                <w:szCs w:val="20"/>
              </w:rPr>
            </w:pPr>
            <w:r w:rsidRPr="00104CE8">
              <w:rPr>
                <w:sz w:val="20"/>
                <w:szCs w:val="20"/>
              </w:rPr>
              <w:t>19,30</w:t>
            </w:r>
          </w:p>
        </w:tc>
        <w:tc>
          <w:tcPr>
            <w:tcW w:w="1417" w:type="dxa"/>
            <w:vAlign w:val="center"/>
          </w:tcPr>
          <w:p w:rsidR="001B2C7F" w:rsidRPr="00104CE8" w:rsidRDefault="001B2C7F" w:rsidP="001B2C7F">
            <w:pPr>
              <w:jc w:val="center"/>
              <w:rPr>
                <w:sz w:val="20"/>
                <w:szCs w:val="20"/>
              </w:rPr>
            </w:pPr>
            <w:r w:rsidRPr="00104CE8">
              <w:rPr>
                <w:sz w:val="20"/>
                <w:szCs w:val="20"/>
              </w:rPr>
              <w:t>19,3</w:t>
            </w:r>
          </w:p>
        </w:tc>
      </w:tr>
      <w:tr w:rsidR="001B2C7F" w:rsidRPr="00104CE8" w:rsidTr="0025033B">
        <w:trPr>
          <w:trHeight w:val="183"/>
        </w:trPr>
        <w:tc>
          <w:tcPr>
            <w:tcW w:w="581" w:type="dxa"/>
            <w:vAlign w:val="center"/>
          </w:tcPr>
          <w:p w:rsidR="001B2C7F" w:rsidRPr="00104CE8" w:rsidRDefault="001B2C7F" w:rsidP="001B2C7F">
            <w:pPr>
              <w:rPr>
                <w:sz w:val="20"/>
                <w:szCs w:val="20"/>
              </w:rPr>
            </w:pPr>
          </w:p>
        </w:tc>
        <w:tc>
          <w:tcPr>
            <w:tcW w:w="2788" w:type="dxa"/>
            <w:vAlign w:val="center"/>
          </w:tcPr>
          <w:p w:rsidR="001B2C7F" w:rsidRPr="00104CE8" w:rsidRDefault="001B2C7F" w:rsidP="001B2C7F">
            <w:pPr>
              <w:rPr>
                <w:sz w:val="20"/>
                <w:szCs w:val="20"/>
              </w:rPr>
            </w:pPr>
            <w:r w:rsidRPr="00104CE8">
              <w:rPr>
                <w:sz w:val="20"/>
                <w:szCs w:val="20"/>
              </w:rPr>
              <w:t>Всего</w:t>
            </w:r>
          </w:p>
        </w:tc>
        <w:tc>
          <w:tcPr>
            <w:tcW w:w="1418" w:type="dxa"/>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25,3</w:t>
            </w:r>
          </w:p>
        </w:tc>
        <w:tc>
          <w:tcPr>
            <w:tcW w:w="1559" w:type="dxa"/>
            <w:vAlign w:val="center"/>
          </w:tcPr>
          <w:p w:rsidR="001B2C7F" w:rsidRPr="00104CE8" w:rsidRDefault="001B2C7F" w:rsidP="001B2C7F">
            <w:pPr>
              <w:jc w:val="center"/>
              <w:rPr>
                <w:sz w:val="20"/>
                <w:szCs w:val="20"/>
              </w:rPr>
            </w:pPr>
            <w:r w:rsidRPr="00104CE8">
              <w:rPr>
                <w:sz w:val="20"/>
                <w:szCs w:val="20"/>
              </w:rPr>
              <w:t>19,30</w:t>
            </w:r>
          </w:p>
        </w:tc>
        <w:tc>
          <w:tcPr>
            <w:tcW w:w="1418" w:type="dxa"/>
            <w:vAlign w:val="center"/>
          </w:tcPr>
          <w:p w:rsidR="001B2C7F" w:rsidRPr="00104CE8" w:rsidRDefault="001B2C7F" w:rsidP="001B2C7F">
            <w:pPr>
              <w:jc w:val="center"/>
              <w:rPr>
                <w:sz w:val="20"/>
                <w:szCs w:val="20"/>
              </w:rPr>
            </w:pPr>
            <w:r w:rsidRPr="00104CE8">
              <w:rPr>
                <w:sz w:val="20"/>
                <w:szCs w:val="20"/>
              </w:rPr>
              <w:t>19,30</w:t>
            </w:r>
          </w:p>
        </w:tc>
        <w:tc>
          <w:tcPr>
            <w:tcW w:w="1417" w:type="dxa"/>
            <w:vAlign w:val="center"/>
          </w:tcPr>
          <w:p w:rsidR="001B2C7F" w:rsidRPr="00104CE8" w:rsidRDefault="001B2C7F" w:rsidP="001B2C7F">
            <w:pPr>
              <w:jc w:val="center"/>
              <w:rPr>
                <w:sz w:val="20"/>
                <w:szCs w:val="20"/>
              </w:rPr>
            </w:pPr>
            <w:r w:rsidRPr="00104CE8">
              <w:rPr>
                <w:sz w:val="20"/>
                <w:szCs w:val="20"/>
              </w:rPr>
              <w:t>19,3</w:t>
            </w:r>
          </w:p>
        </w:tc>
      </w:tr>
    </w:tbl>
    <w:p w:rsidR="001B2C7F" w:rsidRPr="00104CE8" w:rsidRDefault="001B2C7F" w:rsidP="001B2C7F">
      <w:pPr>
        <w:jc w:val="center"/>
        <w:rPr>
          <w:b/>
          <w:sz w:val="20"/>
          <w:szCs w:val="20"/>
        </w:rPr>
      </w:pPr>
    </w:p>
    <w:p w:rsidR="001B2C7F" w:rsidRPr="00104CE8" w:rsidRDefault="001B2C7F" w:rsidP="001B2C7F">
      <w:pPr>
        <w:ind w:firstLine="709"/>
        <w:jc w:val="both"/>
        <w:rPr>
          <w:sz w:val="20"/>
          <w:szCs w:val="20"/>
        </w:rPr>
      </w:pPr>
      <w:r w:rsidRPr="00104CE8">
        <w:rPr>
          <w:sz w:val="20"/>
          <w:szCs w:val="20"/>
        </w:rPr>
        <w:t>Расходы данной подпрограммы предусматриваются на решение задачи по участию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p w:rsidR="001B2C7F" w:rsidRPr="00104CE8" w:rsidRDefault="001B2C7F" w:rsidP="001B2C7F">
      <w:pPr>
        <w:ind w:firstLine="709"/>
        <w:jc w:val="both"/>
        <w:rPr>
          <w:sz w:val="20"/>
          <w:szCs w:val="20"/>
        </w:rPr>
      </w:pPr>
      <w:r w:rsidRPr="00104CE8">
        <w:rPr>
          <w:sz w:val="20"/>
          <w:szCs w:val="20"/>
        </w:rPr>
        <w:t>В плановом периоде средства будут направлены на выполнение следующих мероприятий:</w:t>
      </w:r>
    </w:p>
    <w:p w:rsidR="001B2C7F" w:rsidRPr="00104CE8" w:rsidRDefault="001B2C7F" w:rsidP="00A9602A">
      <w:pPr>
        <w:pStyle w:val="a3"/>
        <w:numPr>
          <w:ilvl w:val="0"/>
          <w:numId w:val="10"/>
        </w:numPr>
        <w:spacing w:after="0" w:line="240" w:lineRule="auto"/>
        <w:jc w:val="both"/>
        <w:rPr>
          <w:rFonts w:ascii="Times New Roman" w:hAnsi="Times New Roman"/>
          <w:sz w:val="20"/>
          <w:szCs w:val="20"/>
        </w:rPr>
      </w:pPr>
      <w:r w:rsidRPr="00104CE8">
        <w:rPr>
          <w:rFonts w:ascii="Times New Roman" w:hAnsi="Times New Roman"/>
          <w:sz w:val="20"/>
          <w:szCs w:val="20"/>
        </w:rPr>
        <w:t>Приобретение антитеррористических стендов</w:t>
      </w:r>
    </w:p>
    <w:p w:rsidR="001B2C7F" w:rsidRPr="00104CE8" w:rsidRDefault="001B2C7F" w:rsidP="00A9602A">
      <w:pPr>
        <w:pStyle w:val="a3"/>
        <w:numPr>
          <w:ilvl w:val="0"/>
          <w:numId w:val="10"/>
        </w:numPr>
        <w:spacing w:after="0" w:line="240" w:lineRule="auto"/>
        <w:jc w:val="both"/>
        <w:rPr>
          <w:rFonts w:ascii="Times New Roman" w:hAnsi="Times New Roman"/>
          <w:sz w:val="20"/>
          <w:szCs w:val="20"/>
        </w:rPr>
      </w:pPr>
      <w:r w:rsidRPr="00104CE8">
        <w:rPr>
          <w:rFonts w:ascii="Times New Roman" w:hAnsi="Times New Roman"/>
          <w:sz w:val="20"/>
          <w:szCs w:val="20"/>
        </w:rPr>
        <w:t>Приобретение плакатов «Осторожно терроризм»</w:t>
      </w:r>
    </w:p>
    <w:p w:rsidR="001B2C7F" w:rsidRPr="00104CE8" w:rsidRDefault="001B2C7F" w:rsidP="00A9602A">
      <w:pPr>
        <w:pStyle w:val="a3"/>
        <w:numPr>
          <w:ilvl w:val="0"/>
          <w:numId w:val="10"/>
        </w:numPr>
        <w:spacing w:after="0" w:line="240" w:lineRule="auto"/>
        <w:jc w:val="both"/>
        <w:rPr>
          <w:rFonts w:ascii="Times New Roman" w:hAnsi="Times New Roman"/>
          <w:sz w:val="20"/>
          <w:szCs w:val="20"/>
        </w:rPr>
      </w:pPr>
      <w:r w:rsidRPr="00104CE8">
        <w:rPr>
          <w:rFonts w:ascii="Times New Roman" w:hAnsi="Times New Roman"/>
          <w:sz w:val="20"/>
          <w:szCs w:val="20"/>
        </w:rPr>
        <w:t>Техническое обслуживание видеонаблюдения</w:t>
      </w:r>
    </w:p>
    <w:p w:rsidR="001B2C7F" w:rsidRPr="00104CE8" w:rsidRDefault="001B2C7F" w:rsidP="001B2C7F">
      <w:pPr>
        <w:ind w:firstLine="709"/>
        <w:jc w:val="both"/>
        <w:rPr>
          <w:sz w:val="20"/>
          <w:szCs w:val="20"/>
        </w:rPr>
      </w:pPr>
      <w:r w:rsidRPr="00104CE8">
        <w:rPr>
          <w:sz w:val="20"/>
          <w:szCs w:val="20"/>
        </w:rPr>
        <w:t>Реализация подпрограммных мероприятий позволит снизить возможность совершения террористических актов на территории Каратузского сельского поселения, создать систему технической защиты объектов социальной сферы, образования и объектов с массовым пребыванием граждан.</w:t>
      </w:r>
    </w:p>
    <w:p w:rsidR="001B2C7F" w:rsidRPr="00104CE8" w:rsidRDefault="001B2C7F" w:rsidP="001B2C7F">
      <w:pPr>
        <w:ind w:firstLine="709"/>
        <w:jc w:val="both"/>
        <w:rPr>
          <w:sz w:val="20"/>
          <w:szCs w:val="20"/>
        </w:rPr>
      </w:pPr>
    </w:p>
    <w:p w:rsidR="001B2C7F" w:rsidRPr="00104CE8" w:rsidRDefault="001B2C7F" w:rsidP="001B2C7F">
      <w:pPr>
        <w:jc w:val="both"/>
        <w:rPr>
          <w:b/>
          <w:sz w:val="20"/>
          <w:szCs w:val="20"/>
        </w:rPr>
      </w:pPr>
      <w:r w:rsidRPr="00104CE8">
        <w:rPr>
          <w:b/>
          <w:sz w:val="20"/>
          <w:szCs w:val="20"/>
        </w:rPr>
        <w:t xml:space="preserve">2 Муниципальная программа: «Создание условий для обеспечения и повышения комфортности проживания граждан на территории Каратузского сельсовета» </w:t>
      </w:r>
    </w:p>
    <w:p w:rsidR="001B2C7F" w:rsidRPr="00104CE8" w:rsidRDefault="001B2C7F" w:rsidP="001B2C7F">
      <w:pPr>
        <w:ind w:firstLine="709"/>
        <w:jc w:val="both"/>
        <w:rPr>
          <w:sz w:val="20"/>
          <w:szCs w:val="20"/>
        </w:rPr>
      </w:pPr>
      <w:r w:rsidRPr="00104CE8">
        <w:rPr>
          <w:sz w:val="20"/>
          <w:szCs w:val="20"/>
        </w:rPr>
        <w:lastRenderedPageBreak/>
        <w:t xml:space="preserve">На реализацию муниципальной программы в 2023-2025годах предусмотрены расходы в 2023 год – 8547,93 тыс. рублей, в 2024 год- 7984,42 </w:t>
      </w:r>
      <w:proofErr w:type="spellStart"/>
      <w:r w:rsidRPr="00104CE8">
        <w:rPr>
          <w:sz w:val="20"/>
          <w:szCs w:val="20"/>
        </w:rPr>
        <w:t>тыс</w:t>
      </w:r>
      <w:proofErr w:type="gramStart"/>
      <w:r w:rsidRPr="00104CE8">
        <w:rPr>
          <w:sz w:val="20"/>
          <w:szCs w:val="20"/>
        </w:rPr>
        <w:t>.р</w:t>
      </w:r>
      <w:proofErr w:type="gramEnd"/>
      <w:r w:rsidRPr="00104CE8">
        <w:rPr>
          <w:sz w:val="20"/>
          <w:szCs w:val="20"/>
        </w:rPr>
        <w:t>ублей</w:t>
      </w:r>
      <w:proofErr w:type="spellEnd"/>
      <w:r w:rsidRPr="00104CE8">
        <w:rPr>
          <w:sz w:val="20"/>
          <w:szCs w:val="20"/>
        </w:rPr>
        <w:t xml:space="preserve">, 2025 год- 7939,64 </w:t>
      </w:r>
      <w:proofErr w:type="spellStart"/>
      <w:r w:rsidRPr="00104CE8">
        <w:rPr>
          <w:sz w:val="20"/>
          <w:szCs w:val="20"/>
        </w:rPr>
        <w:t>тыс.рублей</w:t>
      </w:r>
      <w:proofErr w:type="spellEnd"/>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Главным распорядителем бюджетных средств (далее – ГРБС) является администрация Каратузского сельсовета;</w:t>
      </w:r>
    </w:p>
    <w:p w:rsidR="001B2C7F" w:rsidRPr="00104CE8" w:rsidRDefault="001B2C7F" w:rsidP="001B2C7F">
      <w:pPr>
        <w:ind w:firstLine="709"/>
        <w:jc w:val="both"/>
        <w:rPr>
          <w:sz w:val="20"/>
          <w:szCs w:val="20"/>
        </w:rPr>
      </w:pPr>
      <w:r w:rsidRPr="00104CE8">
        <w:rPr>
          <w:sz w:val="20"/>
          <w:szCs w:val="20"/>
        </w:rPr>
        <w:t xml:space="preserve">Цель Программы: Повышение комфортных и безопасных условий проживания и отдыха населения на территории Каратузского сельсовета </w:t>
      </w:r>
    </w:p>
    <w:p w:rsidR="001B2C7F" w:rsidRPr="00104CE8" w:rsidRDefault="001B2C7F" w:rsidP="001B2C7F">
      <w:pPr>
        <w:ind w:firstLine="709"/>
        <w:jc w:val="both"/>
        <w:rPr>
          <w:sz w:val="20"/>
          <w:szCs w:val="20"/>
        </w:rPr>
      </w:pPr>
      <w:r w:rsidRPr="00104CE8">
        <w:rPr>
          <w:sz w:val="20"/>
          <w:szCs w:val="20"/>
        </w:rPr>
        <w:t>Задачи Программы:</w:t>
      </w:r>
    </w:p>
    <w:p w:rsidR="001B2C7F" w:rsidRPr="00104CE8" w:rsidRDefault="001B2C7F" w:rsidP="001B2C7F">
      <w:pPr>
        <w:ind w:firstLine="709"/>
        <w:jc w:val="both"/>
        <w:rPr>
          <w:sz w:val="20"/>
          <w:szCs w:val="20"/>
        </w:rPr>
      </w:pPr>
      <w:r w:rsidRPr="00104CE8">
        <w:rPr>
          <w:sz w:val="20"/>
          <w:szCs w:val="20"/>
        </w:rPr>
        <w:t>1.Совершенствование системы организация благоустройства, сбора, вывоза бытовых отходов и мусора на территории Каратузского сельсовета;</w:t>
      </w:r>
    </w:p>
    <w:p w:rsidR="001B2C7F" w:rsidRPr="00104CE8" w:rsidRDefault="001B2C7F" w:rsidP="001B2C7F">
      <w:pPr>
        <w:ind w:firstLine="709"/>
        <w:jc w:val="both"/>
        <w:rPr>
          <w:sz w:val="20"/>
          <w:szCs w:val="20"/>
        </w:rPr>
      </w:pPr>
      <w:r w:rsidRPr="00104CE8">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104CE8">
        <w:rPr>
          <w:sz w:val="20"/>
          <w:szCs w:val="20"/>
        </w:rPr>
        <w:t>Каратузский</w:t>
      </w:r>
      <w:proofErr w:type="spellEnd"/>
      <w:r w:rsidRPr="00104CE8">
        <w:rPr>
          <w:sz w:val="20"/>
          <w:szCs w:val="20"/>
        </w:rPr>
        <w:t xml:space="preserve"> сельсовет </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Подпрограмма 1: «Организация благоустройства, сбора, вывоза бытовых отходов и мусора на территории Каратузского сельсовета</w:t>
      </w:r>
    </w:p>
    <w:p w:rsidR="001B2C7F" w:rsidRPr="00104CE8" w:rsidRDefault="001B2C7F" w:rsidP="001B2C7F">
      <w:pPr>
        <w:jc w:val="right"/>
        <w:rPr>
          <w:sz w:val="20"/>
          <w:szCs w:val="20"/>
        </w:rPr>
      </w:pPr>
      <w:r w:rsidRPr="00104CE8">
        <w:rPr>
          <w:sz w:val="20"/>
          <w:szCs w:val="20"/>
        </w:rPr>
        <w:t>Таблица 7</w:t>
      </w:r>
    </w:p>
    <w:tbl>
      <w:tblPr>
        <w:tblpPr w:leftFromText="180" w:rightFromText="180" w:vertAnchor="text" w:horzAnchor="margin" w:tblpXSpec="center" w:tblpY="27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2391"/>
        <w:gridCol w:w="1418"/>
        <w:gridCol w:w="1559"/>
        <w:gridCol w:w="1559"/>
        <w:gridCol w:w="1418"/>
        <w:gridCol w:w="1417"/>
      </w:tblGrid>
      <w:tr w:rsidR="001B2C7F" w:rsidRPr="00104CE8" w:rsidTr="001B2C7F">
        <w:trPr>
          <w:trHeight w:val="645"/>
        </w:trPr>
        <w:tc>
          <w:tcPr>
            <w:tcW w:w="581" w:type="dxa"/>
            <w:vMerge w:val="restart"/>
            <w:vAlign w:val="center"/>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2391" w:type="dxa"/>
            <w:vMerge w:val="restart"/>
            <w:vAlign w:val="center"/>
          </w:tcPr>
          <w:p w:rsidR="001B2C7F" w:rsidRPr="00104CE8" w:rsidRDefault="001B2C7F" w:rsidP="001B2C7F">
            <w:pPr>
              <w:jc w:val="center"/>
              <w:rPr>
                <w:sz w:val="20"/>
                <w:szCs w:val="20"/>
              </w:rPr>
            </w:pPr>
            <w:r w:rsidRPr="00104CE8">
              <w:rPr>
                <w:sz w:val="20"/>
                <w:szCs w:val="20"/>
              </w:rPr>
              <w:t>Наименование ГРБС</w:t>
            </w:r>
          </w:p>
        </w:tc>
        <w:tc>
          <w:tcPr>
            <w:tcW w:w="1418" w:type="dxa"/>
            <w:vMerge w:val="restart"/>
            <w:vAlign w:val="center"/>
          </w:tcPr>
          <w:p w:rsidR="001B2C7F" w:rsidRPr="00104CE8" w:rsidRDefault="001B2C7F" w:rsidP="001B2C7F">
            <w:pPr>
              <w:jc w:val="center"/>
              <w:rPr>
                <w:sz w:val="20"/>
                <w:szCs w:val="20"/>
              </w:rPr>
            </w:pPr>
            <w:r w:rsidRPr="00104CE8">
              <w:rPr>
                <w:sz w:val="20"/>
                <w:szCs w:val="20"/>
              </w:rPr>
              <w:t>Раздел, подраздел</w:t>
            </w:r>
          </w:p>
        </w:tc>
        <w:tc>
          <w:tcPr>
            <w:tcW w:w="5953" w:type="dxa"/>
            <w:gridSpan w:val="4"/>
          </w:tcPr>
          <w:p w:rsidR="001B2C7F" w:rsidRPr="00104CE8" w:rsidRDefault="001B2C7F" w:rsidP="001B2C7F">
            <w:pPr>
              <w:jc w:val="center"/>
              <w:rPr>
                <w:sz w:val="20"/>
                <w:szCs w:val="20"/>
              </w:rPr>
            </w:pPr>
            <w:r w:rsidRPr="00104CE8">
              <w:rPr>
                <w:sz w:val="20"/>
                <w:szCs w:val="20"/>
              </w:rPr>
              <w:t>Расходы (тыс. руб.), годы</w:t>
            </w:r>
          </w:p>
        </w:tc>
      </w:tr>
      <w:tr w:rsidR="001B2C7F" w:rsidRPr="00104CE8" w:rsidTr="001B2C7F">
        <w:trPr>
          <w:trHeight w:val="232"/>
        </w:trPr>
        <w:tc>
          <w:tcPr>
            <w:tcW w:w="581" w:type="dxa"/>
            <w:vMerge/>
            <w:vAlign w:val="center"/>
          </w:tcPr>
          <w:p w:rsidR="001B2C7F" w:rsidRPr="00104CE8" w:rsidRDefault="001B2C7F" w:rsidP="001B2C7F">
            <w:pPr>
              <w:jc w:val="center"/>
              <w:rPr>
                <w:sz w:val="20"/>
                <w:szCs w:val="20"/>
              </w:rPr>
            </w:pPr>
          </w:p>
        </w:tc>
        <w:tc>
          <w:tcPr>
            <w:tcW w:w="2391" w:type="dxa"/>
            <w:vMerge/>
            <w:vAlign w:val="center"/>
          </w:tcPr>
          <w:p w:rsidR="001B2C7F" w:rsidRPr="00104CE8" w:rsidRDefault="001B2C7F" w:rsidP="001B2C7F">
            <w:pPr>
              <w:jc w:val="center"/>
              <w:rPr>
                <w:sz w:val="20"/>
                <w:szCs w:val="20"/>
              </w:rPr>
            </w:pPr>
          </w:p>
        </w:tc>
        <w:tc>
          <w:tcPr>
            <w:tcW w:w="1418" w:type="dxa"/>
            <w:vMerge/>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2022 год</w:t>
            </w:r>
          </w:p>
        </w:tc>
        <w:tc>
          <w:tcPr>
            <w:tcW w:w="1559" w:type="dxa"/>
            <w:vAlign w:val="center"/>
          </w:tcPr>
          <w:p w:rsidR="001B2C7F" w:rsidRPr="00104CE8" w:rsidRDefault="001B2C7F" w:rsidP="001B2C7F">
            <w:pPr>
              <w:jc w:val="center"/>
              <w:rPr>
                <w:sz w:val="20"/>
                <w:szCs w:val="20"/>
              </w:rPr>
            </w:pPr>
            <w:r w:rsidRPr="00104CE8">
              <w:rPr>
                <w:sz w:val="20"/>
                <w:szCs w:val="20"/>
              </w:rPr>
              <w:t>2023 год</w:t>
            </w:r>
          </w:p>
        </w:tc>
        <w:tc>
          <w:tcPr>
            <w:tcW w:w="1418" w:type="dxa"/>
            <w:vAlign w:val="center"/>
          </w:tcPr>
          <w:p w:rsidR="001B2C7F" w:rsidRPr="00104CE8" w:rsidRDefault="001B2C7F" w:rsidP="001B2C7F">
            <w:pPr>
              <w:jc w:val="center"/>
              <w:rPr>
                <w:sz w:val="20"/>
                <w:szCs w:val="20"/>
              </w:rPr>
            </w:pPr>
            <w:r w:rsidRPr="00104CE8">
              <w:rPr>
                <w:sz w:val="20"/>
                <w:szCs w:val="20"/>
              </w:rPr>
              <w:t>2024 год</w:t>
            </w:r>
          </w:p>
        </w:tc>
        <w:tc>
          <w:tcPr>
            <w:tcW w:w="1417" w:type="dxa"/>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rPr>
          <w:trHeight w:val="222"/>
        </w:trPr>
        <w:tc>
          <w:tcPr>
            <w:tcW w:w="581" w:type="dxa"/>
            <w:vAlign w:val="center"/>
          </w:tcPr>
          <w:p w:rsidR="001B2C7F" w:rsidRPr="00104CE8" w:rsidRDefault="001B2C7F" w:rsidP="001B2C7F">
            <w:pPr>
              <w:rPr>
                <w:sz w:val="20"/>
                <w:szCs w:val="20"/>
              </w:rPr>
            </w:pPr>
            <w:r w:rsidRPr="00104CE8">
              <w:rPr>
                <w:sz w:val="20"/>
                <w:szCs w:val="20"/>
              </w:rPr>
              <w:t>1</w:t>
            </w:r>
          </w:p>
        </w:tc>
        <w:tc>
          <w:tcPr>
            <w:tcW w:w="2391" w:type="dxa"/>
            <w:vAlign w:val="center"/>
          </w:tcPr>
          <w:p w:rsidR="001B2C7F" w:rsidRPr="00104CE8" w:rsidRDefault="001B2C7F" w:rsidP="001B2C7F">
            <w:pPr>
              <w:rPr>
                <w:sz w:val="20"/>
                <w:szCs w:val="20"/>
              </w:rPr>
            </w:pPr>
            <w:r w:rsidRPr="00104CE8">
              <w:rPr>
                <w:sz w:val="20"/>
                <w:szCs w:val="20"/>
              </w:rPr>
              <w:t>Администрация Каратузского сельсовета</w:t>
            </w:r>
          </w:p>
        </w:tc>
        <w:tc>
          <w:tcPr>
            <w:tcW w:w="1418" w:type="dxa"/>
            <w:vAlign w:val="center"/>
          </w:tcPr>
          <w:p w:rsidR="001B2C7F" w:rsidRPr="00104CE8" w:rsidRDefault="001B2C7F" w:rsidP="001B2C7F">
            <w:pPr>
              <w:jc w:val="center"/>
              <w:rPr>
                <w:sz w:val="20"/>
                <w:szCs w:val="20"/>
              </w:rPr>
            </w:pPr>
            <w:r w:rsidRPr="00104CE8">
              <w:rPr>
                <w:sz w:val="20"/>
                <w:szCs w:val="20"/>
              </w:rPr>
              <w:t>0503</w:t>
            </w:r>
          </w:p>
        </w:tc>
        <w:tc>
          <w:tcPr>
            <w:tcW w:w="1559" w:type="dxa"/>
            <w:vAlign w:val="center"/>
          </w:tcPr>
          <w:p w:rsidR="001B2C7F" w:rsidRPr="00104CE8" w:rsidRDefault="001B2C7F" w:rsidP="001B2C7F">
            <w:pPr>
              <w:jc w:val="center"/>
              <w:rPr>
                <w:sz w:val="20"/>
                <w:szCs w:val="20"/>
              </w:rPr>
            </w:pPr>
            <w:r w:rsidRPr="00104CE8">
              <w:rPr>
                <w:sz w:val="20"/>
                <w:szCs w:val="20"/>
              </w:rPr>
              <w:t>11510,35</w:t>
            </w:r>
          </w:p>
        </w:tc>
        <w:tc>
          <w:tcPr>
            <w:tcW w:w="1559" w:type="dxa"/>
            <w:vAlign w:val="center"/>
          </w:tcPr>
          <w:p w:rsidR="001B2C7F" w:rsidRPr="00104CE8" w:rsidRDefault="001B2C7F" w:rsidP="001B2C7F">
            <w:pPr>
              <w:jc w:val="center"/>
              <w:rPr>
                <w:sz w:val="20"/>
                <w:szCs w:val="20"/>
              </w:rPr>
            </w:pPr>
            <w:r w:rsidRPr="00104CE8">
              <w:rPr>
                <w:sz w:val="20"/>
                <w:szCs w:val="20"/>
              </w:rPr>
              <w:t>8537,93</w:t>
            </w:r>
          </w:p>
        </w:tc>
        <w:tc>
          <w:tcPr>
            <w:tcW w:w="1418" w:type="dxa"/>
            <w:vAlign w:val="center"/>
          </w:tcPr>
          <w:p w:rsidR="001B2C7F" w:rsidRPr="00104CE8" w:rsidRDefault="001B2C7F" w:rsidP="001B2C7F">
            <w:pPr>
              <w:jc w:val="center"/>
              <w:rPr>
                <w:sz w:val="20"/>
                <w:szCs w:val="20"/>
              </w:rPr>
            </w:pPr>
            <w:r w:rsidRPr="00104CE8">
              <w:rPr>
                <w:sz w:val="20"/>
                <w:szCs w:val="20"/>
              </w:rPr>
              <w:t>7974,42</w:t>
            </w:r>
          </w:p>
        </w:tc>
        <w:tc>
          <w:tcPr>
            <w:tcW w:w="1417" w:type="dxa"/>
            <w:vAlign w:val="center"/>
          </w:tcPr>
          <w:p w:rsidR="001B2C7F" w:rsidRPr="00104CE8" w:rsidRDefault="001B2C7F" w:rsidP="001B2C7F">
            <w:pPr>
              <w:jc w:val="center"/>
              <w:rPr>
                <w:sz w:val="20"/>
                <w:szCs w:val="20"/>
              </w:rPr>
            </w:pPr>
            <w:r w:rsidRPr="00104CE8">
              <w:rPr>
                <w:sz w:val="20"/>
                <w:szCs w:val="20"/>
              </w:rPr>
              <w:t>7929,64</w:t>
            </w:r>
          </w:p>
        </w:tc>
      </w:tr>
      <w:tr w:rsidR="001B2C7F" w:rsidRPr="00104CE8" w:rsidTr="0025033B">
        <w:trPr>
          <w:trHeight w:val="171"/>
        </w:trPr>
        <w:tc>
          <w:tcPr>
            <w:tcW w:w="581" w:type="dxa"/>
            <w:vAlign w:val="center"/>
          </w:tcPr>
          <w:p w:rsidR="001B2C7F" w:rsidRPr="00104CE8" w:rsidRDefault="001B2C7F" w:rsidP="001B2C7F">
            <w:pPr>
              <w:rPr>
                <w:sz w:val="20"/>
                <w:szCs w:val="20"/>
              </w:rPr>
            </w:pPr>
          </w:p>
        </w:tc>
        <w:tc>
          <w:tcPr>
            <w:tcW w:w="2391" w:type="dxa"/>
            <w:vAlign w:val="center"/>
          </w:tcPr>
          <w:p w:rsidR="001B2C7F" w:rsidRPr="00104CE8" w:rsidRDefault="001B2C7F" w:rsidP="001B2C7F">
            <w:pPr>
              <w:rPr>
                <w:sz w:val="20"/>
                <w:szCs w:val="20"/>
              </w:rPr>
            </w:pPr>
            <w:r w:rsidRPr="00104CE8">
              <w:rPr>
                <w:sz w:val="20"/>
                <w:szCs w:val="20"/>
              </w:rPr>
              <w:t>Всего</w:t>
            </w:r>
          </w:p>
        </w:tc>
        <w:tc>
          <w:tcPr>
            <w:tcW w:w="1418" w:type="dxa"/>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11510,35</w:t>
            </w:r>
          </w:p>
        </w:tc>
        <w:tc>
          <w:tcPr>
            <w:tcW w:w="1559" w:type="dxa"/>
            <w:vAlign w:val="center"/>
          </w:tcPr>
          <w:p w:rsidR="001B2C7F" w:rsidRPr="00104CE8" w:rsidRDefault="001B2C7F" w:rsidP="001B2C7F">
            <w:pPr>
              <w:jc w:val="center"/>
              <w:rPr>
                <w:sz w:val="20"/>
                <w:szCs w:val="20"/>
              </w:rPr>
            </w:pPr>
            <w:r w:rsidRPr="00104CE8">
              <w:rPr>
                <w:sz w:val="20"/>
                <w:szCs w:val="20"/>
              </w:rPr>
              <w:t>8537,93</w:t>
            </w:r>
          </w:p>
        </w:tc>
        <w:tc>
          <w:tcPr>
            <w:tcW w:w="1418" w:type="dxa"/>
            <w:vAlign w:val="center"/>
          </w:tcPr>
          <w:p w:rsidR="001B2C7F" w:rsidRPr="00104CE8" w:rsidRDefault="001B2C7F" w:rsidP="001B2C7F">
            <w:pPr>
              <w:jc w:val="center"/>
              <w:rPr>
                <w:sz w:val="20"/>
                <w:szCs w:val="20"/>
              </w:rPr>
            </w:pPr>
            <w:r w:rsidRPr="00104CE8">
              <w:rPr>
                <w:sz w:val="20"/>
                <w:szCs w:val="20"/>
              </w:rPr>
              <w:t>7974,42</w:t>
            </w:r>
          </w:p>
        </w:tc>
        <w:tc>
          <w:tcPr>
            <w:tcW w:w="1417" w:type="dxa"/>
            <w:vAlign w:val="center"/>
          </w:tcPr>
          <w:p w:rsidR="001B2C7F" w:rsidRPr="00104CE8" w:rsidRDefault="001B2C7F" w:rsidP="001B2C7F">
            <w:pPr>
              <w:jc w:val="center"/>
              <w:rPr>
                <w:sz w:val="20"/>
                <w:szCs w:val="20"/>
              </w:rPr>
            </w:pPr>
            <w:r w:rsidRPr="00104CE8">
              <w:rPr>
                <w:sz w:val="20"/>
                <w:szCs w:val="20"/>
              </w:rPr>
              <w:t>7929,64</w:t>
            </w:r>
          </w:p>
        </w:tc>
      </w:tr>
    </w:tbl>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 xml:space="preserve">Расходы данной подпрограммы предусматриваются на решение задач </w:t>
      </w:r>
      <w:proofErr w:type="gramStart"/>
      <w:r w:rsidRPr="00104CE8">
        <w:rPr>
          <w:sz w:val="20"/>
          <w:szCs w:val="20"/>
        </w:rPr>
        <w:t>по</w:t>
      </w:r>
      <w:proofErr w:type="gramEnd"/>
      <w:r w:rsidRPr="00104CE8">
        <w:rPr>
          <w:sz w:val="20"/>
          <w:szCs w:val="20"/>
        </w:rPr>
        <w:t xml:space="preserve">: </w:t>
      </w:r>
    </w:p>
    <w:p w:rsidR="001B2C7F" w:rsidRPr="00104CE8" w:rsidRDefault="001B2C7F" w:rsidP="00A9602A">
      <w:pPr>
        <w:numPr>
          <w:ilvl w:val="0"/>
          <w:numId w:val="6"/>
        </w:numPr>
        <w:jc w:val="both"/>
        <w:rPr>
          <w:sz w:val="20"/>
          <w:szCs w:val="20"/>
        </w:rPr>
      </w:pPr>
      <w:r w:rsidRPr="00104CE8">
        <w:rPr>
          <w:sz w:val="20"/>
          <w:szCs w:val="20"/>
        </w:rPr>
        <w:t>Обеспечению уличным освещением населения муниципального образования «</w:t>
      </w:r>
      <w:proofErr w:type="spellStart"/>
      <w:r w:rsidRPr="00104CE8">
        <w:rPr>
          <w:sz w:val="20"/>
          <w:szCs w:val="20"/>
        </w:rPr>
        <w:t>Каратузский</w:t>
      </w:r>
      <w:proofErr w:type="spellEnd"/>
      <w:r w:rsidRPr="00104CE8">
        <w:rPr>
          <w:sz w:val="20"/>
          <w:szCs w:val="20"/>
        </w:rPr>
        <w:t xml:space="preserve"> сельсовет»;</w:t>
      </w:r>
    </w:p>
    <w:p w:rsidR="001B2C7F" w:rsidRPr="00104CE8" w:rsidRDefault="001B2C7F" w:rsidP="00A9602A">
      <w:pPr>
        <w:numPr>
          <w:ilvl w:val="0"/>
          <w:numId w:val="6"/>
        </w:numPr>
        <w:jc w:val="both"/>
        <w:rPr>
          <w:sz w:val="20"/>
          <w:szCs w:val="20"/>
        </w:rPr>
      </w:pPr>
      <w:r w:rsidRPr="00104CE8">
        <w:rPr>
          <w:sz w:val="20"/>
          <w:szCs w:val="20"/>
        </w:rPr>
        <w:t>Приведению в качественное состояние элементов благоустройства на территории Каратузского сельсовета;</w:t>
      </w:r>
    </w:p>
    <w:p w:rsidR="001B2C7F" w:rsidRPr="00104CE8" w:rsidRDefault="001B2C7F" w:rsidP="00A9602A">
      <w:pPr>
        <w:numPr>
          <w:ilvl w:val="0"/>
          <w:numId w:val="6"/>
        </w:numPr>
        <w:jc w:val="both"/>
        <w:rPr>
          <w:sz w:val="20"/>
          <w:szCs w:val="20"/>
        </w:rPr>
      </w:pPr>
      <w:r w:rsidRPr="00104CE8">
        <w:rPr>
          <w:sz w:val="20"/>
          <w:szCs w:val="20"/>
        </w:rPr>
        <w:t>Обеспечению содержания автомобильных дорог общего пользования местного значения и дворовых проездов в надлежащем виде.</w:t>
      </w:r>
    </w:p>
    <w:p w:rsidR="001B2C7F" w:rsidRPr="00104CE8" w:rsidRDefault="001B2C7F" w:rsidP="001B2C7F">
      <w:pPr>
        <w:ind w:firstLine="709"/>
        <w:jc w:val="both"/>
        <w:rPr>
          <w:sz w:val="20"/>
          <w:szCs w:val="20"/>
        </w:rPr>
      </w:pPr>
      <w:r w:rsidRPr="00104CE8">
        <w:rPr>
          <w:sz w:val="20"/>
          <w:szCs w:val="20"/>
        </w:rPr>
        <w:t>В плановом периоде средства будут направлены на выполнение следующих мероприятий:</w:t>
      </w:r>
    </w:p>
    <w:p w:rsidR="001B2C7F" w:rsidRPr="00104CE8" w:rsidRDefault="001B2C7F" w:rsidP="00A9602A">
      <w:pPr>
        <w:pStyle w:val="a3"/>
        <w:numPr>
          <w:ilvl w:val="0"/>
          <w:numId w:val="11"/>
        </w:numPr>
        <w:spacing w:after="0" w:line="240" w:lineRule="auto"/>
        <w:jc w:val="both"/>
        <w:rPr>
          <w:rFonts w:ascii="Times New Roman" w:hAnsi="Times New Roman"/>
          <w:sz w:val="20"/>
          <w:szCs w:val="20"/>
        </w:rPr>
      </w:pPr>
      <w:r w:rsidRPr="00104CE8">
        <w:rPr>
          <w:rFonts w:ascii="Times New Roman" w:hAnsi="Times New Roman"/>
          <w:sz w:val="20"/>
          <w:szCs w:val="20"/>
        </w:rPr>
        <w:t>Улучшение обеспечения уличным освещением населения</w:t>
      </w:r>
    </w:p>
    <w:p w:rsidR="001B2C7F" w:rsidRPr="00104CE8" w:rsidRDefault="001B2C7F" w:rsidP="00A9602A">
      <w:pPr>
        <w:pStyle w:val="a3"/>
        <w:numPr>
          <w:ilvl w:val="0"/>
          <w:numId w:val="11"/>
        </w:numPr>
        <w:spacing w:after="0" w:line="240" w:lineRule="auto"/>
        <w:jc w:val="both"/>
        <w:rPr>
          <w:rFonts w:ascii="Times New Roman" w:hAnsi="Times New Roman"/>
          <w:sz w:val="20"/>
          <w:szCs w:val="20"/>
        </w:rPr>
      </w:pPr>
      <w:r w:rsidRPr="00104CE8">
        <w:rPr>
          <w:rFonts w:ascii="Times New Roman" w:hAnsi="Times New Roman"/>
          <w:sz w:val="20"/>
          <w:szCs w:val="20"/>
        </w:rPr>
        <w:t>Выполнение работ по благоустройству территории Каратузского сельского совета</w:t>
      </w:r>
    </w:p>
    <w:p w:rsidR="001B2C7F" w:rsidRPr="00104CE8" w:rsidRDefault="001B2C7F" w:rsidP="00A9602A">
      <w:pPr>
        <w:pStyle w:val="a3"/>
        <w:numPr>
          <w:ilvl w:val="0"/>
          <w:numId w:val="11"/>
        </w:numPr>
        <w:spacing w:after="0" w:line="240" w:lineRule="auto"/>
        <w:jc w:val="both"/>
        <w:rPr>
          <w:rFonts w:ascii="Times New Roman" w:hAnsi="Times New Roman"/>
          <w:sz w:val="20"/>
          <w:szCs w:val="20"/>
        </w:rPr>
      </w:pPr>
      <w:r w:rsidRPr="00104CE8">
        <w:rPr>
          <w:rFonts w:ascii="Times New Roman" w:hAnsi="Times New Roman"/>
          <w:sz w:val="20"/>
          <w:szCs w:val="20"/>
        </w:rPr>
        <w:t>Содержание автомобильных дорог общего пользования местного значения</w:t>
      </w:r>
    </w:p>
    <w:p w:rsidR="001B2C7F" w:rsidRPr="00104CE8" w:rsidRDefault="001B2C7F" w:rsidP="00A9602A">
      <w:pPr>
        <w:pStyle w:val="a3"/>
        <w:numPr>
          <w:ilvl w:val="0"/>
          <w:numId w:val="11"/>
        </w:numPr>
        <w:spacing w:after="0" w:line="240" w:lineRule="auto"/>
        <w:jc w:val="both"/>
        <w:rPr>
          <w:rFonts w:ascii="Times New Roman" w:hAnsi="Times New Roman"/>
          <w:sz w:val="20"/>
          <w:szCs w:val="20"/>
        </w:rPr>
      </w:pPr>
      <w:r w:rsidRPr="00104CE8">
        <w:rPr>
          <w:rFonts w:ascii="Times New Roman" w:hAnsi="Times New Roman"/>
          <w:sz w:val="20"/>
          <w:szCs w:val="20"/>
        </w:rPr>
        <w:t>Расходы на выплаты персоналу государственных (муниципальных) органов</w:t>
      </w:r>
    </w:p>
    <w:p w:rsidR="001B2C7F" w:rsidRPr="00104CE8" w:rsidRDefault="001B2C7F" w:rsidP="001B2C7F">
      <w:pPr>
        <w:ind w:firstLine="709"/>
        <w:jc w:val="both"/>
        <w:rPr>
          <w:sz w:val="20"/>
          <w:szCs w:val="20"/>
        </w:rPr>
      </w:pPr>
      <w:r w:rsidRPr="00104CE8">
        <w:rPr>
          <w:sz w:val="20"/>
          <w:szCs w:val="20"/>
        </w:rPr>
        <w:t xml:space="preserve">Реализация подпрограммных мероприятий </w:t>
      </w:r>
      <w:bookmarkStart w:id="120" w:name="YANDEX_250"/>
      <w:bookmarkEnd w:id="120"/>
      <w:r w:rsidRPr="00104CE8">
        <w:rPr>
          <w:sz w:val="20"/>
          <w:szCs w:val="20"/>
        </w:rPr>
        <w:t>приведет к улучшению внешнего вида муниципального образования «</w:t>
      </w:r>
      <w:proofErr w:type="spellStart"/>
      <w:r w:rsidRPr="00104CE8">
        <w:rPr>
          <w:sz w:val="20"/>
          <w:szCs w:val="20"/>
        </w:rPr>
        <w:t>Каратузский</w:t>
      </w:r>
      <w:proofErr w:type="spellEnd"/>
      <w:r w:rsidRPr="00104CE8">
        <w:rPr>
          <w:sz w:val="20"/>
          <w:szCs w:val="20"/>
        </w:rPr>
        <w:t xml:space="preserve"> сельсовет», позволит</w:t>
      </w:r>
      <w:bookmarkStart w:id="121" w:name="YANDEX_35"/>
      <w:bookmarkEnd w:id="121"/>
      <w:r w:rsidRPr="00104CE8">
        <w:rPr>
          <w:sz w:val="20"/>
          <w:szCs w:val="20"/>
        </w:rPr>
        <w:t xml:space="preserve"> существенно улучшить санитарную и экологическую обстановку на </w:t>
      </w:r>
      <w:bookmarkStart w:id="122" w:name="YANDEX_36"/>
      <w:bookmarkEnd w:id="122"/>
      <w:r w:rsidRPr="00104CE8">
        <w:rPr>
          <w:sz w:val="20"/>
          <w:szCs w:val="20"/>
        </w:rPr>
        <w:t xml:space="preserve">территории </w:t>
      </w:r>
      <w:bookmarkStart w:id="123" w:name="YANDEX_37"/>
      <w:bookmarkEnd w:id="123"/>
      <w:r w:rsidRPr="00104CE8">
        <w:rPr>
          <w:sz w:val="20"/>
          <w:szCs w:val="20"/>
        </w:rPr>
        <w:t>поселения, повысит привлекательность и качество проживания населения.</w:t>
      </w:r>
    </w:p>
    <w:p w:rsidR="001B2C7F" w:rsidRPr="00104CE8" w:rsidRDefault="001B2C7F" w:rsidP="001B2C7F">
      <w:pPr>
        <w:ind w:firstLine="709"/>
        <w:jc w:val="both"/>
        <w:rPr>
          <w:sz w:val="20"/>
          <w:szCs w:val="20"/>
        </w:rPr>
      </w:pPr>
      <w:r w:rsidRPr="00104CE8">
        <w:rPr>
          <w:sz w:val="20"/>
          <w:szCs w:val="20"/>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p>
    <w:p w:rsidR="001B2C7F" w:rsidRPr="00104CE8" w:rsidRDefault="001B2C7F" w:rsidP="001B2C7F">
      <w:pPr>
        <w:jc w:val="center"/>
        <w:rPr>
          <w:b/>
          <w:sz w:val="20"/>
          <w:szCs w:val="20"/>
        </w:rPr>
      </w:pPr>
      <w:r w:rsidRPr="00104CE8">
        <w:rPr>
          <w:b/>
          <w:sz w:val="20"/>
          <w:szCs w:val="20"/>
        </w:rPr>
        <w:t xml:space="preserve">Подпрограмма 2: «Организация ремонта муниципального жилищного фонда» </w:t>
      </w:r>
    </w:p>
    <w:p w:rsidR="001B2C7F" w:rsidRPr="00104CE8" w:rsidRDefault="001B2C7F" w:rsidP="001B2C7F">
      <w:pPr>
        <w:jc w:val="center"/>
        <w:rPr>
          <w:b/>
          <w:sz w:val="20"/>
          <w:szCs w:val="20"/>
        </w:rPr>
      </w:pPr>
    </w:p>
    <w:p w:rsidR="001B2C7F" w:rsidRPr="00104CE8" w:rsidRDefault="001B2C7F" w:rsidP="001B2C7F">
      <w:pPr>
        <w:ind w:firstLine="709"/>
        <w:jc w:val="right"/>
        <w:rPr>
          <w:sz w:val="20"/>
          <w:szCs w:val="20"/>
        </w:rPr>
      </w:pPr>
      <w:r w:rsidRPr="00104CE8">
        <w:rPr>
          <w:sz w:val="20"/>
          <w:szCs w:val="20"/>
        </w:rPr>
        <w:t>Таблица 8</w:t>
      </w:r>
    </w:p>
    <w:tbl>
      <w:tblPr>
        <w:tblpPr w:leftFromText="180" w:rightFromText="180" w:vertAnchor="text" w:horzAnchor="margin" w:tblpXSpec="center" w:tblpY="27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
        <w:gridCol w:w="2391"/>
        <w:gridCol w:w="1418"/>
        <w:gridCol w:w="1559"/>
        <w:gridCol w:w="1559"/>
        <w:gridCol w:w="1418"/>
        <w:gridCol w:w="1417"/>
      </w:tblGrid>
      <w:tr w:rsidR="001B2C7F" w:rsidRPr="00104CE8" w:rsidTr="001B2C7F">
        <w:trPr>
          <w:trHeight w:val="645"/>
        </w:trPr>
        <w:tc>
          <w:tcPr>
            <w:tcW w:w="581" w:type="dxa"/>
            <w:vMerge w:val="restart"/>
            <w:vAlign w:val="center"/>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2391" w:type="dxa"/>
            <w:vMerge w:val="restart"/>
            <w:vAlign w:val="center"/>
          </w:tcPr>
          <w:p w:rsidR="001B2C7F" w:rsidRPr="00104CE8" w:rsidRDefault="001B2C7F" w:rsidP="001B2C7F">
            <w:pPr>
              <w:jc w:val="center"/>
              <w:rPr>
                <w:sz w:val="20"/>
                <w:szCs w:val="20"/>
              </w:rPr>
            </w:pPr>
            <w:r w:rsidRPr="00104CE8">
              <w:rPr>
                <w:sz w:val="20"/>
                <w:szCs w:val="20"/>
              </w:rPr>
              <w:t>Наименование ГРБС</w:t>
            </w:r>
          </w:p>
        </w:tc>
        <w:tc>
          <w:tcPr>
            <w:tcW w:w="1418" w:type="dxa"/>
            <w:vMerge w:val="restart"/>
            <w:vAlign w:val="center"/>
          </w:tcPr>
          <w:p w:rsidR="001B2C7F" w:rsidRPr="00104CE8" w:rsidRDefault="001B2C7F" w:rsidP="001B2C7F">
            <w:pPr>
              <w:jc w:val="center"/>
              <w:rPr>
                <w:sz w:val="20"/>
                <w:szCs w:val="20"/>
              </w:rPr>
            </w:pPr>
            <w:r w:rsidRPr="00104CE8">
              <w:rPr>
                <w:sz w:val="20"/>
                <w:szCs w:val="20"/>
              </w:rPr>
              <w:t>Раздел, подраздел</w:t>
            </w:r>
          </w:p>
        </w:tc>
        <w:tc>
          <w:tcPr>
            <w:tcW w:w="5953" w:type="dxa"/>
            <w:gridSpan w:val="4"/>
          </w:tcPr>
          <w:p w:rsidR="001B2C7F" w:rsidRPr="00104CE8" w:rsidRDefault="001B2C7F" w:rsidP="001B2C7F">
            <w:pPr>
              <w:jc w:val="center"/>
              <w:rPr>
                <w:sz w:val="20"/>
                <w:szCs w:val="20"/>
              </w:rPr>
            </w:pPr>
            <w:r w:rsidRPr="00104CE8">
              <w:rPr>
                <w:sz w:val="20"/>
                <w:szCs w:val="20"/>
              </w:rPr>
              <w:t>Расходы (тыс. руб.), годы</w:t>
            </w:r>
          </w:p>
        </w:tc>
      </w:tr>
      <w:tr w:rsidR="001B2C7F" w:rsidRPr="00104CE8" w:rsidTr="001B2C7F">
        <w:trPr>
          <w:trHeight w:val="232"/>
        </w:trPr>
        <w:tc>
          <w:tcPr>
            <w:tcW w:w="581" w:type="dxa"/>
            <w:vMerge/>
            <w:vAlign w:val="center"/>
          </w:tcPr>
          <w:p w:rsidR="001B2C7F" w:rsidRPr="00104CE8" w:rsidRDefault="001B2C7F" w:rsidP="001B2C7F">
            <w:pPr>
              <w:jc w:val="center"/>
              <w:rPr>
                <w:sz w:val="20"/>
                <w:szCs w:val="20"/>
              </w:rPr>
            </w:pPr>
          </w:p>
        </w:tc>
        <w:tc>
          <w:tcPr>
            <w:tcW w:w="2391" w:type="dxa"/>
            <w:vMerge/>
            <w:vAlign w:val="center"/>
          </w:tcPr>
          <w:p w:rsidR="001B2C7F" w:rsidRPr="00104CE8" w:rsidRDefault="001B2C7F" w:rsidP="001B2C7F">
            <w:pPr>
              <w:jc w:val="center"/>
              <w:rPr>
                <w:sz w:val="20"/>
                <w:szCs w:val="20"/>
              </w:rPr>
            </w:pPr>
          </w:p>
        </w:tc>
        <w:tc>
          <w:tcPr>
            <w:tcW w:w="1418" w:type="dxa"/>
            <w:vMerge/>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2022 год</w:t>
            </w:r>
          </w:p>
        </w:tc>
        <w:tc>
          <w:tcPr>
            <w:tcW w:w="1559" w:type="dxa"/>
            <w:vAlign w:val="center"/>
          </w:tcPr>
          <w:p w:rsidR="001B2C7F" w:rsidRPr="00104CE8" w:rsidRDefault="001B2C7F" w:rsidP="001B2C7F">
            <w:pPr>
              <w:jc w:val="center"/>
              <w:rPr>
                <w:sz w:val="20"/>
                <w:szCs w:val="20"/>
              </w:rPr>
            </w:pPr>
            <w:r w:rsidRPr="00104CE8">
              <w:rPr>
                <w:sz w:val="20"/>
                <w:szCs w:val="20"/>
              </w:rPr>
              <w:t>2023 год</w:t>
            </w:r>
          </w:p>
        </w:tc>
        <w:tc>
          <w:tcPr>
            <w:tcW w:w="1418" w:type="dxa"/>
            <w:vAlign w:val="center"/>
          </w:tcPr>
          <w:p w:rsidR="001B2C7F" w:rsidRPr="00104CE8" w:rsidRDefault="001B2C7F" w:rsidP="001B2C7F">
            <w:pPr>
              <w:jc w:val="center"/>
              <w:rPr>
                <w:sz w:val="20"/>
                <w:szCs w:val="20"/>
              </w:rPr>
            </w:pPr>
            <w:r w:rsidRPr="00104CE8">
              <w:rPr>
                <w:sz w:val="20"/>
                <w:szCs w:val="20"/>
              </w:rPr>
              <w:t>2024 год</w:t>
            </w:r>
          </w:p>
        </w:tc>
        <w:tc>
          <w:tcPr>
            <w:tcW w:w="1417" w:type="dxa"/>
            <w:vAlign w:val="center"/>
          </w:tcPr>
          <w:p w:rsidR="001B2C7F" w:rsidRPr="00104CE8" w:rsidRDefault="001B2C7F" w:rsidP="001B2C7F">
            <w:pPr>
              <w:jc w:val="center"/>
              <w:rPr>
                <w:sz w:val="20"/>
                <w:szCs w:val="20"/>
              </w:rPr>
            </w:pPr>
            <w:r w:rsidRPr="00104CE8">
              <w:rPr>
                <w:sz w:val="20"/>
                <w:szCs w:val="20"/>
              </w:rPr>
              <w:t>2025 год</w:t>
            </w:r>
          </w:p>
        </w:tc>
      </w:tr>
      <w:tr w:rsidR="001B2C7F" w:rsidRPr="00104CE8" w:rsidTr="0025033B">
        <w:trPr>
          <w:trHeight w:val="362"/>
        </w:trPr>
        <w:tc>
          <w:tcPr>
            <w:tcW w:w="581" w:type="dxa"/>
            <w:vAlign w:val="center"/>
          </w:tcPr>
          <w:p w:rsidR="001B2C7F" w:rsidRPr="00104CE8" w:rsidRDefault="001B2C7F" w:rsidP="001B2C7F">
            <w:pPr>
              <w:rPr>
                <w:sz w:val="20"/>
                <w:szCs w:val="20"/>
              </w:rPr>
            </w:pPr>
            <w:r w:rsidRPr="00104CE8">
              <w:rPr>
                <w:sz w:val="20"/>
                <w:szCs w:val="20"/>
              </w:rPr>
              <w:t>1</w:t>
            </w:r>
          </w:p>
        </w:tc>
        <w:tc>
          <w:tcPr>
            <w:tcW w:w="2391" w:type="dxa"/>
            <w:vAlign w:val="center"/>
          </w:tcPr>
          <w:p w:rsidR="001B2C7F" w:rsidRPr="00104CE8" w:rsidRDefault="001B2C7F" w:rsidP="001B2C7F">
            <w:pPr>
              <w:rPr>
                <w:sz w:val="20"/>
                <w:szCs w:val="20"/>
              </w:rPr>
            </w:pPr>
            <w:r w:rsidRPr="00104CE8">
              <w:rPr>
                <w:sz w:val="20"/>
                <w:szCs w:val="20"/>
              </w:rPr>
              <w:t>Администрация Каратузского сельсовета</w:t>
            </w:r>
          </w:p>
        </w:tc>
        <w:tc>
          <w:tcPr>
            <w:tcW w:w="1418" w:type="dxa"/>
            <w:vAlign w:val="center"/>
          </w:tcPr>
          <w:p w:rsidR="001B2C7F" w:rsidRPr="00104CE8" w:rsidRDefault="001B2C7F" w:rsidP="001B2C7F">
            <w:pPr>
              <w:jc w:val="center"/>
              <w:rPr>
                <w:sz w:val="20"/>
                <w:szCs w:val="20"/>
              </w:rPr>
            </w:pPr>
            <w:r w:rsidRPr="00104CE8">
              <w:rPr>
                <w:sz w:val="20"/>
                <w:szCs w:val="20"/>
              </w:rPr>
              <w:t>0501</w:t>
            </w:r>
          </w:p>
        </w:tc>
        <w:tc>
          <w:tcPr>
            <w:tcW w:w="1559" w:type="dxa"/>
            <w:vAlign w:val="center"/>
          </w:tcPr>
          <w:p w:rsidR="001B2C7F" w:rsidRPr="00104CE8" w:rsidRDefault="001B2C7F" w:rsidP="001B2C7F">
            <w:pPr>
              <w:jc w:val="center"/>
              <w:rPr>
                <w:sz w:val="20"/>
                <w:szCs w:val="20"/>
              </w:rPr>
            </w:pPr>
            <w:r w:rsidRPr="00104CE8">
              <w:rPr>
                <w:sz w:val="20"/>
                <w:szCs w:val="20"/>
              </w:rPr>
              <w:t>10,00</w:t>
            </w:r>
          </w:p>
        </w:tc>
        <w:tc>
          <w:tcPr>
            <w:tcW w:w="1559" w:type="dxa"/>
            <w:vAlign w:val="center"/>
          </w:tcPr>
          <w:p w:rsidR="001B2C7F" w:rsidRPr="00104CE8" w:rsidRDefault="001B2C7F" w:rsidP="001B2C7F">
            <w:pPr>
              <w:jc w:val="center"/>
              <w:rPr>
                <w:sz w:val="20"/>
                <w:szCs w:val="20"/>
              </w:rPr>
            </w:pPr>
            <w:r w:rsidRPr="00104CE8">
              <w:rPr>
                <w:sz w:val="20"/>
                <w:szCs w:val="20"/>
              </w:rPr>
              <w:t>10,00</w:t>
            </w:r>
          </w:p>
        </w:tc>
        <w:tc>
          <w:tcPr>
            <w:tcW w:w="1418" w:type="dxa"/>
            <w:vAlign w:val="center"/>
          </w:tcPr>
          <w:p w:rsidR="001B2C7F" w:rsidRPr="00104CE8" w:rsidRDefault="001B2C7F" w:rsidP="001B2C7F">
            <w:pPr>
              <w:jc w:val="center"/>
              <w:rPr>
                <w:sz w:val="20"/>
                <w:szCs w:val="20"/>
              </w:rPr>
            </w:pPr>
            <w:r w:rsidRPr="00104CE8">
              <w:rPr>
                <w:sz w:val="20"/>
                <w:szCs w:val="20"/>
              </w:rPr>
              <w:t>10,00</w:t>
            </w:r>
          </w:p>
        </w:tc>
        <w:tc>
          <w:tcPr>
            <w:tcW w:w="1417" w:type="dxa"/>
            <w:vAlign w:val="center"/>
          </w:tcPr>
          <w:p w:rsidR="001B2C7F" w:rsidRPr="00104CE8" w:rsidRDefault="001B2C7F" w:rsidP="001B2C7F">
            <w:pPr>
              <w:jc w:val="center"/>
              <w:rPr>
                <w:sz w:val="20"/>
                <w:szCs w:val="20"/>
              </w:rPr>
            </w:pPr>
            <w:r w:rsidRPr="00104CE8">
              <w:rPr>
                <w:sz w:val="20"/>
                <w:szCs w:val="20"/>
              </w:rPr>
              <w:t>10,00</w:t>
            </w:r>
          </w:p>
        </w:tc>
      </w:tr>
      <w:tr w:rsidR="001B2C7F" w:rsidRPr="00104CE8" w:rsidTr="0025033B">
        <w:trPr>
          <w:trHeight w:val="326"/>
        </w:trPr>
        <w:tc>
          <w:tcPr>
            <w:tcW w:w="581" w:type="dxa"/>
            <w:vAlign w:val="center"/>
          </w:tcPr>
          <w:p w:rsidR="001B2C7F" w:rsidRPr="00104CE8" w:rsidRDefault="001B2C7F" w:rsidP="001B2C7F">
            <w:pPr>
              <w:rPr>
                <w:sz w:val="20"/>
                <w:szCs w:val="20"/>
              </w:rPr>
            </w:pPr>
          </w:p>
        </w:tc>
        <w:tc>
          <w:tcPr>
            <w:tcW w:w="2391" w:type="dxa"/>
            <w:vAlign w:val="center"/>
          </w:tcPr>
          <w:p w:rsidR="001B2C7F" w:rsidRPr="00104CE8" w:rsidRDefault="001B2C7F" w:rsidP="001B2C7F">
            <w:pPr>
              <w:rPr>
                <w:sz w:val="20"/>
                <w:szCs w:val="20"/>
              </w:rPr>
            </w:pPr>
            <w:r w:rsidRPr="00104CE8">
              <w:rPr>
                <w:sz w:val="20"/>
                <w:szCs w:val="20"/>
              </w:rPr>
              <w:t>Всего</w:t>
            </w:r>
          </w:p>
        </w:tc>
        <w:tc>
          <w:tcPr>
            <w:tcW w:w="1418" w:type="dxa"/>
            <w:vAlign w:val="center"/>
          </w:tcPr>
          <w:p w:rsidR="001B2C7F" w:rsidRPr="00104CE8" w:rsidRDefault="001B2C7F" w:rsidP="001B2C7F">
            <w:pPr>
              <w:jc w:val="center"/>
              <w:rPr>
                <w:sz w:val="20"/>
                <w:szCs w:val="20"/>
              </w:rPr>
            </w:pPr>
          </w:p>
        </w:tc>
        <w:tc>
          <w:tcPr>
            <w:tcW w:w="1559" w:type="dxa"/>
            <w:vAlign w:val="center"/>
          </w:tcPr>
          <w:p w:rsidR="001B2C7F" w:rsidRPr="00104CE8" w:rsidRDefault="001B2C7F" w:rsidP="001B2C7F">
            <w:pPr>
              <w:jc w:val="center"/>
              <w:rPr>
                <w:sz w:val="20"/>
                <w:szCs w:val="20"/>
              </w:rPr>
            </w:pPr>
            <w:r w:rsidRPr="00104CE8">
              <w:rPr>
                <w:sz w:val="20"/>
                <w:szCs w:val="20"/>
              </w:rPr>
              <w:t>10,00</w:t>
            </w:r>
          </w:p>
        </w:tc>
        <w:tc>
          <w:tcPr>
            <w:tcW w:w="1559" w:type="dxa"/>
            <w:vAlign w:val="center"/>
          </w:tcPr>
          <w:p w:rsidR="001B2C7F" w:rsidRPr="00104CE8" w:rsidRDefault="001B2C7F" w:rsidP="001B2C7F">
            <w:pPr>
              <w:jc w:val="center"/>
              <w:rPr>
                <w:sz w:val="20"/>
                <w:szCs w:val="20"/>
              </w:rPr>
            </w:pPr>
            <w:r w:rsidRPr="00104CE8">
              <w:rPr>
                <w:sz w:val="20"/>
                <w:szCs w:val="20"/>
              </w:rPr>
              <w:t>10,00</w:t>
            </w:r>
          </w:p>
        </w:tc>
        <w:tc>
          <w:tcPr>
            <w:tcW w:w="1418" w:type="dxa"/>
            <w:vAlign w:val="center"/>
          </w:tcPr>
          <w:p w:rsidR="001B2C7F" w:rsidRPr="00104CE8" w:rsidRDefault="001B2C7F" w:rsidP="001B2C7F">
            <w:pPr>
              <w:jc w:val="center"/>
              <w:rPr>
                <w:sz w:val="20"/>
                <w:szCs w:val="20"/>
              </w:rPr>
            </w:pPr>
            <w:r w:rsidRPr="00104CE8">
              <w:rPr>
                <w:sz w:val="20"/>
                <w:szCs w:val="20"/>
              </w:rPr>
              <w:t>10,00</w:t>
            </w:r>
          </w:p>
        </w:tc>
        <w:tc>
          <w:tcPr>
            <w:tcW w:w="1417" w:type="dxa"/>
            <w:vAlign w:val="center"/>
          </w:tcPr>
          <w:p w:rsidR="001B2C7F" w:rsidRPr="00104CE8" w:rsidRDefault="001B2C7F" w:rsidP="001B2C7F">
            <w:pPr>
              <w:jc w:val="center"/>
              <w:rPr>
                <w:sz w:val="20"/>
                <w:szCs w:val="20"/>
              </w:rPr>
            </w:pPr>
            <w:r w:rsidRPr="00104CE8">
              <w:rPr>
                <w:sz w:val="20"/>
                <w:szCs w:val="20"/>
              </w:rPr>
              <w:t>10,00</w:t>
            </w:r>
          </w:p>
        </w:tc>
      </w:tr>
    </w:tbl>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r w:rsidRPr="00104CE8">
        <w:rPr>
          <w:sz w:val="20"/>
          <w:szCs w:val="20"/>
        </w:rPr>
        <w:t>Расходы данной подпрограммы предусматриваются на решение задачи по приведению муниципального жилищного фонда в соответствие с требованиями, обеспечивающими комфортные условия проживания граждан.</w:t>
      </w:r>
    </w:p>
    <w:p w:rsidR="001B2C7F" w:rsidRPr="00104CE8" w:rsidRDefault="001B2C7F" w:rsidP="001B2C7F">
      <w:pPr>
        <w:ind w:firstLine="709"/>
        <w:jc w:val="both"/>
        <w:rPr>
          <w:sz w:val="20"/>
          <w:szCs w:val="20"/>
        </w:rPr>
      </w:pPr>
      <w:r w:rsidRPr="00104CE8">
        <w:rPr>
          <w:sz w:val="20"/>
          <w:szCs w:val="20"/>
        </w:rPr>
        <w:t>В плановом периоде средства будут направлены на выполнение следующих мероприятий:</w:t>
      </w:r>
    </w:p>
    <w:p w:rsidR="001B2C7F" w:rsidRPr="00104CE8" w:rsidRDefault="001B2C7F" w:rsidP="00A9602A">
      <w:pPr>
        <w:pStyle w:val="a3"/>
        <w:numPr>
          <w:ilvl w:val="0"/>
          <w:numId w:val="12"/>
        </w:numPr>
        <w:spacing w:after="0" w:line="240" w:lineRule="auto"/>
        <w:jc w:val="both"/>
        <w:rPr>
          <w:rFonts w:ascii="Times New Roman" w:hAnsi="Times New Roman"/>
          <w:sz w:val="20"/>
          <w:szCs w:val="20"/>
        </w:rPr>
      </w:pPr>
      <w:r w:rsidRPr="00104CE8">
        <w:rPr>
          <w:rFonts w:ascii="Times New Roman" w:hAnsi="Times New Roman"/>
          <w:sz w:val="20"/>
          <w:szCs w:val="20"/>
        </w:rPr>
        <w:t>Капитальный ремонт муниципального жилого фонда</w:t>
      </w:r>
    </w:p>
    <w:p w:rsidR="001B2C7F" w:rsidRPr="00104CE8" w:rsidRDefault="001B2C7F" w:rsidP="001B2C7F">
      <w:pPr>
        <w:ind w:firstLine="709"/>
        <w:jc w:val="both"/>
        <w:rPr>
          <w:sz w:val="20"/>
          <w:szCs w:val="20"/>
        </w:rPr>
      </w:pPr>
      <w:r w:rsidRPr="00104CE8">
        <w:rPr>
          <w:sz w:val="20"/>
          <w:szCs w:val="20"/>
        </w:rPr>
        <w:t xml:space="preserve">Реализация подпрограммных мероприятий предусматривает мероприятия, способные улучшить состояние жилищного фонда муниципального образования, снизить аварийность и потери </w:t>
      </w:r>
      <w:proofErr w:type="gramStart"/>
      <w:r w:rsidRPr="00104CE8">
        <w:rPr>
          <w:sz w:val="20"/>
          <w:szCs w:val="20"/>
        </w:rPr>
        <w:t>тепло-ресурсов</w:t>
      </w:r>
      <w:proofErr w:type="gramEnd"/>
      <w:r w:rsidRPr="00104CE8">
        <w:rPr>
          <w:sz w:val="20"/>
          <w:szCs w:val="20"/>
        </w:rPr>
        <w:t xml:space="preserve"> на объектах и в целом повысить комфортность проживания населения.</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p>
    <w:p w:rsidR="001B2C7F" w:rsidRPr="00104CE8" w:rsidRDefault="001B2C7F" w:rsidP="001B2C7F">
      <w:pPr>
        <w:ind w:firstLine="709"/>
        <w:jc w:val="both"/>
        <w:rPr>
          <w:b/>
          <w:sz w:val="20"/>
          <w:szCs w:val="20"/>
        </w:rPr>
      </w:pPr>
      <w:r w:rsidRPr="00104CE8">
        <w:rPr>
          <w:b/>
          <w:sz w:val="20"/>
          <w:szCs w:val="20"/>
        </w:rPr>
        <w:t>3. Муниципальная программа: «Дорожная деятельность в отношении автомобильных дорог местного значения Каратузского сельсовета»</w:t>
      </w:r>
    </w:p>
    <w:p w:rsidR="001B2C7F" w:rsidRPr="00104CE8" w:rsidRDefault="001B2C7F" w:rsidP="001B2C7F">
      <w:pPr>
        <w:ind w:firstLine="709"/>
        <w:jc w:val="both"/>
        <w:rPr>
          <w:sz w:val="20"/>
          <w:szCs w:val="20"/>
        </w:rPr>
      </w:pPr>
      <w:r w:rsidRPr="00104CE8">
        <w:rPr>
          <w:sz w:val="20"/>
          <w:szCs w:val="20"/>
        </w:rPr>
        <w:t xml:space="preserve">На реализацию муниципальной программы предусмотрены расходы в 2023 году – 4290,13 </w:t>
      </w:r>
      <w:proofErr w:type="spellStart"/>
      <w:r w:rsidRPr="00104CE8">
        <w:rPr>
          <w:sz w:val="20"/>
          <w:szCs w:val="20"/>
        </w:rPr>
        <w:t>тыс</w:t>
      </w:r>
      <w:proofErr w:type="gramStart"/>
      <w:r w:rsidRPr="00104CE8">
        <w:rPr>
          <w:sz w:val="20"/>
          <w:szCs w:val="20"/>
        </w:rPr>
        <w:t>.р</w:t>
      </w:r>
      <w:proofErr w:type="gramEnd"/>
      <w:r w:rsidRPr="00104CE8">
        <w:rPr>
          <w:sz w:val="20"/>
          <w:szCs w:val="20"/>
        </w:rPr>
        <w:t>убле</w:t>
      </w:r>
      <w:proofErr w:type="spellEnd"/>
      <w:r w:rsidRPr="00104CE8">
        <w:rPr>
          <w:sz w:val="20"/>
          <w:szCs w:val="20"/>
        </w:rPr>
        <w:t xml:space="preserve">, 2024 год- 2905,0 </w:t>
      </w:r>
      <w:proofErr w:type="spellStart"/>
      <w:r w:rsidRPr="00104CE8">
        <w:rPr>
          <w:sz w:val="20"/>
          <w:szCs w:val="20"/>
        </w:rPr>
        <w:t>тыс.рублей</w:t>
      </w:r>
      <w:proofErr w:type="spellEnd"/>
      <w:r w:rsidRPr="00104CE8">
        <w:rPr>
          <w:sz w:val="20"/>
          <w:szCs w:val="20"/>
        </w:rPr>
        <w:t xml:space="preserve">, 2025г.-3075,70 </w:t>
      </w:r>
      <w:proofErr w:type="spellStart"/>
      <w:r w:rsidRPr="00104CE8">
        <w:rPr>
          <w:sz w:val="20"/>
          <w:szCs w:val="20"/>
        </w:rPr>
        <w:t>тыс.рублей</w:t>
      </w:r>
      <w:proofErr w:type="spellEnd"/>
      <w:r w:rsidRPr="00104CE8">
        <w:rPr>
          <w:sz w:val="20"/>
          <w:szCs w:val="20"/>
        </w:rPr>
        <w:t>.</w:t>
      </w:r>
    </w:p>
    <w:p w:rsidR="001B2C7F" w:rsidRPr="00104CE8" w:rsidRDefault="001B2C7F" w:rsidP="001B2C7F">
      <w:pPr>
        <w:ind w:firstLine="709"/>
        <w:jc w:val="both"/>
        <w:rPr>
          <w:sz w:val="20"/>
          <w:szCs w:val="20"/>
        </w:rPr>
      </w:pPr>
      <w:r w:rsidRPr="00104CE8">
        <w:rPr>
          <w:sz w:val="20"/>
          <w:szCs w:val="20"/>
        </w:rPr>
        <w:t>Главными распорядителями бюджетных средств (далее – ГРБС) является администрация Каратузского сельсовета.</w:t>
      </w:r>
    </w:p>
    <w:p w:rsidR="001B2C7F" w:rsidRPr="00104CE8" w:rsidRDefault="001B2C7F" w:rsidP="001B2C7F">
      <w:pPr>
        <w:ind w:firstLine="709"/>
        <w:jc w:val="both"/>
        <w:rPr>
          <w:sz w:val="20"/>
          <w:szCs w:val="20"/>
        </w:rPr>
      </w:pPr>
    </w:p>
    <w:p w:rsidR="001B2C7F" w:rsidRPr="00104CE8" w:rsidRDefault="001B2C7F" w:rsidP="001B2C7F">
      <w:pPr>
        <w:ind w:firstLine="709"/>
        <w:jc w:val="both"/>
        <w:rPr>
          <w:sz w:val="20"/>
          <w:szCs w:val="20"/>
        </w:rPr>
      </w:pPr>
      <w:bookmarkStart w:id="124" w:name="_Toc369530822"/>
      <w:r w:rsidRPr="00104CE8">
        <w:rPr>
          <w:sz w:val="20"/>
          <w:szCs w:val="20"/>
        </w:rPr>
        <w:t>Цели муниципальной программы:</w:t>
      </w:r>
    </w:p>
    <w:p w:rsidR="001B2C7F" w:rsidRPr="00104CE8" w:rsidRDefault="001B2C7F" w:rsidP="001B2C7F">
      <w:pPr>
        <w:ind w:firstLine="709"/>
        <w:jc w:val="both"/>
        <w:rPr>
          <w:sz w:val="20"/>
          <w:szCs w:val="20"/>
        </w:rPr>
      </w:pPr>
      <w:r w:rsidRPr="00104CE8">
        <w:rPr>
          <w:sz w:val="20"/>
          <w:szCs w:val="20"/>
        </w:rPr>
        <w:t xml:space="preserve">Комплексное решение вопросов, связанных </w:t>
      </w:r>
      <w:proofErr w:type="gramStart"/>
      <w:r w:rsidRPr="00104CE8">
        <w:rPr>
          <w:sz w:val="20"/>
          <w:szCs w:val="20"/>
        </w:rPr>
        <w:t>с</w:t>
      </w:r>
      <w:proofErr w:type="gramEnd"/>
      <w:r w:rsidRPr="00104CE8">
        <w:rPr>
          <w:sz w:val="20"/>
          <w:szCs w:val="20"/>
        </w:rPr>
        <w:t>:</w:t>
      </w:r>
    </w:p>
    <w:p w:rsidR="001B2C7F" w:rsidRPr="00104CE8" w:rsidRDefault="001B2C7F" w:rsidP="001B2C7F">
      <w:pPr>
        <w:ind w:firstLine="709"/>
        <w:jc w:val="both"/>
        <w:rPr>
          <w:sz w:val="20"/>
          <w:szCs w:val="20"/>
        </w:rPr>
      </w:pPr>
      <w:r w:rsidRPr="00104CE8">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1B2C7F" w:rsidRPr="00104CE8" w:rsidRDefault="001B2C7F" w:rsidP="001B2C7F">
      <w:pPr>
        <w:ind w:firstLine="709"/>
        <w:jc w:val="both"/>
        <w:rPr>
          <w:sz w:val="20"/>
          <w:szCs w:val="20"/>
        </w:rPr>
      </w:pPr>
      <w:r w:rsidRPr="00104CE8">
        <w:rPr>
          <w:sz w:val="20"/>
          <w:szCs w:val="2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p w:rsidR="001B2C7F" w:rsidRPr="00104CE8" w:rsidRDefault="001B2C7F" w:rsidP="001B2C7F">
      <w:pPr>
        <w:ind w:firstLine="709"/>
        <w:jc w:val="both"/>
        <w:rPr>
          <w:sz w:val="20"/>
          <w:szCs w:val="20"/>
        </w:rPr>
      </w:pPr>
      <w:r w:rsidRPr="00104CE8">
        <w:rPr>
          <w:sz w:val="20"/>
          <w:szCs w:val="20"/>
        </w:rPr>
        <w:t>Задачи программы:</w:t>
      </w:r>
    </w:p>
    <w:p w:rsidR="001B2C7F" w:rsidRPr="00104CE8" w:rsidRDefault="001B2C7F" w:rsidP="001B2C7F">
      <w:pPr>
        <w:ind w:firstLine="709"/>
        <w:jc w:val="both"/>
        <w:rPr>
          <w:sz w:val="20"/>
          <w:szCs w:val="20"/>
        </w:rPr>
      </w:pPr>
      <w:r w:rsidRPr="00104CE8">
        <w:rPr>
          <w:sz w:val="20"/>
          <w:szCs w:val="20"/>
        </w:rPr>
        <w:t xml:space="preserve">1.  Повышение уровня безопасности дорожного движения на территории Каратузского сельсовета; </w:t>
      </w:r>
    </w:p>
    <w:p w:rsidR="001B2C7F" w:rsidRPr="00104CE8" w:rsidRDefault="001B2C7F" w:rsidP="001B2C7F">
      <w:pPr>
        <w:ind w:firstLine="709"/>
        <w:jc w:val="both"/>
        <w:rPr>
          <w:sz w:val="20"/>
          <w:szCs w:val="20"/>
        </w:rPr>
      </w:pPr>
      <w:r w:rsidRPr="00104CE8">
        <w:rPr>
          <w:sz w:val="20"/>
          <w:szCs w:val="20"/>
        </w:rPr>
        <w:t>2. Повышение пропускной способности дорог и улучшение транспортно-эксплуатационных показателей сети автомобильных дорог поселения.</w:t>
      </w:r>
    </w:p>
    <w:p w:rsidR="001B2C7F" w:rsidRPr="00104CE8" w:rsidRDefault="001B2C7F" w:rsidP="001B2C7F">
      <w:pPr>
        <w:ind w:firstLine="709"/>
        <w:jc w:val="both"/>
        <w:rPr>
          <w:sz w:val="20"/>
          <w:szCs w:val="20"/>
        </w:rPr>
      </w:pPr>
      <w:r w:rsidRPr="00104CE8">
        <w:rPr>
          <w:sz w:val="20"/>
          <w:szCs w:val="20"/>
        </w:rPr>
        <w:t>Муниципальная программа состоит из подпрограммы.</w:t>
      </w:r>
    </w:p>
    <w:p w:rsidR="001B2C7F" w:rsidRPr="00104CE8" w:rsidRDefault="001B2C7F" w:rsidP="001B2C7F">
      <w:pPr>
        <w:ind w:firstLine="709"/>
        <w:jc w:val="both"/>
        <w:rPr>
          <w:b/>
          <w:sz w:val="20"/>
          <w:szCs w:val="20"/>
        </w:rPr>
      </w:pPr>
    </w:p>
    <w:p w:rsidR="001B2C7F" w:rsidRPr="00104CE8" w:rsidRDefault="001B2C7F" w:rsidP="001B2C7F">
      <w:pPr>
        <w:ind w:firstLine="709"/>
        <w:jc w:val="both"/>
        <w:rPr>
          <w:b/>
          <w:sz w:val="20"/>
          <w:szCs w:val="20"/>
        </w:rPr>
      </w:pPr>
      <w:r w:rsidRPr="00104CE8">
        <w:rPr>
          <w:b/>
          <w:sz w:val="20"/>
          <w:szCs w:val="20"/>
        </w:rPr>
        <w:t xml:space="preserve">3.1 Подпрограмма: «Развитие и модернизация улично-дорожной сети Каратузского сельсовета для обеспечения безопасности дорожного движения на территории Каратузского сельсовета» </w:t>
      </w:r>
    </w:p>
    <w:p w:rsidR="001B2C7F" w:rsidRPr="00104CE8" w:rsidRDefault="001B2C7F" w:rsidP="001B2C7F">
      <w:pPr>
        <w:ind w:firstLine="709"/>
        <w:jc w:val="both"/>
        <w:rPr>
          <w:sz w:val="20"/>
          <w:szCs w:val="20"/>
        </w:rPr>
      </w:pPr>
      <w:r w:rsidRPr="00104CE8">
        <w:rPr>
          <w:sz w:val="20"/>
          <w:szCs w:val="20"/>
        </w:rPr>
        <w:t>Реализация мероприятий по ремонту автомобильных дорог направлена на повышение качества дорожной сети общего пользования местного значения и приведение их в соответствие с нормативным транспортно-эксплуатационным состоянием. Подпрограмма будет способствовать повышению безопасности движения на автомобильных дорогах для транспорта и пешеходов, уменьшению травматизма на дорогах общего пользования местного значения Каратузского сельсовета.</w:t>
      </w:r>
    </w:p>
    <w:p w:rsidR="001B2C7F" w:rsidRPr="00104CE8" w:rsidRDefault="001B2C7F" w:rsidP="001B2C7F">
      <w:pPr>
        <w:ind w:firstLine="709"/>
        <w:jc w:val="both"/>
        <w:rPr>
          <w:sz w:val="20"/>
          <w:szCs w:val="20"/>
        </w:rPr>
      </w:pPr>
      <w:r w:rsidRPr="00104CE8">
        <w:rPr>
          <w:sz w:val="20"/>
          <w:szCs w:val="20"/>
        </w:rPr>
        <w:t>Целью настоящей Подпрограммы является: повышение пропускной способности дорог и улучшение транспортно-эксплуатационных показателей сети автомобильных дорог поселения.</w:t>
      </w:r>
    </w:p>
    <w:p w:rsidR="001B2C7F" w:rsidRPr="00104CE8" w:rsidRDefault="001B2C7F" w:rsidP="001B2C7F">
      <w:pPr>
        <w:ind w:firstLine="709"/>
        <w:jc w:val="both"/>
        <w:rPr>
          <w:sz w:val="20"/>
          <w:szCs w:val="20"/>
        </w:rPr>
      </w:pPr>
      <w:r w:rsidRPr="00104CE8">
        <w:rPr>
          <w:sz w:val="20"/>
          <w:szCs w:val="20"/>
        </w:rPr>
        <w:t>Задачами Подпрограммы являются:</w:t>
      </w:r>
    </w:p>
    <w:p w:rsidR="001B2C7F" w:rsidRPr="00104CE8" w:rsidRDefault="001B2C7F" w:rsidP="001B2C7F">
      <w:pPr>
        <w:ind w:firstLine="709"/>
        <w:jc w:val="both"/>
        <w:rPr>
          <w:sz w:val="20"/>
          <w:szCs w:val="20"/>
        </w:rPr>
      </w:pPr>
      <w:r w:rsidRPr="00104CE8">
        <w:rPr>
          <w:sz w:val="20"/>
          <w:szCs w:val="20"/>
        </w:rPr>
        <w:t>- 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p w:rsidR="001B2C7F" w:rsidRPr="00104CE8" w:rsidRDefault="001B2C7F" w:rsidP="001B2C7F">
      <w:pPr>
        <w:ind w:firstLine="709"/>
        <w:jc w:val="both"/>
        <w:rPr>
          <w:sz w:val="20"/>
          <w:szCs w:val="20"/>
        </w:rPr>
      </w:pPr>
      <w:r w:rsidRPr="00104CE8">
        <w:rPr>
          <w:sz w:val="20"/>
          <w:szCs w:val="20"/>
        </w:rPr>
        <w:t>- содержание автомобильных дорог общего пользования местного значения и дворовых проездов в надлежащем виде.</w:t>
      </w:r>
    </w:p>
    <w:p w:rsidR="001B2C7F" w:rsidRPr="00104CE8" w:rsidRDefault="001B2C7F" w:rsidP="001B2C7F">
      <w:pPr>
        <w:ind w:firstLine="709"/>
        <w:jc w:val="both"/>
        <w:rPr>
          <w:sz w:val="20"/>
          <w:szCs w:val="20"/>
        </w:rPr>
      </w:pPr>
      <w:r w:rsidRPr="00104CE8">
        <w:rPr>
          <w:sz w:val="20"/>
          <w:szCs w:val="20"/>
        </w:rPr>
        <w:t>Работы по модернизации и реконструкции автомобильной дороги включает в себя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1B2C7F" w:rsidRPr="00104CE8" w:rsidRDefault="001B2C7F" w:rsidP="001B2C7F">
      <w:pPr>
        <w:ind w:firstLine="709"/>
        <w:jc w:val="both"/>
        <w:rPr>
          <w:sz w:val="20"/>
          <w:szCs w:val="20"/>
        </w:rPr>
      </w:pPr>
      <w:proofErr w:type="gramStart"/>
      <w:r w:rsidRPr="00104CE8">
        <w:rPr>
          <w:sz w:val="20"/>
          <w:szCs w:val="20"/>
        </w:rPr>
        <w:t>Работы по капитальному ремонту автомобильной дороги включают в себя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w:t>
      </w:r>
      <w:proofErr w:type="gramEnd"/>
      <w:r w:rsidRPr="00104CE8">
        <w:rPr>
          <w:sz w:val="20"/>
          <w:szCs w:val="20"/>
        </w:rPr>
        <w:t xml:space="preserve"> отвода автомобильной дороги.</w:t>
      </w:r>
    </w:p>
    <w:p w:rsidR="001B2C7F" w:rsidRPr="00104CE8" w:rsidRDefault="001B2C7F" w:rsidP="001B2C7F">
      <w:pPr>
        <w:ind w:firstLine="709"/>
        <w:jc w:val="both"/>
        <w:rPr>
          <w:sz w:val="20"/>
          <w:szCs w:val="20"/>
        </w:rPr>
      </w:pPr>
      <w:r w:rsidRPr="00104CE8">
        <w:rPr>
          <w:sz w:val="20"/>
          <w:szCs w:val="20"/>
        </w:rPr>
        <w:t>Сроки реализации подпрограммы 2023-2025гг.</w:t>
      </w:r>
    </w:p>
    <w:p w:rsidR="001B2C7F" w:rsidRPr="00104CE8" w:rsidRDefault="001B2C7F" w:rsidP="001B2C7F">
      <w:pPr>
        <w:ind w:firstLine="709"/>
        <w:jc w:val="both"/>
        <w:rPr>
          <w:sz w:val="20"/>
          <w:szCs w:val="20"/>
        </w:rPr>
      </w:pPr>
      <w:r w:rsidRPr="00104CE8">
        <w:rPr>
          <w:sz w:val="20"/>
          <w:szCs w:val="20"/>
        </w:rPr>
        <w:t>Достижение цели подпрограммы обеспечивается за счет решения следующих задач: реконструкции и капитального ремонта дорог с гравийно-песчаным покрытием, находящихся в неудовлетворительном состоянии.</w:t>
      </w:r>
    </w:p>
    <w:p w:rsidR="001B2C7F" w:rsidRPr="00104CE8" w:rsidRDefault="001B2C7F" w:rsidP="001B2C7F">
      <w:pPr>
        <w:ind w:firstLine="709"/>
        <w:jc w:val="both"/>
        <w:rPr>
          <w:sz w:val="20"/>
          <w:szCs w:val="20"/>
        </w:rPr>
      </w:pPr>
      <w:r w:rsidRPr="00104CE8">
        <w:rPr>
          <w:sz w:val="20"/>
          <w:szCs w:val="20"/>
        </w:rPr>
        <w:t xml:space="preserve">Реализация подпрограммных мероприятий позволит существенно повысить уровень жизни населения, улучшить облик улиц сельского поселения </w:t>
      </w:r>
      <w:proofErr w:type="spellStart"/>
      <w:r w:rsidRPr="00104CE8">
        <w:rPr>
          <w:sz w:val="20"/>
          <w:szCs w:val="20"/>
        </w:rPr>
        <w:t>Каратузский</w:t>
      </w:r>
      <w:proofErr w:type="spellEnd"/>
      <w:r w:rsidRPr="00104CE8">
        <w:rPr>
          <w:sz w:val="20"/>
          <w:szCs w:val="20"/>
        </w:rPr>
        <w:t xml:space="preserve"> сельсовет.</w:t>
      </w:r>
    </w:p>
    <w:p w:rsidR="001B2C7F" w:rsidRPr="00104CE8" w:rsidRDefault="001B2C7F" w:rsidP="001B2C7F">
      <w:pPr>
        <w:ind w:firstLine="709"/>
        <w:jc w:val="both"/>
        <w:rPr>
          <w:sz w:val="20"/>
          <w:szCs w:val="20"/>
        </w:rPr>
      </w:pPr>
      <w:r w:rsidRPr="00104CE8">
        <w:rPr>
          <w:sz w:val="20"/>
          <w:szCs w:val="20"/>
        </w:rPr>
        <w:t>Реализация Подпрограммы в целом приведет к значительному улучшению транспортно-эксплуатационного состояния дорог местного значения в сельском поселении, в том числе будет реконструировано, отремонтировано 37,729 км дорог местного значения.</w:t>
      </w:r>
    </w:p>
    <w:p w:rsidR="001B2C7F" w:rsidRPr="00104CE8" w:rsidRDefault="001B2C7F" w:rsidP="001B2C7F">
      <w:pPr>
        <w:ind w:firstLine="709"/>
        <w:jc w:val="both"/>
        <w:rPr>
          <w:sz w:val="20"/>
          <w:szCs w:val="20"/>
        </w:rPr>
      </w:pPr>
      <w:r w:rsidRPr="00104CE8">
        <w:rPr>
          <w:sz w:val="20"/>
          <w:szCs w:val="20"/>
        </w:rPr>
        <w:t>Целями Подпрограммы являются:</w:t>
      </w:r>
    </w:p>
    <w:p w:rsidR="001B2C7F" w:rsidRPr="00104CE8" w:rsidRDefault="001B2C7F" w:rsidP="001B2C7F">
      <w:pPr>
        <w:ind w:firstLine="709"/>
        <w:jc w:val="both"/>
        <w:rPr>
          <w:sz w:val="20"/>
          <w:szCs w:val="20"/>
        </w:rPr>
      </w:pPr>
      <w:r w:rsidRPr="00104CE8">
        <w:rPr>
          <w:sz w:val="20"/>
          <w:szCs w:val="20"/>
        </w:rPr>
        <w:t>- Повышение уровня безопасности дорожного движения на территории Каратузского сельсовета;</w:t>
      </w:r>
    </w:p>
    <w:p w:rsidR="001B2C7F" w:rsidRPr="00104CE8" w:rsidRDefault="001B2C7F" w:rsidP="001B2C7F">
      <w:pPr>
        <w:ind w:firstLine="709"/>
        <w:jc w:val="both"/>
        <w:rPr>
          <w:sz w:val="20"/>
          <w:szCs w:val="20"/>
        </w:rPr>
      </w:pPr>
      <w:r w:rsidRPr="00104CE8">
        <w:rPr>
          <w:sz w:val="20"/>
          <w:szCs w:val="20"/>
        </w:rPr>
        <w:t>Задачами Подпрограммы являются:</w:t>
      </w:r>
    </w:p>
    <w:p w:rsidR="001B2C7F" w:rsidRPr="00104CE8" w:rsidRDefault="001B2C7F" w:rsidP="001B2C7F">
      <w:pPr>
        <w:ind w:firstLine="709"/>
        <w:jc w:val="both"/>
        <w:rPr>
          <w:sz w:val="20"/>
          <w:szCs w:val="20"/>
        </w:rPr>
      </w:pPr>
      <w:r w:rsidRPr="00104CE8">
        <w:rPr>
          <w:sz w:val="20"/>
          <w:szCs w:val="20"/>
        </w:rPr>
        <w:t>Обеспечение сохранности жизни, здоровья граждан и их имущества, гарантии их законных прав на безопасные условия движения на дорогах.</w:t>
      </w:r>
    </w:p>
    <w:p w:rsidR="001B2C7F" w:rsidRPr="00104CE8" w:rsidRDefault="001B2C7F" w:rsidP="001B2C7F">
      <w:pPr>
        <w:ind w:firstLine="709"/>
        <w:jc w:val="both"/>
        <w:rPr>
          <w:sz w:val="20"/>
          <w:szCs w:val="20"/>
        </w:rPr>
      </w:pPr>
      <w:r w:rsidRPr="00104CE8">
        <w:rPr>
          <w:sz w:val="20"/>
          <w:szCs w:val="20"/>
        </w:rPr>
        <w:t>Комплекс мероприятий муниципальной Подпрограммы рассчитан</w:t>
      </w:r>
      <w:proofErr w:type="gramStart"/>
      <w:r w:rsidRPr="00104CE8">
        <w:rPr>
          <w:sz w:val="20"/>
          <w:szCs w:val="20"/>
        </w:rPr>
        <w:t xml:space="preserve"> .</w:t>
      </w:r>
      <w:proofErr w:type="gramEnd"/>
    </w:p>
    <w:p w:rsidR="001B2C7F" w:rsidRPr="00104CE8" w:rsidRDefault="001B2C7F" w:rsidP="001B2C7F">
      <w:pPr>
        <w:ind w:firstLine="709"/>
        <w:jc w:val="both"/>
        <w:rPr>
          <w:sz w:val="20"/>
          <w:szCs w:val="20"/>
        </w:rPr>
      </w:pPr>
      <w:r w:rsidRPr="00104CE8">
        <w:rPr>
          <w:sz w:val="20"/>
          <w:szCs w:val="20"/>
        </w:rPr>
        <w:t>Целевые индикаторы Подпрограммы:</w:t>
      </w:r>
    </w:p>
    <w:p w:rsidR="001B2C7F" w:rsidRPr="00104CE8" w:rsidRDefault="001B2C7F" w:rsidP="001B2C7F">
      <w:pPr>
        <w:ind w:firstLine="709"/>
        <w:jc w:val="both"/>
        <w:rPr>
          <w:sz w:val="20"/>
          <w:szCs w:val="20"/>
        </w:rPr>
      </w:pPr>
      <w:r w:rsidRPr="00104CE8">
        <w:rPr>
          <w:sz w:val="20"/>
          <w:szCs w:val="20"/>
        </w:rPr>
        <w:t>- Снижение количества ДТП с пострадавшими.</w:t>
      </w:r>
    </w:p>
    <w:p w:rsidR="001B2C7F" w:rsidRPr="00104CE8" w:rsidRDefault="001B2C7F" w:rsidP="001B2C7F">
      <w:pPr>
        <w:ind w:firstLine="709"/>
        <w:jc w:val="both"/>
        <w:rPr>
          <w:sz w:val="20"/>
          <w:szCs w:val="20"/>
        </w:rPr>
      </w:pPr>
      <w:r w:rsidRPr="00104CE8">
        <w:rPr>
          <w:sz w:val="20"/>
          <w:szCs w:val="20"/>
        </w:rPr>
        <w:t>- Сокращение числа погибших в ДТП людей.</w:t>
      </w:r>
    </w:p>
    <w:p w:rsidR="001B2C7F" w:rsidRPr="00104CE8" w:rsidRDefault="001B2C7F" w:rsidP="001B2C7F">
      <w:pPr>
        <w:ind w:firstLine="709"/>
        <w:jc w:val="both"/>
        <w:rPr>
          <w:sz w:val="20"/>
          <w:szCs w:val="20"/>
        </w:rPr>
      </w:pPr>
      <w:r w:rsidRPr="00104CE8">
        <w:rPr>
          <w:sz w:val="20"/>
          <w:szCs w:val="20"/>
        </w:rPr>
        <w:t>-Осуществление модернизации, реконструкции и капитального ремонта дорог местного значения.</w:t>
      </w:r>
    </w:p>
    <w:p w:rsidR="001B2C7F" w:rsidRPr="00104CE8" w:rsidRDefault="001B2C7F" w:rsidP="001B2C7F">
      <w:pPr>
        <w:ind w:firstLine="709"/>
        <w:jc w:val="center"/>
        <w:rPr>
          <w:sz w:val="20"/>
          <w:szCs w:val="20"/>
        </w:rPr>
      </w:pPr>
      <w:r w:rsidRPr="00104CE8">
        <w:rPr>
          <w:sz w:val="20"/>
          <w:szCs w:val="20"/>
        </w:rPr>
        <w:t>Мероприятия подпрограммы</w:t>
      </w:r>
    </w:p>
    <w:p w:rsidR="001B2C7F" w:rsidRPr="00104CE8" w:rsidRDefault="001B2C7F" w:rsidP="001B2C7F">
      <w:pPr>
        <w:ind w:firstLine="709"/>
        <w:jc w:val="both"/>
        <w:rPr>
          <w:sz w:val="20"/>
          <w:szCs w:val="20"/>
        </w:rPr>
      </w:pPr>
      <w:r w:rsidRPr="00104CE8">
        <w:rPr>
          <w:sz w:val="20"/>
          <w:szCs w:val="20"/>
        </w:rPr>
        <w:t xml:space="preserve">                                                                                                              </w:t>
      </w:r>
      <w:proofErr w:type="spellStart"/>
      <w:r w:rsidRPr="00104CE8">
        <w:rPr>
          <w:sz w:val="20"/>
          <w:szCs w:val="20"/>
        </w:rPr>
        <w:t>Тыс</w:t>
      </w:r>
      <w:proofErr w:type="gramStart"/>
      <w:r w:rsidRPr="00104CE8">
        <w:rPr>
          <w:sz w:val="20"/>
          <w:szCs w:val="20"/>
        </w:rPr>
        <w:t>.р</w:t>
      </w:r>
      <w:proofErr w:type="gramEnd"/>
      <w:r w:rsidRPr="00104CE8">
        <w:rPr>
          <w:sz w:val="20"/>
          <w:szCs w:val="20"/>
        </w:rPr>
        <w:t>уб</w:t>
      </w:r>
      <w:proofErr w:type="spellEnd"/>
      <w:r w:rsidRPr="00104CE8">
        <w:rPr>
          <w:sz w:val="20"/>
          <w:szCs w:val="20"/>
        </w:rPr>
        <w:t>.</w:t>
      </w:r>
    </w:p>
    <w:tbl>
      <w:tblPr>
        <w:tblW w:w="10289" w:type="dxa"/>
        <w:jc w:val="center"/>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35"/>
        <w:gridCol w:w="955"/>
        <w:gridCol w:w="955"/>
        <w:gridCol w:w="955"/>
        <w:gridCol w:w="955"/>
      </w:tblGrid>
      <w:tr w:rsidR="001B2C7F" w:rsidRPr="00104CE8" w:rsidTr="0025033B">
        <w:trPr>
          <w:trHeight w:val="369"/>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 xml:space="preserve">№ </w:t>
            </w:r>
            <w:proofErr w:type="gramStart"/>
            <w:r w:rsidRPr="00104CE8">
              <w:rPr>
                <w:sz w:val="20"/>
                <w:szCs w:val="20"/>
              </w:rPr>
              <w:t>п</w:t>
            </w:r>
            <w:proofErr w:type="gramEnd"/>
            <w:r w:rsidRPr="00104CE8">
              <w:rPr>
                <w:sz w:val="20"/>
                <w:szCs w:val="20"/>
              </w:rPr>
              <w:t>/п</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Мероприятия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2023год</w:t>
            </w:r>
          </w:p>
        </w:tc>
        <w:tc>
          <w:tcPr>
            <w:tcW w:w="955"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p>
          <w:p w:rsidR="001B2C7F" w:rsidRPr="00104CE8" w:rsidRDefault="001B2C7F" w:rsidP="001B2C7F">
            <w:pPr>
              <w:jc w:val="center"/>
              <w:rPr>
                <w:sz w:val="20"/>
                <w:szCs w:val="20"/>
              </w:rPr>
            </w:pPr>
            <w:r w:rsidRPr="00104CE8">
              <w:rPr>
                <w:sz w:val="20"/>
                <w:szCs w:val="20"/>
              </w:rPr>
              <w:t>2024год</w:t>
            </w:r>
          </w:p>
        </w:tc>
        <w:tc>
          <w:tcPr>
            <w:tcW w:w="955"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jc w:val="center"/>
              <w:rPr>
                <w:sz w:val="20"/>
                <w:szCs w:val="20"/>
              </w:rPr>
            </w:pPr>
            <w:r w:rsidRPr="00104CE8">
              <w:rPr>
                <w:sz w:val="20"/>
                <w:szCs w:val="20"/>
              </w:rPr>
              <w:t>2025год</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jc w:val="center"/>
              <w:rPr>
                <w:sz w:val="20"/>
                <w:szCs w:val="20"/>
              </w:rPr>
            </w:pPr>
            <w:r w:rsidRPr="00104CE8">
              <w:rPr>
                <w:sz w:val="20"/>
                <w:szCs w:val="20"/>
              </w:rPr>
              <w:t>Итого</w:t>
            </w:r>
          </w:p>
        </w:tc>
      </w:tr>
      <w:tr w:rsidR="001B2C7F" w:rsidRPr="00104CE8" w:rsidTr="001B2C7F">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1</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 xml:space="preserve">Модернизация, реконструкция, текущий ремонт и содержание автомобильных дорог общего пользования местного значения сельского поселения </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ind w:left="-57" w:right="-57"/>
              <w:jc w:val="center"/>
              <w:rPr>
                <w:b/>
                <w:color w:val="585858"/>
                <w:sz w:val="20"/>
                <w:szCs w:val="20"/>
              </w:rPr>
            </w:pPr>
            <w:r w:rsidRPr="00104CE8">
              <w:rPr>
                <w:b/>
                <w:color w:val="585858"/>
                <w:sz w:val="20"/>
                <w:szCs w:val="20"/>
              </w:rPr>
              <w:t>2746,80</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b/>
                <w:color w:val="585858"/>
                <w:sz w:val="20"/>
                <w:szCs w:val="20"/>
              </w:rPr>
            </w:pPr>
          </w:p>
          <w:p w:rsidR="001B2C7F" w:rsidRPr="00104CE8" w:rsidRDefault="001B2C7F" w:rsidP="001B2C7F">
            <w:pPr>
              <w:ind w:left="-57" w:right="-57"/>
              <w:jc w:val="center"/>
              <w:rPr>
                <w:b/>
                <w:color w:val="585858"/>
                <w:sz w:val="20"/>
                <w:szCs w:val="20"/>
              </w:rPr>
            </w:pPr>
            <w:r w:rsidRPr="00104CE8">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b/>
                <w:color w:val="585858"/>
                <w:sz w:val="20"/>
                <w:szCs w:val="20"/>
              </w:rPr>
            </w:pPr>
          </w:p>
          <w:p w:rsidR="001B2C7F" w:rsidRPr="00104CE8" w:rsidRDefault="001B2C7F" w:rsidP="001B2C7F">
            <w:pPr>
              <w:ind w:left="-57" w:right="-57"/>
              <w:jc w:val="center"/>
              <w:rPr>
                <w:b/>
                <w:color w:val="585858"/>
                <w:sz w:val="20"/>
                <w:szCs w:val="20"/>
              </w:rPr>
            </w:pPr>
            <w:r w:rsidRPr="00104CE8">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color w:val="585858"/>
                <w:sz w:val="20"/>
                <w:szCs w:val="20"/>
              </w:rPr>
            </w:pPr>
          </w:p>
          <w:p w:rsidR="001B2C7F" w:rsidRPr="00104CE8" w:rsidRDefault="001B2C7F" w:rsidP="001B2C7F">
            <w:pPr>
              <w:ind w:left="-57" w:right="-57"/>
              <w:jc w:val="center"/>
              <w:rPr>
                <w:b/>
                <w:color w:val="585858"/>
                <w:sz w:val="20"/>
                <w:szCs w:val="20"/>
              </w:rPr>
            </w:pPr>
            <w:r w:rsidRPr="00104CE8">
              <w:rPr>
                <w:color w:val="585858"/>
                <w:sz w:val="20"/>
                <w:szCs w:val="20"/>
              </w:rPr>
              <w:t>8728,10</w:t>
            </w:r>
          </w:p>
        </w:tc>
      </w:tr>
      <w:tr w:rsidR="001B2C7F" w:rsidRPr="00104CE8" w:rsidTr="001B2C7F">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2</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rPr>
                <w:color w:val="585858"/>
                <w:sz w:val="20"/>
                <w:szCs w:val="20"/>
              </w:rPr>
            </w:pPr>
            <w:r w:rsidRPr="00104CE8">
              <w:rPr>
                <w:color w:val="585858"/>
                <w:sz w:val="20"/>
                <w:szCs w:val="20"/>
              </w:rPr>
              <w:t>1543,33</w:t>
            </w:r>
          </w:p>
        </w:tc>
        <w:tc>
          <w:tcPr>
            <w:tcW w:w="955"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1B2C7F" w:rsidRPr="00104CE8" w:rsidRDefault="001B2C7F" w:rsidP="001B2C7F">
            <w:pPr>
              <w:rPr>
                <w:color w:val="585858"/>
                <w:sz w:val="20"/>
                <w:szCs w:val="20"/>
              </w:rPr>
            </w:pPr>
            <w:r w:rsidRPr="00104CE8">
              <w:rPr>
                <w:color w:val="585858"/>
                <w:sz w:val="20"/>
                <w:szCs w:val="20"/>
              </w:rPr>
              <w:t>1543,33</w:t>
            </w:r>
          </w:p>
        </w:tc>
      </w:tr>
      <w:tr w:rsidR="001B2C7F" w:rsidRPr="00104CE8" w:rsidTr="0025033B">
        <w:trPr>
          <w:trHeight w:val="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jc w:val="center"/>
              <w:rPr>
                <w:sz w:val="20"/>
                <w:szCs w:val="20"/>
              </w:rPr>
            </w:pPr>
            <w:r w:rsidRPr="00104CE8">
              <w:rPr>
                <w:sz w:val="20"/>
                <w:szCs w:val="20"/>
              </w:rPr>
              <w:t> </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rPr>
                <w:b/>
                <w:sz w:val="20"/>
                <w:szCs w:val="20"/>
              </w:rPr>
            </w:pPr>
            <w:r w:rsidRPr="00104CE8">
              <w:rPr>
                <w:b/>
                <w:sz w:val="20"/>
                <w:szCs w:val="20"/>
              </w:rPr>
              <w:t>ВСЕГО:</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2C7F" w:rsidRPr="00104CE8" w:rsidRDefault="001B2C7F" w:rsidP="001B2C7F">
            <w:pPr>
              <w:ind w:left="-57" w:right="-57"/>
              <w:jc w:val="center"/>
              <w:rPr>
                <w:b/>
                <w:color w:val="585858"/>
                <w:sz w:val="20"/>
                <w:szCs w:val="20"/>
              </w:rPr>
            </w:pPr>
            <w:r w:rsidRPr="00104CE8">
              <w:rPr>
                <w:b/>
                <w:color w:val="585858"/>
                <w:sz w:val="20"/>
                <w:szCs w:val="20"/>
              </w:rPr>
              <w:t>4290,13</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b/>
                <w:color w:val="585858"/>
                <w:sz w:val="20"/>
                <w:szCs w:val="20"/>
              </w:rPr>
            </w:pPr>
            <w:r w:rsidRPr="00104CE8">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b/>
                <w:color w:val="585858"/>
                <w:sz w:val="20"/>
                <w:szCs w:val="20"/>
              </w:rPr>
            </w:pPr>
            <w:r w:rsidRPr="00104CE8">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1B2C7F" w:rsidRPr="00104CE8" w:rsidRDefault="001B2C7F" w:rsidP="001B2C7F">
            <w:pPr>
              <w:ind w:left="-57" w:right="-57"/>
              <w:jc w:val="center"/>
              <w:rPr>
                <w:b/>
                <w:color w:val="585858"/>
                <w:sz w:val="20"/>
                <w:szCs w:val="20"/>
              </w:rPr>
            </w:pPr>
            <w:r w:rsidRPr="00104CE8">
              <w:rPr>
                <w:color w:val="585858"/>
                <w:sz w:val="20"/>
                <w:szCs w:val="20"/>
              </w:rPr>
              <w:t>10271,43</w:t>
            </w:r>
          </w:p>
        </w:tc>
      </w:tr>
    </w:tbl>
    <w:p w:rsidR="001B2C7F" w:rsidRPr="00104CE8" w:rsidRDefault="001B2C7F" w:rsidP="001B2C7F">
      <w:pPr>
        <w:ind w:firstLine="709"/>
        <w:jc w:val="both"/>
        <w:rPr>
          <w:sz w:val="20"/>
          <w:szCs w:val="20"/>
        </w:rPr>
      </w:pPr>
    </w:p>
    <w:p w:rsidR="001B2C7F" w:rsidRPr="00104CE8" w:rsidRDefault="001B2C7F" w:rsidP="001B2C7F">
      <w:pPr>
        <w:ind w:firstLine="709"/>
        <w:jc w:val="center"/>
        <w:rPr>
          <w:b/>
          <w:sz w:val="20"/>
          <w:szCs w:val="20"/>
        </w:rPr>
      </w:pPr>
      <w:r w:rsidRPr="00104CE8">
        <w:rPr>
          <w:b/>
          <w:sz w:val="20"/>
          <w:szCs w:val="20"/>
        </w:rPr>
        <w:t>2.3. НЕПРОГРАММНЫЕ РАСХОДЫ</w:t>
      </w:r>
      <w:bookmarkEnd w:id="124"/>
    </w:p>
    <w:p w:rsidR="001B2C7F" w:rsidRPr="00104CE8" w:rsidRDefault="001B2C7F" w:rsidP="001B2C7F">
      <w:pPr>
        <w:ind w:firstLine="709"/>
        <w:jc w:val="center"/>
        <w:rPr>
          <w:b/>
          <w:sz w:val="20"/>
          <w:szCs w:val="20"/>
        </w:rPr>
      </w:pPr>
      <w:bookmarkStart w:id="125" w:name="_Toc337989440"/>
      <w:bookmarkStart w:id="126" w:name="_Toc369530823"/>
    </w:p>
    <w:p w:rsidR="001B2C7F" w:rsidRPr="00104CE8" w:rsidRDefault="001B2C7F" w:rsidP="001B2C7F">
      <w:pPr>
        <w:ind w:firstLine="709"/>
        <w:jc w:val="center"/>
        <w:rPr>
          <w:b/>
          <w:sz w:val="20"/>
          <w:szCs w:val="20"/>
        </w:rPr>
      </w:pPr>
      <w:r w:rsidRPr="00104CE8">
        <w:rPr>
          <w:b/>
          <w:sz w:val="20"/>
          <w:szCs w:val="20"/>
        </w:rPr>
        <w:t>2.3.1. Общегосударственные вопросы (раздел 01)</w:t>
      </w:r>
      <w:bookmarkEnd w:id="125"/>
      <w:bookmarkEnd w:id="126"/>
    </w:p>
    <w:p w:rsidR="001B2C7F" w:rsidRPr="00104CE8" w:rsidRDefault="001B2C7F" w:rsidP="001B2C7F">
      <w:pPr>
        <w:jc w:val="both"/>
        <w:rPr>
          <w:b/>
          <w:i/>
          <w:sz w:val="20"/>
          <w:szCs w:val="20"/>
        </w:rPr>
      </w:pPr>
      <w:bookmarkStart w:id="127" w:name="_Toc337989441"/>
      <w:bookmarkStart w:id="128" w:name="_Toc369530824"/>
    </w:p>
    <w:p w:rsidR="001B2C7F" w:rsidRPr="00104CE8" w:rsidRDefault="001B2C7F" w:rsidP="001B2C7F">
      <w:pPr>
        <w:jc w:val="both"/>
        <w:rPr>
          <w:b/>
          <w:i/>
          <w:sz w:val="20"/>
          <w:szCs w:val="20"/>
        </w:rPr>
      </w:pPr>
      <w:r w:rsidRPr="00104CE8">
        <w:rPr>
          <w:b/>
          <w:i/>
          <w:sz w:val="20"/>
          <w:szCs w:val="20"/>
        </w:rPr>
        <w:t>Функционирование высшего должностного лица субъекта Российской Федерации и муниципального образования (подраздел 02)</w:t>
      </w:r>
      <w:bookmarkEnd w:id="127"/>
      <w:bookmarkEnd w:id="128"/>
    </w:p>
    <w:p w:rsidR="001B2C7F" w:rsidRPr="00104CE8" w:rsidRDefault="001B2C7F" w:rsidP="001B2C7F">
      <w:pPr>
        <w:ind w:firstLine="709"/>
        <w:jc w:val="both"/>
        <w:rPr>
          <w:sz w:val="20"/>
          <w:szCs w:val="20"/>
        </w:rPr>
      </w:pPr>
      <w:r w:rsidRPr="00104CE8">
        <w:rPr>
          <w:sz w:val="20"/>
          <w:szCs w:val="20"/>
        </w:rPr>
        <w:lastRenderedPageBreak/>
        <w:t xml:space="preserve">По главному распорядителю бюджетных средств </w:t>
      </w:r>
      <w:r w:rsidRPr="00104CE8">
        <w:rPr>
          <w:i/>
          <w:iCs/>
          <w:sz w:val="20"/>
          <w:szCs w:val="20"/>
        </w:rPr>
        <w:t xml:space="preserve">– администрация Каратузского сельсовета – </w:t>
      </w:r>
      <w:r w:rsidRPr="00104CE8">
        <w:rPr>
          <w:sz w:val="20"/>
          <w:szCs w:val="20"/>
        </w:rPr>
        <w:t>предусматриваются средства на обеспечение деятельности главы администрации сельсовета в сумме 3572,91 тыс. рублей, в том числе: в 2023 году в сумме 1190,97 тыс. рублей в плановом периоде 2024 года – 1190,97 тыс. рублей и 2025 года – 1190,97 тыс. рублей.</w:t>
      </w:r>
    </w:p>
    <w:p w:rsidR="001B2C7F" w:rsidRPr="00104CE8" w:rsidRDefault="001B2C7F" w:rsidP="001B2C7F">
      <w:pPr>
        <w:jc w:val="both"/>
        <w:rPr>
          <w:i/>
          <w:sz w:val="20"/>
          <w:szCs w:val="20"/>
        </w:rPr>
      </w:pPr>
      <w:bookmarkStart w:id="129" w:name="_Toc337989442"/>
      <w:bookmarkStart w:id="130" w:name="_Toc369530825"/>
    </w:p>
    <w:p w:rsidR="001B2C7F" w:rsidRPr="00104CE8" w:rsidRDefault="001B2C7F" w:rsidP="001B2C7F">
      <w:pPr>
        <w:jc w:val="both"/>
        <w:rPr>
          <w:b/>
          <w:i/>
          <w:sz w:val="20"/>
          <w:szCs w:val="20"/>
        </w:rPr>
      </w:pPr>
      <w:r w:rsidRPr="00104CE8">
        <w:rPr>
          <w:b/>
          <w:i/>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 (подраздел 03)</w:t>
      </w:r>
      <w:bookmarkEnd w:id="129"/>
      <w:bookmarkEnd w:id="130"/>
    </w:p>
    <w:p w:rsidR="001B2C7F" w:rsidRPr="00104CE8" w:rsidRDefault="001B2C7F" w:rsidP="001B2C7F">
      <w:pPr>
        <w:ind w:firstLine="709"/>
        <w:jc w:val="both"/>
        <w:rPr>
          <w:sz w:val="20"/>
          <w:szCs w:val="20"/>
        </w:rPr>
      </w:pPr>
      <w:proofErr w:type="gramStart"/>
      <w:r w:rsidRPr="00104CE8">
        <w:rPr>
          <w:sz w:val="20"/>
          <w:szCs w:val="20"/>
        </w:rPr>
        <w:t xml:space="preserve">По главному распорядителю бюджетных средств </w:t>
      </w:r>
      <w:r w:rsidRPr="00104CE8">
        <w:rPr>
          <w:i/>
          <w:iCs/>
          <w:sz w:val="20"/>
          <w:szCs w:val="20"/>
        </w:rPr>
        <w:t xml:space="preserve">– </w:t>
      </w:r>
      <w:proofErr w:type="spellStart"/>
      <w:r w:rsidRPr="00104CE8">
        <w:rPr>
          <w:i/>
          <w:iCs/>
          <w:sz w:val="20"/>
          <w:szCs w:val="20"/>
        </w:rPr>
        <w:t>Каратузский</w:t>
      </w:r>
      <w:proofErr w:type="spellEnd"/>
      <w:r w:rsidRPr="00104CE8">
        <w:rPr>
          <w:i/>
          <w:iCs/>
          <w:sz w:val="20"/>
          <w:szCs w:val="20"/>
        </w:rPr>
        <w:t xml:space="preserve"> сельский депутатов -</w:t>
      </w:r>
      <w:r w:rsidRPr="00104CE8">
        <w:rPr>
          <w:sz w:val="20"/>
          <w:szCs w:val="20"/>
        </w:rPr>
        <w:t xml:space="preserve"> на его функционирование запланированы средства бюджета сельсовета в сумме 1636,36 тыс. рублей, в том числе в 2023 году в сумме 212,12 тыс. рублей, в плановом периоде 2024 года – 712,12 тыс. рублей и 2025 года 712,12 тыс. рублей.</w:t>
      </w:r>
      <w:proofErr w:type="gramEnd"/>
    </w:p>
    <w:p w:rsidR="001B2C7F" w:rsidRPr="00104CE8" w:rsidRDefault="001B2C7F" w:rsidP="001B2C7F">
      <w:pPr>
        <w:jc w:val="both"/>
        <w:rPr>
          <w:sz w:val="20"/>
          <w:szCs w:val="20"/>
        </w:rPr>
      </w:pPr>
      <w:bookmarkStart w:id="131" w:name="_Toc337989443"/>
      <w:bookmarkStart w:id="132" w:name="_Toc369530826"/>
    </w:p>
    <w:p w:rsidR="001B2C7F" w:rsidRPr="00104CE8" w:rsidRDefault="001B2C7F" w:rsidP="001B2C7F">
      <w:pPr>
        <w:jc w:val="both"/>
        <w:rPr>
          <w:b/>
          <w:i/>
          <w:sz w:val="20"/>
          <w:szCs w:val="20"/>
        </w:rPr>
      </w:pPr>
      <w:r w:rsidRPr="00104CE8">
        <w:rPr>
          <w:b/>
          <w:i/>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(подраздел 04)</w:t>
      </w:r>
      <w:bookmarkEnd w:id="131"/>
      <w:bookmarkEnd w:id="132"/>
    </w:p>
    <w:p w:rsidR="001B2C7F" w:rsidRPr="00104CE8" w:rsidRDefault="001B2C7F" w:rsidP="001B2C7F">
      <w:pPr>
        <w:ind w:firstLine="709"/>
        <w:jc w:val="both"/>
        <w:rPr>
          <w:sz w:val="20"/>
          <w:szCs w:val="20"/>
        </w:rPr>
      </w:pPr>
      <w:r w:rsidRPr="00104CE8">
        <w:rPr>
          <w:sz w:val="20"/>
          <w:szCs w:val="20"/>
        </w:rPr>
        <w:t xml:space="preserve">По главному распорядителю бюджетных средств </w:t>
      </w:r>
      <w:r w:rsidRPr="00104CE8">
        <w:rPr>
          <w:i/>
          <w:iCs/>
          <w:sz w:val="20"/>
          <w:szCs w:val="20"/>
        </w:rPr>
        <w:t xml:space="preserve">– администрация Каратузского сельсовета </w:t>
      </w:r>
      <w:r w:rsidRPr="00104CE8">
        <w:rPr>
          <w:sz w:val="20"/>
          <w:szCs w:val="20"/>
        </w:rPr>
        <w:t>предусматриваются расходы на обеспечение деятельности аппарата управления в общей сумме 16030,01 тыс. рублей, в том числе в 2023 году в сумме 5134,25 тыс. рублей, в 2024 году – в сумме 5447,88 тыс. рублей и в 2025 году 5447,88 тыс. рублей.</w:t>
      </w:r>
    </w:p>
    <w:p w:rsidR="001B2C7F" w:rsidRPr="00104CE8" w:rsidRDefault="001B2C7F" w:rsidP="001B2C7F">
      <w:pPr>
        <w:ind w:firstLine="709"/>
        <w:jc w:val="both"/>
        <w:rPr>
          <w:b/>
          <w:sz w:val="20"/>
          <w:szCs w:val="20"/>
        </w:rPr>
      </w:pPr>
    </w:p>
    <w:p w:rsidR="001B2C7F" w:rsidRPr="00104CE8" w:rsidRDefault="001B2C7F" w:rsidP="001B2C7F">
      <w:pPr>
        <w:ind w:firstLine="709"/>
        <w:jc w:val="both"/>
        <w:rPr>
          <w:sz w:val="20"/>
          <w:szCs w:val="20"/>
        </w:rPr>
      </w:pPr>
      <w:r w:rsidRPr="00104CE8">
        <w:rPr>
          <w:b/>
          <w:i/>
          <w:sz w:val="20"/>
          <w:szCs w:val="20"/>
        </w:rPr>
        <w:t>Резервные фонды (подраздел 11)</w:t>
      </w:r>
      <w:r w:rsidRPr="00104CE8">
        <w:rPr>
          <w:sz w:val="20"/>
          <w:szCs w:val="20"/>
        </w:rPr>
        <w:t xml:space="preserve"> </w:t>
      </w:r>
    </w:p>
    <w:p w:rsidR="001B2C7F" w:rsidRPr="00104CE8" w:rsidRDefault="001B2C7F" w:rsidP="001B2C7F">
      <w:pPr>
        <w:ind w:firstLine="709"/>
        <w:jc w:val="both"/>
        <w:rPr>
          <w:sz w:val="20"/>
          <w:szCs w:val="20"/>
        </w:rPr>
      </w:pPr>
      <w:r w:rsidRPr="00104CE8">
        <w:rPr>
          <w:sz w:val="20"/>
          <w:szCs w:val="20"/>
        </w:rPr>
        <w:t>По главному распорядителю бюджетных средств – администрация Каратузского сельсовета по указанному подразделу предусматриваются ассигнования: всего на период 2023-2025 годы в сумме 120,0 тыс. рублей, в том числе по годам:</w:t>
      </w:r>
    </w:p>
    <w:p w:rsidR="001B2C7F" w:rsidRPr="00104CE8" w:rsidRDefault="001B2C7F" w:rsidP="001B2C7F">
      <w:pPr>
        <w:ind w:firstLine="709"/>
        <w:jc w:val="both"/>
        <w:rPr>
          <w:sz w:val="20"/>
          <w:szCs w:val="20"/>
        </w:rPr>
      </w:pPr>
      <w:r w:rsidRPr="00104CE8">
        <w:rPr>
          <w:sz w:val="20"/>
          <w:szCs w:val="20"/>
        </w:rPr>
        <w:t xml:space="preserve">-2023 год 40,0 </w:t>
      </w:r>
      <w:proofErr w:type="spellStart"/>
      <w:r w:rsidRPr="00104CE8">
        <w:rPr>
          <w:sz w:val="20"/>
          <w:szCs w:val="20"/>
        </w:rPr>
        <w:t>тыс</w:t>
      </w:r>
      <w:proofErr w:type="gramStart"/>
      <w:r w:rsidRPr="00104CE8">
        <w:rPr>
          <w:sz w:val="20"/>
          <w:szCs w:val="20"/>
        </w:rPr>
        <w:t>.р</w:t>
      </w:r>
      <w:proofErr w:type="gramEnd"/>
      <w:r w:rsidRPr="00104CE8">
        <w:rPr>
          <w:sz w:val="20"/>
          <w:szCs w:val="20"/>
        </w:rPr>
        <w:t>ублей</w:t>
      </w:r>
      <w:proofErr w:type="spellEnd"/>
    </w:p>
    <w:p w:rsidR="001B2C7F" w:rsidRPr="00104CE8" w:rsidRDefault="001B2C7F" w:rsidP="001B2C7F">
      <w:pPr>
        <w:ind w:firstLine="709"/>
        <w:jc w:val="both"/>
        <w:rPr>
          <w:sz w:val="20"/>
          <w:szCs w:val="20"/>
        </w:rPr>
      </w:pPr>
      <w:r w:rsidRPr="00104CE8">
        <w:rPr>
          <w:sz w:val="20"/>
          <w:szCs w:val="20"/>
        </w:rPr>
        <w:t xml:space="preserve">-2024 год 40,0 </w:t>
      </w:r>
      <w:proofErr w:type="spellStart"/>
      <w:r w:rsidRPr="00104CE8">
        <w:rPr>
          <w:sz w:val="20"/>
          <w:szCs w:val="20"/>
        </w:rPr>
        <w:t>тыс</w:t>
      </w:r>
      <w:proofErr w:type="gramStart"/>
      <w:r w:rsidRPr="00104CE8">
        <w:rPr>
          <w:sz w:val="20"/>
          <w:szCs w:val="20"/>
        </w:rPr>
        <w:t>.р</w:t>
      </w:r>
      <w:proofErr w:type="gramEnd"/>
      <w:r w:rsidRPr="00104CE8">
        <w:rPr>
          <w:sz w:val="20"/>
          <w:szCs w:val="20"/>
        </w:rPr>
        <w:t>ублей</w:t>
      </w:r>
      <w:proofErr w:type="spellEnd"/>
    </w:p>
    <w:p w:rsidR="001B2C7F" w:rsidRPr="00104CE8" w:rsidRDefault="001B2C7F" w:rsidP="001B2C7F">
      <w:pPr>
        <w:ind w:firstLine="709"/>
        <w:jc w:val="both"/>
        <w:rPr>
          <w:sz w:val="20"/>
          <w:szCs w:val="20"/>
        </w:rPr>
      </w:pPr>
      <w:r w:rsidRPr="00104CE8">
        <w:rPr>
          <w:sz w:val="20"/>
          <w:szCs w:val="20"/>
        </w:rPr>
        <w:t xml:space="preserve">-2025 год 40,0 </w:t>
      </w:r>
      <w:proofErr w:type="spellStart"/>
      <w:r w:rsidRPr="00104CE8">
        <w:rPr>
          <w:sz w:val="20"/>
          <w:szCs w:val="20"/>
        </w:rPr>
        <w:t>тыс</w:t>
      </w:r>
      <w:proofErr w:type="gramStart"/>
      <w:r w:rsidRPr="00104CE8">
        <w:rPr>
          <w:sz w:val="20"/>
          <w:szCs w:val="20"/>
        </w:rPr>
        <w:t>.р</w:t>
      </w:r>
      <w:proofErr w:type="gramEnd"/>
      <w:r w:rsidRPr="00104CE8">
        <w:rPr>
          <w:sz w:val="20"/>
          <w:szCs w:val="20"/>
        </w:rPr>
        <w:t>ублей</w:t>
      </w:r>
      <w:proofErr w:type="spellEnd"/>
    </w:p>
    <w:p w:rsidR="001B2C7F" w:rsidRPr="00104CE8" w:rsidRDefault="001B2C7F" w:rsidP="001B2C7F">
      <w:pPr>
        <w:ind w:firstLine="709"/>
        <w:jc w:val="both"/>
        <w:rPr>
          <w:sz w:val="20"/>
          <w:szCs w:val="20"/>
        </w:rPr>
      </w:pPr>
      <w:r w:rsidRPr="00104CE8">
        <w:rPr>
          <w:sz w:val="20"/>
          <w:szCs w:val="20"/>
        </w:rPr>
        <w:t>Расходы предусматриваются на решение задачи по осуществлению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1B2C7F" w:rsidRPr="00104CE8" w:rsidRDefault="001B2C7F" w:rsidP="001B2C7F">
      <w:pPr>
        <w:jc w:val="both"/>
        <w:rPr>
          <w:b/>
          <w:i/>
          <w:sz w:val="20"/>
          <w:szCs w:val="20"/>
        </w:rPr>
      </w:pPr>
    </w:p>
    <w:p w:rsidR="001B2C7F" w:rsidRPr="00104CE8" w:rsidRDefault="001B2C7F" w:rsidP="001B2C7F">
      <w:pPr>
        <w:jc w:val="both"/>
        <w:rPr>
          <w:b/>
          <w:i/>
          <w:sz w:val="20"/>
          <w:szCs w:val="20"/>
        </w:rPr>
      </w:pPr>
      <w:bookmarkStart w:id="133" w:name="_Toc337989448"/>
      <w:bookmarkStart w:id="134" w:name="_Toc369530830"/>
      <w:r w:rsidRPr="00104CE8">
        <w:rPr>
          <w:b/>
          <w:i/>
          <w:sz w:val="20"/>
          <w:szCs w:val="20"/>
        </w:rPr>
        <w:t>Другие общегосударственные вопросы (подраздел 13)</w:t>
      </w:r>
      <w:bookmarkEnd w:id="133"/>
      <w:bookmarkEnd w:id="134"/>
    </w:p>
    <w:p w:rsidR="001B2C7F" w:rsidRPr="00104CE8" w:rsidRDefault="001B2C7F" w:rsidP="001B2C7F">
      <w:pPr>
        <w:ind w:firstLine="709"/>
        <w:jc w:val="both"/>
        <w:rPr>
          <w:sz w:val="20"/>
          <w:szCs w:val="20"/>
        </w:rPr>
      </w:pPr>
      <w:r w:rsidRPr="00104CE8">
        <w:rPr>
          <w:sz w:val="20"/>
          <w:szCs w:val="20"/>
        </w:rPr>
        <w:t>По указанному подразделу предусматриваются ассигнования:</w:t>
      </w:r>
    </w:p>
    <w:p w:rsidR="001B2C7F" w:rsidRPr="00104CE8" w:rsidRDefault="001B2C7F" w:rsidP="001B2C7F">
      <w:pPr>
        <w:ind w:firstLine="709"/>
        <w:jc w:val="both"/>
        <w:rPr>
          <w:sz w:val="20"/>
          <w:szCs w:val="20"/>
        </w:rPr>
      </w:pPr>
      <w:r w:rsidRPr="00104CE8">
        <w:rPr>
          <w:sz w:val="20"/>
          <w:szCs w:val="20"/>
        </w:rPr>
        <w:t>по главному распорядителю бюджетных средств –</w:t>
      </w:r>
      <w:r w:rsidRPr="00104CE8">
        <w:rPr>
          <w:i/>
          <w:iCs/>
          <w:sz w:val="20"/>
          <w:szCs w:val="20"/>
        </w:rPr>
        <w:t xml:space="preserve"> администрация Каратузского сельсовета</w:t>
      </w:r>
      <w:r w:rsidRPr="00104CE8">
        <w:rPr>
          <w:sz w:val="20"/>
          <w:szCs w:val="20"/>
        </w:rPr>
        <w:t xml:space="preserve">: </w:t>
      </w:r>
    </w:p>
    <w:p w:rsidR="001B2C7F" w:rsidRPr="00104CE8" w:rsidRDefault="001B2C7F" w:rsidP="001B2C7F">
      <w:pPr>
        <w:ind w:firstLine="709"/>
        <w:jc w:val="both"/>
        <w:rPr>
          <w:sz w:val="20"/>
          <w:szCs w:val="20"/>
        </w:rPr>
      </w:pPr>
      <w:r w:rsidRPr="00104CE8">
        <w:rPr>
          <w:sz w:val="20"/>
          <w:szCs w:val="20"/>
        </w:rPr>
        <w:t>Всего 8463,21 тыс. рублей, в том числе по годам:</w:t>
      </w:r>
    </w:p>
    <w:p w:rsidR="001B2C7F" w:rsidRPr="00104CE8" w:rsidRDefault="001B2C7F" w:rsidP="001B2C7F">
      <w:pPr>
        <w:ind w:firstLine="709"/>
        <w:jc w:val="both"/>
        <w:rPr>
          <w:bCs/>
          <w:sz w:val="20"/>
          <w:szCs w:val="20"/>
        </w:rPr>
      </w:pPr>
      <w:r w:rsidRPr="00104CE8">
        <w:rPr>
          <w:sz w:val="20"/>
          <w:szCs w:val="20"/>
        </w:rPr>
        <w:t xml:space="preserve">- </w:t>
      </w:r>
      <w:r w:rsidRPr="00104CE8">
        <w:rPr>
          <w:bCs/>
          <w:sz w:val="20"/>
          <w:szCs w:val="20"/>
        </w:rPr>
        <w:t xml:space="preserve">расходы на осуществление </w:t>
      </w:r>
      <w:r w:rsidRPr="00104CE8">
        <w:rPr>
          <w:sz w:val="20"/>
          <w:szCs w:val="20"/>
        </w:rPr>
        <w:t>государственных полномочий по созданию и обеспечению деятельности административных комиссий</w:t>
      </w:r>
      <w:r w:rsidRPr="00104CE8">
        <w:rPr>
          <w:bCs/>
          <w:sz w:val="20"/>
          <w:szCs w:val="20"/>
        </w:rPr>
        <w:t xml:space="preserve"> в сумме 126,21 тыс. рублей, в том числе по годам:</w:t>
      </w:r>
    </w:p>
    <w:p w:rsidR="001B2C7F" w:rsidRPr="00104CE8" w:rsidRDefault="001B2C7F" w:rsidP="001B2C7F">
      <w:pPr>
        <w:ind w:firstLine="709"/>
        <w:jc w:val="both"/>
        <w:rPr>
          <w:bCs/>
          <w:sz w:val="20"/>
          <w:szCs w:val="20"/>
        </w:rPr>
      </w:pPr>
      <w:r w:rsidRPr="00104CE8">
        <w:rPr>
          <w:bCs/>
          <w:sz w:val="20"/>
          <w:szCs w:val="20"/>
        </w:rPr>
        <w:t>2023 год – 42,07 тыс. рублей;</w:t>
      </w:r>
    </w:p>
    <w:p w:rsidR="001B2C7F" w:rsidRPr="00104CE8" w:rsidRDefault="001B2C7F" w:rsidP="001B2C7F">
      <w:pPr>
        <w:ind w:firstLine="709"/>
        <w:jc w:val="both"/>
        <w:rPr>
          <w:bCs/>
          <w:sz w:val="20"/>
          <w:szCs w:val="20"/>
        </w:rPr>
      </w:pPr>
      <w:r w:rsidRPr="00104CE8">
        <w:rPr>
          <w:bCs/>
          <w:sz w:val="20"/>
          <w:szCs w:val="20"/>
        </w:rPr>
        <w:t>2024 год – 42,07 тыс. рублей;</w:t>
      </w:r>
    </w:p>
    <w:p w:rsidR="001B2C7F" w:rsidRPr="00104CE8" w:rsidRDefault="001B2C7F" w:rsidP="001B2C7F">
      <w:pPr>
        <w:ind w:firstLine="709"/>
        <w:jc w:val="both"/>
        <w:rPr>
          <w:bCs/>
          <w:sz w:val="20"/>
          <w:szCs w:val="20"/>
        </w:rPr>
      </w:pPr>
      <w:r w:rsidRPr="00104CE8">
        <w:rPr>
          <w:bCs/>
          <w:sz w:val="20"/>
          <w:szCs w:val="20"/>
        </w:rPr>
        <w:t>2025 год – 42,07 тыс. рублей.</w:t>
      </w:r>
    </w:p>
    <w:p w:rsidR="001B2C7F" w:rsidRPr="00104CE8" w:rsidRDefault="001B2C7F" w:rsidP="001B2C7F">
      <w:pPr>
        <w:ind w:firstLine="709"/>
        <w:jc w:val="both"/>
        <w:rPr>
          <w:bCs/>
          <w:sz w:val="20"/>
          <w:szCs w:val="20"/>
        </w:rPr>
      </w:pPr>
      <w:r w:rsidRPr="00104CE8">
        <w:rPr>
          <w:bCs/>
          <w:sz w:val="20"/>
          <w:szCs w:val="20"/>
        </w:rPr>
        <w:t>- функционирование муниципального бюджетного учреждения «</w:t>
      </w:r>
      <w:proofErr w:type="spellStart"/>
      <w:r w:rsidRPr="00104CE8">
        <w:rPr>
          <w:bCs/>
          <w:sz w:val="20"/>
          <w:szCs w:val="20"/>
        </w:rPr>
        <w:t>Каратузская</w:t>
      </w:r>
      <w:proofErr w:type="spellEnd"/>
      <w:r w:rsidRPr="00104CE8">
        <w:rPr>
          <w:bCs/>
          <w:sz w:val="20"/>
          <w:szCs w:val="20"/>
        </w:rPr>
        <w:t xml:space="preserve"> сельская централизованная бухгалтерия» в сумме 8337,0 тыс. рублей, в том числе по годам:</w:t>
      </w:r>
    </w:p>
    <w:p w:rsidR="001B2C7F" w:rsidRPr="00104CE8" w:rsidRDefault="001B2C7F" w:rsidP="001B2C7F">
      <w:pPr>
        <w:ind w:firstLine="709"/>
        <w:jc w:val="both"/>
        <w:rPr>
          <w:bCs/>
          <w:sz w:val="20"/>
          <w:szCs w:val="20"/>
        </w:rPr>
      </w:pPr>
      <w:r w:rsidRPr="00104CE8">
        <w:rPr>
          <w:bCs/>
          <w:sz w:val="20"/>
          <w:szCs w:val="20"/>
        </w:rPr>
        <w:t>2023 год – 2779,0 тыс. рублей.</w:t>
      </w:r>
    </w:p>
    <w:p w:rsidR="001B2C7F" w:rsidRPr="00104CE8" w:rsidRDefault="001B2C7F" w:rsidP="001B2C7F">
      <w:pPr>
        <w:ind w:firstLine="709"/>
        <w:jc w:val="both"/>
        <w:rPr>
          <w:bCs/>
          <w:sz w:val="20"/>
          <w:szCs w:val="20"/>
        </w:rPr>
      </w:pPr>
      <w:r w:rsidRPr="00104CE8">
        <w:rPr>
          <w:bCs/>
          <w:sz w:val="20"/>
          <w:szCs w:val="20"/>
        </w:rPr>
        <w:t>2024 год – 2779,0 тыс. рублей.</w:t>
      </w:r>
    </w:p>
    <w:p w:rsidR="001B2C7F" w:rsidRPr="00104CE8" w:rsidRDefault="001B2C7F" w:rsidP="001B2C7F">
      <w:pPr>
        <w:ind w:firstLine="709"/>
        <w:jc w:val="both"/>
        <w:rPr>
          <w:bCs/>
          <w:sz w:val="20"/>
          <w:szCs w:val="20"/>
        </w:rPr>
      </w:pPr>
      <w:r w:rsidRPr="00104CE8">
        <w:rPr>
          <w:bCs/>
          <w:sz w:val="20"/>
          <w:szCs w:val="20"/>
        </w:rPr>
        <w:t>2025 год – 2779,0 тыс. рублей.</w:t>
      </w:r>
    </w:p>
    <w:p w:rsidR="001B2C7F" w:rsidRPr="00104CE8" w:rsidRDefault="001B2C7F" w:rsidP="001B2C7F">
      <w:pPr>
        <w:jc w:val="center"/>
        <w:rPr>
          <w:b/>
          <w:bCs/>
          <w:sz w:val="20"/>
          <w:szCs w:val="20"/>
        </w:rPr>
      </w:pPr>
    </w:p>
    <w:p w:rsidR="001B2C7F" w:rsidRPr="00104CE8" w:rsidRDefault="001B2C7F" w:rsidP="001B2C7F">
      <w:pPr>
        <w:jc w:val="center"/>
        <w:rPr>
          <w:b/>
          <w:bCs/>
          <w:sz w:val="20"/>
          <w:szCs w:val="20"/>
        </w:rPr>
      </w:pPr>
      <w:r w:rsidRPr="00104CE8">
        <w:rPr>
          <w:b/>
          <w:bCs/>
          <w:sz w:val="20"/>
          <w:szCs w:val="20"/>
        </w:rPr>
        <w:t>2.3.2. Жилищно-коммунальное хозяйство (раздел 05)</w:t>
      </w:r>
    </w:p>
    <w:p w:rsidR="001B2C7F" w:rsidRPr="00104CE8" w:rsidRDefault="001B2C7F" w:rsidP="001B2C7F">
      <w:pPr>
        <w:rPr>
          <w:b/>
          <w:bCs/>
          <w:i/>
          <w:sz w:val="20"/>
          <w:szCs w:val="20"/>
        </w:rPr>
      </w:pPr>
      <w:r w:rsidRPr="00104CE8">
        <w:rPr>
          <w:b/>
          <w:bCs/>
          <w:i/>
          <w:sz w:val="20"/>
          <w:szCs w:val="20"/>
        </w:rPr>
        <w:t>Другие вопросы в области жилищно-коммунального хозяйства (подраздел 05)</w:t>
      </w:r>
    </w:p>
    <w:p w:rsidR="001B2C7F" w:rsidRPr="00104CE8" w:rsidRDefault="001B2C7F" w:rsidP="001B2C7F">
      <w:pPr>
        <w:ind w:firstLine="709"/>
        <w:jc w:val="both"/>
        <w:rPr>
          <w:sz w:val="20"/>
          <w:szCs w:val="20"/>
        </w:rPr>
      </w:pPr>
      <w:r w:rsidRPr="00104CE8">
        <w:rPr>
          <w:sz w:val="20"/>
          <w:szCs w:val="20"/>
        </w:rPr>
        <w:t>По указанному подразделу предусматриваются ассигнования:</w:t>
      </w:r>
    </w:p>
    <w:p w:rsidR="001B2C7F" w:rsidRPr="00104CE8" w:rsidRDefault="001B2C7F" w:rsidP="001B2C7F">
      <w:pPr>
        <w:jc w:val="both"/>
        <w:rPr>
          <w:bCs/>
          <w:sz w:val="20"/>
          <w:szCs w:val="20"/>
        </w:rPr>
      </w:pPr>
      <w:proofErr w:type="gramStart"/>
      <w:r w:rsidRPr="00104CE8">
        <w:rPr>
          <w:sz w:val="20"/>
          <w:szCs w:val="20"/>
        </w:rPr>
        <w:t xml:space="preserve">По главному распорядителю бюджетных средств </w:t>
      </w:r>
      <w:r w:rsidRPr="00104CE8">
        <w:rPr>
          <w:i/>
          <w:iCs/>
          <w:sz w:val="20"/>
          <w:szCs w:val="20"/>
        </w:rPr>
        <w:t xml:space="preserve">- администрация Каратузского сельсовета – </w:t>
      </w:r>
      <w:r w:rsidRPr="00104CE8">
        <w:rPr>
          <w:bCs/>
          <w:sz w:val="20"/>
          <w:szCs w:val="20"/>
        </w:rPr>
        <w:t>предусмотрены средства на расходы на уплату взносов на капитальный ремонт общего имущества в многоквартирных домах в целях формирования фонда капитального ремонта в сумме 80,67 тыс. рублей, в том числе: в 2023 году – 26,89 тыс. рублей, в 2024 году – 26,89  тыс. рублей, в 2025 году – 26,89 тыс. рублей.</w:t>
      </w:r>
      <w:proofErr w:type="gramEnd"/>
    </w:p>
    <w:p w:rsidR="001B2C7F" w:rsidRPr="00104CE8" w:rsidRDefault="001B2C7F" w:rsidP="001B2C7F">
      <w:pPr>
        <w:ind w:firstLine="709"/>
        <w:jc w:val="both"/>
        <w:rPr>
          <w:bCs/>
          <w:sz w:val="20"/>
          <w:szCs w:val="20"/>
        </w:rPr>
      </w:pPr>
    </w:p>
    <w:p w:rsidR="001B2C7F" w:rsidRPr="00104CE8" w:rsidRDefault="001B2C7F" w:rsidP="001B2C7F">
      <w:pPr>
        <w:jc w:val="center"/>
        <w:rPr>
          <w:b/>
          <w:bCs/>
          <w:sz w:val="20"/>
          <w:szCs w:val="20"/>
        </w:rPr>
      </w:pPr>
      <w:r w:rsidRPr="00104CE8">
        <w:rPr>
          <w:b/>
          <w:bCs/>
          <w:sz w:val="20"/>
          <w:szCs w:val="20"/>
        </w:rPr>
        <w:t>2.3.3. Культура (раздел 08)</w:t>
      </w:r>
    </w:p>
    <w:p w:rsidR="001B2C7F" w:rsidRPr="00104CE8" w:rsidRDefault="001B2C7F" w:rsidP="001B2C7F">
      <w:pPr>
        <w:jc w:val="both"/>
        <w:rPr>
          <w:b/>
          <w:i/>
          <w:sz w:val="20"/>
          <w:szCs w:val="20"/>
        </w:rPr>
      </w:pPr>
      <w:r w:rsidRPr="00104CE8">
        <w:rPr>
          <w:b/>
          <w:i/>
          <w:sz w:val="20"/>
          <w:szCs w:val="20"/>
        </w:rPr>
        <w:t xml:space="preserve">Культура, </w:t>
      </w:r>
      <w:proofErr w:type="spellStart"/>
      <w:r w:rsidRPr="00104CE8">
        <w:rPr>
          <w:b/>
          <w:i/>
          <w:sz w:val="20"/>
          <w:szCs w:val="20"/>
        </w:rPr>
        <w:t>кинемотография</w:t>
      </w:r>
      <w:proofErr w:type="spellEnd"/>
      <w:r w:rsidRPr="00104CE8">
        <w:rPr>
          <w:b/>
          <w:i/>
          <w:sz w:val="20"/>
          <w:szCs w:val="20"/>
        </w:rPr>
        <w:t xml:space="preserve"> (подраздел 01)</w:t>
      </w:r>
    </w:p>
    <w:p w:rsidR="001B2C7F" w:rsidRPr="00104CE8" w:rsidRDefault="001B2C7F" w:rsidP="001B2C7F">
      <w:pPr>
        <w:ind w:firstLine="709"/>
        <w:jc w:val="both"/>
        <w:rPr>
          <w:sz w:val="20"/>
          <w:szCs w:val="20"/>
        </w:rPr>
      </w:pPr>
      <w:r w:rsidRPr="00104CE8">
        <w:rPr>
          <w:sz w:val="20"/>
          <w:szCs w:val="20"/>
        </w:rPr>
        <w:t>По указанному подразделу предусматриваются ассигнования:</w:t>
      </w:r>
    </w:p>
    <w:p w:rsidR="001B2C7F" w:rsidRPr="00104CE8" w:rsidRDefault="001B2C7F" w:rsidP="001B2C7F">
      <w:pPr>
        <w:jc w:val="both"/>
        <w:rPr>
          <w:bCs/>
          <w:sz w:val="20"/>
          <w:szCs w:val="20"/>
        </w:rPr>
      </w:pPr>
      <w:r w:rsidRPr="00104CE8">
        <w:rPr>
          <w:sz w:val="20"/>
          <w:szCs w:val="20"/>
        </w:rPr>
        <w:t xml:space="preserve">- по главному распорядителю бюджетных средств </w:t>
      </w:r>
      <w:r w:rsidRPr="00104CE8">
        <w:rPr>
          <w:i/>
          <w:iCs/>
          <w:sz w:val="20"/>
          <w:szCs w:val="20"/>
        </w:rPr>
        <w:t xml:space="preserve">- администрация Каратузского сельсовета – </w:t>
      </w:r>
      <w:r w:rsidRPr="00104CE8">
        <w:rPr>
          <w:bCs/>
          <w:sz w:val="20"/>
          <w:szCs w:val="20"/>
        </w:rPr>
        <w:t xml:space="preserve">предусмотрены средства в сумме 23915,91 тыс. рублей, в том числе: </w:t>
      </w:r>
    </w:p>
    <w:p w:rsidR="001B2C7F" w:rsidRPr="00104CE8" w:rsidRDefault="001B2C7F" w:rsidP="001B2C7F">
      <w:pPr>
        <w:jc w:val="both"/>
        <w:rPr>
          <w:bCs/>
          <w:sz w:val="20"/>
          <w:szCs w:val="20"/>
        </w:rPr>
      </w:pPr>
      <w:r w:rsidRPr="00104CE8">
        <w:rPr>
          <w:bCs/>
          <w:sz w:val="20"/>
          <w:szCs w:val="20"/>
        </w:rPr>
        <w:t>- на осуществление переданных полномочий поселения по решению вопросов местного значения создание условий для организации досуга и обеспечения жителей поселения услугами организаций культуры в 2023 году в сумме 11704,55 тыс. рублей,</w:t>
      </w:r>
      <w:r w:rsidRPr="00104CE8">
        <w:rPr>
          <w:sz w:val="20"/>
          <w:szCs w:val="20"/>
        </w:rPr>
        <w:t xml:space="preserve"> </w:t>
      </w:r>
      <w:r w:rsidRPr="00104CE8">
        <w:rPr>
          <w:bCs/>
          <w:sz w:val="20"/>
          <w:szCs w:val="20"/>
        </w:rPr>
        <w:t>в 2024 году – в сумме 0,0 тыс. рублей и в 2025 году – 0,0 тыс. рублей.</w:t>
      </w:r>
    </w:p>
    <w:p w:rsidR="001B2C7F" w:rsidRPr="00104CE8" w:rsidRDefault="001B2C7F" w:rsidP="001B2C7F">
      <w:pPr>
        <w:jc w:val="both"/>
        <w:rPr>
          <w:bCs/>
          <w:sz w:val="20"/>
          <w:szCs w:val="20"/>
        </w:rPr>
      </w:pPr>
      <w:r w:rsidRPr="00104CE8">
        <w:rPr>
          <w:bCs/>
          <w:sz w:val="20"/>
          <w:szCs w:val="20"/>
        </w:rPr>
        <w:t>- обеспечение деятельности (оказания услуг) подведомственных учреждений в 2023 году в сумме 0,0 тыс. рублей, в 2024 году – в сумме 6387,83 тыс. рублей и в 2025 году – 5823,53 тыс. рублей.</w:t>
      </w:r>
    </w:p>
    <w:p w:rsidR="001B2C7F" w:rsidRPr="00104CE8" w:rsidRDefault="001B2C7F" w:rsidP="001B2C7F">
      <w:pPr>
        <w:jc w:val="both"/>
        <w:rPr>
          <w:bCs/>
          <w:sz w:val="20"/>
          <w:szCs w:val="20"/>
        </w:rPr>
      </w:pPr>
    </w:p>
    <w:p w:rsidR="001B2C7F" w:rsidRPr="00104CE8" w:rsidRDefault="001B2C7F" w:rsidP="001B2C7F">
      <w:pPr>
        <w:jc w:val="center"/>
        <w:rPr>
          <w:b/>
          <w:sz w:val="20"/>
          <w:szCs w:val="20"/>
        </w:rPr>
      </w:pPr>
      <w:bookmarkStart w:id="135" w:name="_Toc337990158"/>
      <w:bookmarkStart w:id="136" w:name="_Toc369530839"/>
      <w:r w:rsidRPr="00104CE8">
        <w:rPr>
          <w:b/>
          <w:sz w:val="20"/>
          <w:szCs w:val="20"/>
        </w:rPr>
        <w:t>2.3.4. Социальная политика (раздел 10)</w:t>
      </w:r>
      <w:bookmarkEnd w:id="135"/>
      <w:bookmarkEnd w:id="136"/>
    </w:p>
    <w:p w:rsidR="001B2C7F" w:rsidRPr="00104CE8" w:rsidRDefault="001B2C7F" w:rsidP="001B2C7F">
      <w:pPr>
        <w:rPr>
          <w:b/>
          <w:i/>
          <w:sz w:val="20"/>
          <w:szCs w:val="20"/>
        </w:rPr>
      </w:pPr>
      <w:bookmarkStart w:id="137" w:name="_Toc148705554"/>
      <w:bookmarkStart w:id="138" w:name="_Toc243287546"/>
      <w:bookmarkStart w:id="139" w:name="_Toc337990163"/>
      <w:bookmarkStart w:id="140" w:name="_Toc369530840"/>
      <w:r w:rsidRPr="00104CE8">
        <w:rPr>
          <w:b/>
          <w:i/>
          <w:sz w:val="20"/>
          <w:szCs w:val="20"/>
        </w:rPr>
        <w:t>Другие вопросы в области социальной политики (подраздел 01)</w:t>
      </w:r>
      <w:bookmarkEnd w:id="137"/>
      <w:bookmarkEnd w:id="138"/>
      <w:bookmarkEnd w:id="139"/>
      <w:bookmarkEnd w:id="140"/>
    </w:p>
    <w:p w:rsidR="001B2C7F" w:rsidRPr="00104CE8" w:rsidRDefault="001B2C7F" w:rsidP="001B2C7F">
      <w:pPr>
        <w:ind w:firstLine="709"/>
        <w:jc w:val="both"/>
        <w:rPr>
          <w:sz w:val="20"/>
          <w:szCs w:val="20"/>
        </w:rPr>
      </w:pPr>
      <w:r w:rsidRPr="00104CE8">
        <w:rPr>
          <w:sz w:val="20"/>
          <w:szCs w:val="20"/>
        </w:rPr>
        <w:t>По указанному подразделу предусматриваются ассигнования:</w:t>
      </w:r>
    </w:p>
    <w:p w:rsidR="001B2C7F" w:rsidRPr="00104CE8" w:rsidRDefault="001B2C7F" w:rsidP="001B2C7F">
      <w:pPr>
        <w:ind w:firstLine="709"/>
        <w:jc w:val="both"/>
        <w:rPr>
          <w:sz w:val="20"/>
          <w:szCs w:val="20"/>
        </w:rPr>
      </w:pPr>
      <w:proofErr w:type="gramStart"/>
      <w:r w:rsidRPr="00104CE8">
        <w:rPr>
          <w:sz w:val="20"/>
          <w:szCs w:val="20"/>
        </w:rPr>
        <w:t xml:space="preserve">По главному распорядителю бюджетных средств </w:t>
      </w:r>
      <w:r w:rsidRPr="00104CE8">
        <w:rPr>
          <w:i/>
          <w:iCs/>
          <w:sz w:val="20"/>
          <w:szCs w:val="20"/>
        </w:rPr>
        <w:t xml:space="preserve">- администрация Каратузского сельсовета – </w:t>
      </w:r>
      <w:r w:rsidRPr="00104CE8">
        <w:rPr>
          <w:sz w:val="20"/>
          <w:szCs w:val="20"/>
        </w:rPr>
        <w:t>предусмотрены средства на доплату к пенсиям выборного должностного лица местного самоуправления (в соответствии с Законом края от 26.06.2008 года № 6-1832 «О гарантиях осуществления полномочий депутата члена выборного органа местного самоуправления в Красноярском крае»)</w:t>
      </w:r>
      <w:r w:rsidRPr="00104CE8">
        <w:rPr>
          <w:bCs/>
          <w:sz w:val="20"/>
          <w:szCs w:val="20"/>
        </w:rPr>
        <w:t xml:space="preserve"> в сумме 771,90 тыс. рублей, в том числе по годам:</w:t>
      </w:r>
      <w:proofErr w:type="gramEnd"/>
    </w:p>
    <w:p w:rsidR="001B2C7F" w:rsidRPr="00104CE8" w:rsidRDefault="001B2C7F" w:rsidP="001B2C7F">
      <w:pPr>
        <w:ind w:firstLine="709"/>
        <w:jc w:val="both"/>
        <w:rPr>
          <w:bCs/>
          <w:sz w:val="20"/>
          <w:szCs w:val="20"/>
        </w:rPr>
      </w:pPr>
      <w:r w:rsidRPr="00104CE8">
        <w:rPr>
          <w:bCs/>
          <w:sz w:val="20"/>
          <w:szCs w:val="20"/>
        </w:rPr>
        <w:t>2023 год – 257,30 тыс. рублей.</w:t>
      </w:r>
    </w:p>
    <w:p w:rsidR="001B2C7F" w:rsidRPr="00104CE8" w:rsidRDefault="001B2C7F" w:rsidP="001B2C7F">
      <w:pPr>
        <w:ind w:firstLine="709"/>
        <w:jc w:val="both"/>
        <w:rPr>
          <w:bCs/>
          <w:sz w:val="20"/>
          <w:szCs w:val="20"/>
        </w:rPr>
      </w:pPr>
      <w:r w:rsidRPr="00104CE8">
        <w:rPr>
          <w:bCs/>
          <w:sz w:val="20"/>
          <w:szCs w:val="20"/>
        </w:rPr>
        <w:t>2024 год – 257,30 тыс. рублей.</w:t>
      </w:r>
    </w:p>
    <w:p w:rsidR="001B2C7F" w:rsidRPr="00104CE8" w:rsidRDefault="001B2C7F" w:rsidP="001B2C7F">
      <w:pPr>
        <w:ind w:firstLine="709"/>
        <w:jc w:val="both"/>
        <w:rPr>
          <w:bCs/>
          <w:sz w:val="20"/>
          <w:szCs w:val="20"/>
        </w:rPr>
      </w:pPr>
      <w:r w:rsidRPr="00104CE8">
        <w:rPr>
          <w:bCs/>
          <w:sz w:val="20"/>
          <w:szCs w:val="20"/>
        </w:rPr>
        <w:lastRenderedPageBreak/>
        <w:t>2025 год – 257,30 тыс. рублей.</w:t>
      </w:r>
    </w:p>
    <w:p w:rsidR="001B2C7F" w:rsidRPr="00104CE8" w:rsidRDefault="001B2C7F" w:rsidP="001B2C7F">
      <w:pPr>
        <w:ind w:firstLine="709"/>
        <w:jc w:val="both"/>
        <w:rPr>
          <w:bCs/>
          <w:sz w:val="20"/>
          <w:szCs w:val="20"/>
        </w:rPr>
      </w:pPr>
    </w:p>
    <w:p w:rsidR="001B2C7F" w:rsidRPr="00104CE8" w:rsidRDefault="001B2C7F" w:rsidP="001B2C7F">
      <w:pPr>
        <w:jc w:val="center"/>
        <w:rPr>
          <w:b/>
          <w:bCs/>
          <w:sz w:val="20"/>
          <w:szCs w:val="20"/>
        </w:rPr>
      </w:pPr>
      <w:r w:rsidRPr="00104CE8">
        <w:rPr>
          <w:b/>
          <w:bCs/>
          <w:sz w:val="20"/>
          <w:szCs w:val="20"/>
        </w:rPr>
        <w:t>2.3.5. Межбюджетные трансферты общего характера (раздел 14)</w:t>
      </w:r>
    </w:p>
    <w:p w:rsidR="001B2C7F" w:rsidRPr="00104CE8" w:rsidRDefault="001B2C7F" w:rsidP="001B2C7F">
      <w:pPr>
        <w:rPr>
          <w:b/>
          <w:bCs/>
          <w:i/>
          <w:sz w:val="20"/>
          <w:szCs w:val="20"/>
        </w:rPr>
      </w:pPr>
      <w:r w:rsidRPr="00104CE8">
        <w:rPr>
          <w:b/>
          <w:bCs/>
          <w:i/>
          <w:sz w:val="20"/>
          <w:szCs w:val="20"/>
        </w:rPr>
        <w:t>Прочие межбюджетные трансферты общего характера бюджетам субъектов РФ и муниципальных образований (подраздел 03)</w:t>
      </w:r>
    </w:p>
    <w:p w:rsidR="001B2C7F" w:rsidRPr="00104CE8" w:rsidRDefault="001B2C7F" w:rsidP="001B2C7F">
      <w:pPr>
        <w:ind w:firstLine="709"/>
        <w:jc w:val="both"/>
        <w:rPr>
          <w:sz w:val="20"/>
          <w:szCs w:val="20"/>
        </w:rPr>
      </w:pPr>
      <w:r w:rsidRPr="00104CE8">
        <w:rPr>
          <w:sz w:val="20"/>
          <w:szCs w:val="20"/>
        </w:rPr>
        <w:t>По указанному подразделу предусматриваются ассигнования:</w:t>
      </w:r>
    </w:p>
    <w:p w:rsidR="001B2C7F" w:rsidRPr="00104CE8" w:rsidRDefault="001B2C7F" w:rsidP="001B2C7F">
      <w:pPr>
        <w:ind w:firstLine="709"/>
        <w:jc w:val="both"/>
        <w:rPr>
          <w:sz w:val="20"/>
          <w:szCs w:val="20"/>
        </w:rPr>
      </w:pPr>
      <w:r w:rsidRPr="00104CE8">
        <w:rPr>
          <w:sz w:val="20"/>
          <w:szCs w:val="20"/>
        </w:rPr>
        <w:t xml:space="preserve">По главному распорядителю бюджетных средств </w:t>
      </w:r>
      <w:r w:rsidRPr="00104CE8">
        <w:rPr>
          <w:i/>
          <w:iCs/>
          <w:sz w:val="20"/>
          <w:szCs w:val="20"/>
        </w:rPr>
        <w:t xml:space="preserve">- администрация Каратузского сельсовета – </w:t>
      </w:r>
      <w:r w:rsidRPr="00104CE8">
        <w:rPr>
          <w:sz w:val="20"/>
          <w:szCs w:val="20"/>
        </w:rPr>
        <w:t>предусмотрены средства на расходы на осуществление переданных полномочий поселения ревизионной комиссии Каратузского района в сумме 48,30 тыс. рублей, в том числе: в 2023 году – 16,10 тыс. рублей, в 2024 году – 16,10 тыс. рублей, в 2025 году – 16,10 тыс. рублей.</w:t>
      </w:r>
    </w:p>
    <w:p w:rsidR="001B2C7F" w:rsidRPr="00104CE8" w:rsidRDefault="001B2C7F" w:rsidP="001B2C7F">
      <w:pPr>
        <w:jc w:val="both"/>
        <w:rPr>
          <w:bCs/>
          <w:sz w:val="20"/>
          <w:szCs w:val="20"/>
        </w:rPr>
      </w:pPr>
      <w:bookmarkStart w:id="141" w:name="_Toc369530843"/>
    </w:p>
    <w:p w:rsidR="001B2C7F" w:rsidRPr="00104CE8" w:rsidRDefault="001B2C7F" w:rsidP="001B2C7F">
      <w:pPr>
        <w:jc w:val="both"/>
        <w:rPr>
          <w:bCs/>
          <w:sz w:val="20"/>
          <w:szCs w:val="20"/>
        </w:rPr>
      </w:pPr>
    </w:p>
    <w:p w:rsidR="001B2C7F" w:rsidRPr="00104CE8" w:rsidRDefault="001B2C7F" w:rsidP="00A9602A">
      <w:pPr>
        <w:pStyle w:val="a3"/>
        <w:numPr>
          <w:ilvl w:val="0"/>
          <w:numId w:val="8"/>
        </w:numPr>
        <w:spacing w:after="0" w:line="240" w:lineRule="auto"/>
        <w:jc w:val="center"/>
        <w:rPr>
          <w:rFonts w:ascii="Times New Roman" w:hAnsi="Times New Roman"/>
          <w:b/>
          <w:spacing w:val="6"/>
          <w:sz w:val="20"/>
          <w:szCs w:val="20"/>
        </w:rPr>
      </w:pPr>
      <w:r w:rsidRPr="00104CE8">
        <w:rPr>
          <w:rFonts w:ascii="Times New Roman" w:hAnsi="Times New Roman"/>
          <w:b/>
          <w:spacing w:val="6"/>
          <w:sz w:val="20"/>
          <w:szCs w:val="20"/>
        </w:rPr>
        <w:t>ИСТОЧНИКИ ФИНАНСИРОВАНИЯ ДЕФИЦИТА БЮДЖЕТА</w:t>
      </w:r>
      <w:bookmarkEnd w:id="141"/>
    </w:p>
    <w:p w:rsidR="001B2C7F" w:rsidRPr="00104CE8" w:rsidRDefault="001B2C7F" w:rsidP="001B2C7F">
      <w:pPr>
        <w:ind w:firstLine="709"/>
        <w:jc w:val="both"/>
        <w:rPr>
          <w:sz w:val="20"/>
          <w:szCs w:val="20"/>
        </w:rPr>
      </w:pPr>
      <w:bookmarkStart w:id="142" w:name="_Toc148705566"/>
      <w:bookmarkStart w:id="143" w:name="_Toc369530844"/>
      <w:r w:rsidRPr="00104CE8">
        <w:rPr>
          <w:sz w:val="20"/>
          <w:szCs w:val="20"/>
        </w:rPr>
        <w:t>Дефицит бюджета на 2023 год в соответствии с проектом решения не планируется.</w:t>
      </w:r>
    </w:p>
    <w:p w:rsidR="001B2C7F" w:rsidRPr="00104CE8" w:rsidRDefault="001B2C7F" w:rsidP="001B2C7F">
      <w:pPr>
        <w:ind w:firstLine="709"/>
        <w:jc w:val="both"/>
        <w:rPr>
          <w:sz w:val="20"/>
          <w:szCs w:val="20"/>
        </w:rPr>
      </w:pPr>
    </w:p>
    <w:bookmarkEnd w:id="142"/>
    <w:bookmarkEnd w:id="143"/>
    <w:p w:rsidR="001B2C7F" w:rsidRPr="00104CE8" w:rsidRDefault="001B2C7F" w:rsidP="00A9602A">
      <w:pPr>
        <w:pStyle w:val="a3"/>
        <w:numPr>
          <w:ilvl w:val="1"/>
          <w:numId w:val="8"/>
        </w:numPr>
        <w:spacing w:after="0" w:line="240" w:lineRule="auto"/>
        <w:jc w:val="center"/>
        <w:rPr>
          <w:rFonts w:ascii="Times New Roman" w:hAnsi="Times New Roman"/>
          <w:b/>
          <w:spacing w:val="6"/>
          <w:sz w:val="20"/>
          <w:szCs w:val="20"/>
        </w:rPr>
      </w:pPr>
      <w:r w:rsidRPr="00104CE8">
        <w:rPr>
          <w:rFonts w:ascii="Times New Roman" w:hAnsi="Times New Roman"/>
          <w:b/>
          <w:spacing w:val="6"/>
          <w:sz w:val="20"/>
          <w:szCs w:val="20"/>
        </w:rPr>
        <w:t>Остатки бюджетных средств</w:t>
      </w:r>
    </w:p>
    <w:p w:rsidR="001B2C7F" w:rsidRPr="00104CE8" w:rsidRDefault="001B2C7F" w:rsidP="001B2C7F">
      <w:pPr>
        <w:ind w:firstLine="709"/>
        <w:jc w:val="both"/>
        <w:rPr>
          <w:sz w:val="20"/>
          <w:szCs w:val="20"/>
        </w:rPr>
      </w:pPr>
      <w:r w:rsidRPr="00104CE8">
        <w:rPr>
          <w:sz w:val="20"/>
          <w:szCs w:val="20"/>
        </w:rPr>
        <w:t>Остатки средств бюджета на начало 2023 года 0 тыс. руб.</w:t>
      </w:r>
    </w:p>
    <w:p w:rsidR="001B2C7F" w:rsidRPr="00104CE8" w:rsidRDefault="001B2C7F" w:rsidP="001B2C7F">
      <w:pPr>
        <w:ind w:firstLine="709"/>
        <w:jc w:val="both"/>
        <w:rPr>
          <w:sz w:val="20"/>
          <w:szCs w:val="20"/>
        </w:rPr>
      </w:pPr>
      <w:r w:rsidRPr="00104CE8">
        <w:rPr>
          <w:sz w:val="20"/>
          <w:szCs w:val="20"/>
        </w:rPr>
        <w:t xml:space="preserve">Остатки на начало 2024 года будут использованы на покрытие временных кассовых разрывов, возникающих в ходе исполнения бюджета в 2023 году, в частности направлены в январе-феврале </w:t>
      </w:r>
      <w:proofErr w:type="gramStart"/>
      <w:r w:rsidRPr="00104CE8">
        <w:rPr>
          <w:sz w:val="20"/>
          <w:szCs w:val="20"/>
        </w:rPr>
        <w:t>на</w:t>
      </w:r>
      <w:proofErr w:type="gramEnd"/>
      <w:r w:rsidRPr="00104CE8">
        <w:rPr>
          <w:sz w:val="20"/>
          <w:szCs w:val="20"/>
        </w:rPr>
        <w:t>:</w:t>
      </w:r>
    </w:p>
    <w:p w:rsidR="001B2C7F" w:rsidRPr="00104CE8" w:rsidRDefault="001B2C7F" w:rsidP="001B2C7F">
      <w:pPr>
        <w:ind w:firstLine="709"/>
        <w:jc w:val="both"/>
        <w:rPr>
          <w:sz w:val="20"/>
          <w:szCs w:val="20"/>
        </w:rPr>
      </w:pPr>
      <w:r w:rsidRPr="00104CE8">
        <w:rPr>
          <w:sz w:val="20"/>
          <w:szCs w:val="20"/>
        </w:rPr>
        <w:t xml:space="preserve">- выплату заработной платы работникам бюджетных учреждений, государственным служащим; </w:t>
      </w:r>
    </w:p>
    <w:p w:rsidR="001B2C7F" w:rsidRPr="00104CE8" w:rsidRDefault="001B2C7F" w:rsidP="001B2C7F">
      <w:pPr>
        <w:ind w:firstLine="709"/>
        <w:jc w:val="both"/>
        <w:rPr>
          <w:sz w:val="20"/>
          <w:szCs w:val="20"/>
        </w:rPr>
      </w:pPr>
      <w:r w:rsidRPr="00104CE8">
        <w:rPr>
          <w:sz w:val="20"/>
          <w:szCs w:val="20"/>
        </w:rPr>
        <w:t>- оплату коммунальных услуг.</w:t>
      </w:r>
    </w:p>
    <w:p w:rsidR="001B2C7F" w:rsidRPr="00104CE8" w:rsidRDefault="001B2C7F" w:rsidP="001B2C7F">
      <w:pPr>
        <w:ind w:firstLine="709"/>
        <w:jc w:val="both"/>
        <w:rPr>
          <w:sz w:val="20"/>
          <w:szCs w:val="20"/>
        </w:rPr>
      </w:pPr>
    </w:p>
    <w:p w:rsidR="001B2C7F" w:rsidRPr="00104CE8" w:rsidRDefault="001B2C7F" w:rsidP="00A9602A">
      <w:pPr>
        <w:pStyle w:val="a3"/>
        <w:numPr>
          <w:ilvl w:val="1"/>
          <w:numId w:val="8"/>
        </w:numPr>
        <w:spacing w:after="0" w:line="240" w:lineRule="auto"/>
        <w:jc w:val="center"/>
        <w:rPr>
          <w:rFonts w:ascii="Times New Roman" w:hAnsi="Times New Roman"/>
          <w:b/>
          <w:spacing w:val="6"/>
          <w:sz w:val="20"/>
          <w:szCs w:val="20"/>
        </w:rPr>
      </w:pPr>
      <w:r w:rsidRPr="00104CE8">
        <w:rPr>
          <w:rFonts w:ascii="Times New Roman" w:hAnsi="Times New Roman"/>
          <w:b/>
          <w:spacing w:val="6"/>
          <w:sz w:val="20"/>
          <w:szCs w:val="20"/>
        </w:rPr>
        <w:t>Программа государственных внутренних заимствований Каратузского сельсовета на 2023-2025 годы</w:t>
      </w:r>
    </w:p>
    <w:p w:rsidR="001B2C7F" w:rsidRPr="00104CE8" w:rsidRDefault="001B2C7F" w:rsidP="001B2C7F">
      <w:pPr>
        <w:ind w:firstLine="709"/>
        <w:jc w:val="both"/>
        <w:rPr>
          <w:spacing w:val="6"/>
          <w:sz w:val="20"/>
          <w:szCs w:val="20"/>
        </w:rPr>
      </w:pPr>
      <w:r w:rsidRPr="00104CE8">
        <w:rPr>
          <w:sz w:val="20"/>
          <w:szCs w:val="20"/>
        </w:rPr>
        <w:t>В программе государственных внутренних заимствований Каратузского сельсовета на 2023–2025 годы заимствования не предусматриваются.</w:t>
      </w:r>
    </w:p>
    <w:p w:rsidR="001B2C7F" w:rsidRPr="00104CE8" w:rsidRDefault="001B2C7F" w:rsidP="001B2C7F">
      <w:pPr>
        <w:ind w:firstLine="709"/>
        <w:jc w:val="both"/>
        <w:rPr>
          <w:sz w:val="20"/>
          <w:szCs w:val="20"/>
        </w:rPr>
      </w:pPr>
    </w:p>
    <w:p w:rsidR="008530F2" w:rsidRPr="005B3913" w:rsidRDefault="008530F2" w:rsidP="004F141D">
      <w:pPr>
        <w:rPr>
          <w:sz w:val="20"/>
          <w:szCs w:val="20"/>
        </w:rPr>
      </w:pPr>
    </w:p>
    <w:p w:rsidR="008530F2" w:rsidRPr="005B3913" w:rsidRDefault="008530F2" w:rsidP="004F141D">
      <w:pPr>
        <w:rPr>
          <w:sz w:val="20"/>
          <w:szCs w:val="20"/>
        </w:rPr>
      </w:pPr>
    </w:p>
    <w:p w:rsidR="008530F2" w:rsidRPr="005B3913" w:rsidRDefault="008530F2" w:rsidP="004F141D">
      <w:pPr>
        <w:rPr>
          <w:sz w:val="20"/>
          <w:szCs w:val="20"/>
        </w:rPr>
      </w:pPr>
    </w:p>
    <w:p w:rsidR="008530F2" w:rsidRPr="005B3913" w:rsidRDefault="008530F2" w:rsidP="004F141D">
      <w:pPr>
        <w:rPr>
          <w:sz w:val="20"/>
          <w:szCs w:val="20"/>
        </w:rPr>
      </w:pPr>
    </w:p>
    <w:p w:rsidR="00C07286" w:rsidRPr="005B3913" w:rsidRDefault="00C07286" w:rsidP="004F141D">
      <w:pPr>
        <w:rPr>
          <w:sz w:val="20"/>
          <w:szCs w:val="20"/>
        </w:rPr>
      </w:pPr>
    </w:p>
    <w:p w:rsidR="00C144F9" w:rsidRPr="00E34A5D" w:rsidRDefault="00C144F9" w:rsidP="00C144F9">
      <w:pPr>
        <w:jc w:val="center"/>
        <w:rPr>
          <w:sz w:val="20"/>
          <w:szCs w:val="20"/>
        </w:rPr>
      </w:pPr>
      <w:r w:rsidRPr="00E34A5D">
        <w:rPr>
          <w:noProof/>
          <w:sz w:val="20"/>
          <w:szCs w:val="20"/>
        </w:rPr>
        <w:drawing>
          <wp:inline distT="0" distB="0" distL="0" distR="0" wp14:anchorId="631D7159" wp14:editId="7B924782">
            <wp:extent cx="360452" cy="458289"/>
            <wp:effectExtent l="0" t="0" r="190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467" cy="459580"/>
                    </a:xfrm>
                    <a:prstGeom prst="rect">
                      <a:avLst/>
                    </a:prstGeom>
                    <a:noFill/>
                    <a:ln>
                      <a:noFill/>
                    </a:ln>
                  </pic:spPr>
                </pic:pic>
              </a:graphicData>
            </a:graphic>
          </wp:inline>
        </w:drawing>
      </w:r>
    </w:p>
    <w:p w:rsidR="00C144F9" w:rsidRPr="00E34A5D" w:rsidRDefault="00C144F9" w:rsidP="00C144F9">
      <w:pPr>
        <w:jc w:val="center"/>
        <w:rPr>
          <w:sz w:val="20"/>
          <w:szCs w:val="20"/>
        </w:rPr>
      </w:pPr>
      <w:r w:rsidRPr="00E34A5D">
        <w:rPr>
          <w:sz w:val="20"/>
          <w:szCs w:val="20"/>
        </w:rPr>
        <w:t>АДМИНИСТРАЦИЯ КАРАТУЗСКОГО СЕЛЬСОВЕТА</w:t>
      </w:r>
    </w:p>
    <w:p w:rsidR="00C144F9" w:rsidRPr="00E34A5D" w:rsidRDefault="00C144F9" w:rsidP="00C144F9">
      <w:pPr>
        <w:jc w:val="center"/>
        <w:rPr>
          <w:sz w:val="20"/>
          <w:szCs w:val="20"/>
        </w:rPr>
      </w:pPr>
    </w:p>
    <w:p w:rsidR="00C144F9" w:rsidRPr="00E34A5D" w:rsidRDefault="00C144F9" w:rsidP="00C144F9">
      <w:pPr>
        <w:jc w:val="center"/>
        <w:rPr>
          <w:sz w:val="20"/>
          <w:szCs w:val="20"/>
        </w:rPr>
      </w:pPr>
      <w:r w:rsidRPr="00E34A5D">
        <w:rPr>
          <w:sz w:val="20"/>
          <w:szCs w:val="20"/>
        </w:rPr>
        <w:t>ПОСТАНОВЛЕНИЕ</w:t>
      </w:r>
    </w:p>
    <w:p w:rsidR="00C144F9" w:rsidRPr="00E34A5D" w:rsidRDefault="00C144F9" w:rsidP="00C144F9">
      <w:pPr>
        <w:jc w:val="center"/>
        <w:rPr>
          <w:sz w:val="20"/>
          <w:szCs w:val="20"/>
        </w:rPr>
      </w:pPr>
    </w:p>
    <w:p w:rsidR="00C144F9" w:rsidRPr="00E34A5D" w:rsidRDefault="00C144F9" w:rsidP="00C144F9">
      <w:pPr>
        <w:jc w:val="center"/>
        <w:rPr>
          <w:sz w:val="20"/>
          <w:szCs w:val="20"/>
        </w:rPr>
      </w:pPr>
      <w:r w:rsidRPr="00E34A5D">
        <w:rPr>
          <w:sz w:val="20"/>
          <w:szCs w:val="20"/>
        </w:rPr>
        <w:t>10.11.2022г.</w:t>
      </w:r>
      <w:r w:rsidRPr="00E34A5D">
        <w:rPr>
          <w:sz w:val="20"/>
          <w:szCs w:val="20"/>
        </w:rPr>
        <w:tab/>
      </w:r>
      <w:r w:rsidRPr="00E34A5D">
        <w:rPr>
          <w:sz w:val="20"/>
          <w:szCs w:val="20"/>
        </w:rPr>
        <w:tab/>
      </w:r>
      <w:r w:rsidRPr="00E34A5D">
        <w:rPr>
          <w:sz w:val="20"/>
          <w:szCs w:val="20"/>
        </w:rPr>
        <w:tab/>
      </w:r>
      <w:r>
        <w:rPr>
          <w:sz w:val="20"/>
          <w:szCs w:val="20"/>
          <w:lang w:val="en-US"/>
        </w:rPr>
        <w:tab/>
      </w:r>
      <w:r w:rsidRPr="00E34A5D">
        <w:rPr>
          <w:sz w:val="20"/>
          <w:szCs w:val="20"/>
        </w:rPr>
        <w:t>с. Каратузское</w:t>
      </w:r>
      <w:r w:rsidRPr="00E34A5D">
        <w:rPr>
          <w:sz w:val="20"/>
          <w:szCs w:val="20"/>
        </w:rPr>
        <w:tab/>
      </w:r>
      <w:r w:rsidRPr="00E34A5D">
        <w:rPr>
          <w:sz w:val="20"/>
          <w:szCs w:val="20"/>
        </w:rPr>
        <w:tab/>
      </w:r>
      <w:r w:rsidRPr="00E34A5D">
        <w:rPr>
          <w:sz w:val="20"/>
          <w:szCs w:val="20"/>
        </w:rPr>
        <w:tab/>
      </w:r>
      <w:r>
        <w:rPr>
          <w:sz w:val="20"/>
          <w:szCs w:val="20"/>
          <w:lang w:val="en-US"/>
        </w:rPr>
        <w:tab/>
      </w:r>
      <w:r w:rsidRPr="00E34A5D">
        <w:rPr>
          <w:sz w:val="20"/>
          <w:szCs w:val="20"/>
        </w:rPr>
        <w:tab/>
        <w:t>№161-П</w:t>
      </w:r>
    </w:p>
    <w:p w:rsidR="00C144F9" w:rsidRPr="00E34A5D" w:rsidRDefault="00C144F9" w:rsidP="00C144F9">
      <w:pPr>
        <w:jc w:val="center"/>
        <w:rPr>
          <w:sz w:val="20"/>
          <w:szCs w:val="20"/>
        </w:rPr>
      </w:pPr>
    </w:p>
    <w:p w:rsidR="00C144F9" w:rsidRPr="00E34A5D" w:rsidRDefault="00C144F9" w:rsidP="00C144F9">
      <w:pPr>
        <w:ind w:right="3401"/>
        <w:rPr>
          <w:sz w:val="20"/>
          <w:szCs w:val="20"/>
        </w:rPr>
      </w:pPr>
      <w:r w:rsidRPr="00E34A5D">
        <w:rPr>
          <w:sz w:val="20"/>
          <w:szCs w:val="20"/>
        </w:rPr>
        <w:t xml:space="preserve">Об основных направлениях бюджетной и налоговой политики Каратузского сельсовета </w:t>
      </w:r>
      <w:r w:rsidRPr="00E34A5D">
        <w:rPr>
          <w:sz w:val="20"/>
          <w:szCs w:val="20"/>
        </w:rPr>
        <w:br/>
        <w:t>на 2023 год и плановый период 2024-2025 годов</w:t>
      </w:r>
    </w:p>
    <w:p w:rsidR="00C144F9" w:rsidRPr="00E34A5D" w:rsidRDefault="00C144F9" w:rsidP="00C144F9">
      <w:pPr>
        <w:jc w:val="both"/>
        <w:rPr>
          <w:sz w:val="20"/>
          <w:szCs w:val="20"/>
        </w:rPr>
      </w:pPr>
    </w:p>
    <w:p w:rsidR="00C144F9" w:rsidRPr="00E34A5D" w:rsidRDefault="00C144F9" w:rsidP="00C144F9">
      <w:pPr>
        <w:ind w:firstLine="709"/>
        <w:jc w:val="both"/>
        <w:rPr>
          <w:sz w:val="20"/>
          <w:szCs w:val="20"/>
        </w:rPr>
      </w:pPr>
      <w:r w:rsidRPr="00E34A5D">
        <w:rPr>
          <w:sz w:val="20"/>
          <w:szCs w:val="20"/>
        </w:rPr>
        <w:t>В целях разработки проекта бюджета Каратузского сельсовета на 2023 год и на плановый период 2024 и 2025 годов, руководствуясь ст. 172, 184.2 Бюджетного кодекса Российской Федерации, ст. 14 Федерального закона «Об общих принципах организации местного самоуправления в Российской Федерации», Уставом Каратузского сельсовета Каратузского района Красноярского края,</w:t>
      </w:r>
    </w:p>
    <w:p w:rsidR="00C144F9" w:rsidRPr="00E34A5D" w:rsidRDefault="00C144F9" w:rsidP="00C144F9">
      <w:pPr>
        <w:ind w:firstLine="709"/>
        <w:jc w:val="both"/>
        <w:rPr>
          <w:sz w:val="20"/>
          <w:szCs w:val="20"/>
        </w:rPr>
      </w:pPr>
      <w:r w:rsidRPr="00E34A5D">
        <w:rPr>
          <w:sz w:val="20"/>
          <w:szCs w:val="20"/>
        </w:rPr>
        <w:t>ПОСТАНОВЛЯЮ:</w:t>
      </w:r>
    </w:p>
    <w:p w:rsidR="00C144F9" w:rsidRPr="00E34A5D" w:rsidRDefault="00C144F9" w:rsidP="00A9602A">
      <w:pPr>
        <w:numPr>
          <w:ilvl w:val="0"/>
          <w:numId w:val="13"/>
        </w:numPr>
        <w:tabs>
          <w:tab w:val="clear" w:pos="900"/>
          <w:tab w:val="num" w:pos="0"/>
        </w:tabs>
        <w:ind w:left="0" w:firstLine="709"/>
        <w:jc w:val="both"/>
        <w:rPr>
          <w:sz w:val="20"/>
          <w:szCs w:val="20"/>
        </w:rPr>
      </w:pPr>
      <w:r w:rsidRPr="00E34A5D">
        <w:rPr>
          <w:sz w:val="20"/>
          <w:szCs w:val="20"/>
        </w:rPr>
        <w:t>Утвердить Основные направления бюджетной и налоговой политики Каратузского сельсовета на 2023 год и на плановый период 2024 и 2025 годов, согласно приложению.</w:t>
      </w:r>
    </w:p>
    <w:p w:rsidR="00C144F9" w:rsidRPr="00E34A5D" w:rsidRDefault="00C144F9" w:rsidP="00A9602A">
      <w:pPr>
        <w:numPr>
          <w:ilvl w:val="0"/>
          <w:numId w:val="13"/>
        </w:numPr>
        <w:tabs>
          <w:tab w:val="clear" w:pos="900"/>
          <w:tab w:val="num" w:pos="0"/>
        </w:tabs>
        <w:ind w:left="0" w:firstLine="709"/>
        <w:jc w:val="both"/>
        <w:rPr>
          <w:sz w:val="20"/>
          <w:szCs w:val="20"/>
        </w:rPr>
      </w:pPr>
      <w:r w:rsidRPr="00E34A5D">
        <w:rPr>
          <w:sz w:val="20"/>
          <w:szCs w:val="20"/>
        </w:rPr>
        <w:t>Администрации Каратузского сельсовета обеспечить соблюдение Основных направлений бюджетной и налоговой политики Каратузского сельсовета на 2023 год и на плановый период 2024 и 2025 годов.</w:t>
      </w:r>
    </w:p>
    <w:p w:rsidR="00C144F9" w:rsidRPr="00E34A5D" w:rsidRDefault="00C144F9" w:rsidP="00A9602A">
      <w:pPr>
        <w:numPr>
          <w:ilvl w:val="0"/>
          <w:numId w:val="13"/>
        </w:numPr>
        <w:tabs>
          <w:tab w:val="clear" w:pos="900"/>
          <w:tab w:val="num" w:pos="0"/>
        </w:tabs>
        <w:ind w:left="0" w:firstLine="709"/>
        <w:jc w:val="both"/>
        <w:rPr>
          <w:sz w:val="20"/>
          <w:szCs w:val="20"/>
        </w:rPr>
      </w:pPr>
      <w:proofErr w:type="gramStart"/>
      <w:r w:rsidRPr="00E34A5D">
        <w:rPr>
          <w:sz w:val="20"/>
          <w:szCs w:val="20"/>
        </w:rPr>
        <w:t>Контроль за</w:t>
      </w:r>
      <w:proofErr w:type="gramEnd"/>
      <w:r w:rsidRPr="00E34A5D">
        <w:rPr>
          <w:sz w:val="20"/>
          <w:szCs w:val="20"/>
        </w:rPr>
        <w:t xml:space="preserve"> исполнением настоящего постановления оставляю за собой.</w:t>
      </w:r>
    </w:p>
    <w:p w:rsidR="00C144F9" w:rsidRPr="00E34A5D" w:rsidRDefault="00C144F9" w:rsidP="00A9602A">
      <w:pPr>
        <w:numPr>
          <w:ilvl w:val="0"/>
          <w:numId w:val="13"/>
        </w:numPr>
        <w:tabs>
          <w:tab w:val="clear" w:pos="900"/>
          <w:tab w:val="num" w:pos="0"/>
        </w:tabs>
        <w:ind w:left="0" w:firstLine="709"/>
        <w:jc w:val="both"/>
        <w:rPr>
          <w:sz w:val="20"/>
          <w:szCs w:val="20"/>
        </w:rPr>
      </w:pPr>
      <w:r w:rsidRPr="00E34A5D">
        <w:rPr>
          <w:sz w:val="20"/>
          <w:szCs w:val="20"/>
        </w:rPr>
        <w:t>Постановление вступает в силу с момента подписания.</w:t>
      </w:r>
    </w:p>
    <w:p w:rsidR="00C144F9" w:rsidRPr="00E34A5D" w:rsidRDefault="00C144F9" w:rsidP="00C144F9">
      <w:pPr>
        <w:ind w:firstLine="709"/>
        <w:jc w:val="both"/>
        <w:rPr>
          <w:sz w:val="20"/>
          <w:szCs w:val="20"/>
        </w:rPr>
      </w:pPr>
    </w:p>
    <w:p w:rsidR="00C144F9" w:rsidRPr="00E34A5D" w:rsidRDefault="00C144F9" w:rsidP="00C144F9">
      <w:pPr>
        <w:jc w:val="both"/>
        <w:rPr>
          <w:sz w:val="20"/>
          <w:szCs w:val="20"/>
        </w:rPr>
      </w:pPr>
      <w:r w:rsidRPr="00E34A5D">
        <w:rPr>
          <w:sz w:val="20"/>
          <w:szCs w:val="20"/>
        </w:rPr>
        <w:t>Глава администрации</w:t>
      </w:r>
    </w:p>
    <w:p w:rsidR="00C144F9" w:rsidRPr="00E34A5D" w:rsidRDefault="00C144F9" w:rsidP="00C144F9">
      <w:pPr>
        <w:jc w:val="both"/>
        <w:rPr>
          <w:sz w:val="20"/>
          <w:szCs w:val="20"/>
        </w:rPr>
      </w:pPr>
      <w:r w:rsidRPr="00E34A5D">
        <w:rPr>
          <w:sz w:val="20"/>
          <w:szCs w:val="20"/>
        </w:rPr>
        <w:t>Каратузского сельсовета</w:t>
      </w:r>
      <w:r w:rsidRPr="00E34A5D">
        <w:rPr>
          <w:sz w:val="20"/>
          <w:szCs w:val="20"/>
        </w:rPr>
        <w:tab/>
      </w:r>
      <w:r w:rsidRPr="00E34A5D">
        <w:rPr>
          <w:sz w:val="20"/>
          <w:szCs w:val="20"/>
        </w:rPr>
        <w:tab/>
      </w:r>
      <w:r w:rsidRPr="00E34A5D">
        <w:rPr>
          <w:sz w:val="20"/>
          <w:szCs w:val="20"/>
        </w:rPr>
        <w:tab/>
      </w:r>
      <w:r w:rsidRPr="00E34A5D">
        <w:rPr>
          <w:sz w:val="20"/>
          <w:szCs w:val="20"/>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E34A5D">
        <w:rPr>
          <w:sz w:val="20"/>
          <w:szCs w:val="20"/>
        </w:rPr>
        <w:tab/>
      </w:r>
      <w:r w:rsidRPr="00E34A5D">
        <w:rPr>
          <w:sz w:val="20"/>
          <w:szCs w:val="20"/>
        </w:rPr>
        <w:tab/>
      </w:r>
      <w:r w:rsidRPr="00E34A5D">
        <w:rPr>
          <w:sz w:val="20"/>
          <w:szCs w:val="20"/>
        </w:rPr>
        <w:tab/>
      </w:r>
      <w:proofErr w:type="spellStart"/>
      <w:r w:rsidRPr="00E34A5D">
        <w:rPr>
          <w:sz w:val="20"/>
          <w:szCs w:val="20"/>
        </w:rPr>
        <w:t>А.А.Саар</w:t>
      </w:r>
      <w:proofErr w:type="spellEnd"/>
    </w:p>
    <w:p w:rsidR="00C144F9" w:rsidRPr="00E34A5D" w:rsidRDefault="00C144F9" w:rsidP="00C144F9">
      <w:pPr>
        <w:ind w:firstLine="709"/>
        <w:jc w:val="both"/>
        <w:rPr>
          <w:sz w:val="20"/>
          <w:szCs w:val="20"/>
        </w:rPr>
      </w:pPr>
    </w:p>
    <w:p w:rsidR="00C144F9" w:rsidRPr="00E34A5D" w:rsidRDefault="00C144F9" w:rsidP="00C144F9">
      <w:pPr>
        <w:ind w:firstLine="709"/>
        <w:jc w:val="both"/>
        <w:rPr>
          <w:sz w:val="20"/>
          <w:szCs w:val="20"/>
        </w:rPr>
      </w:pPr>
    </w:p>
    <w:p w:rsidR="00C144F9" w:rsidRPr="00E34A5D" w:rsidRDefault="00C144F9" w:rsidP="00C144F9">
      <w:pPr>
        <w:ind w:left="5812"/>
        <w:jc w:val="right"/>
        <w:rPr>
          <w:sz w:val="20"/>
          <w:szCs w:val="20"/>
        </w:rPr>
      </w:pPr>
      <w:r w:rsidRPr="00E34A5D">
        <w:rPr>
          <w:sz w:val="20"/>
          <w:szCs w:val="20"/>
        </w:rPr>
        <w:t xml:space="preserve">Приложение к постановлению </w:t>
      </w:r>
    </w:p>
    <w:p w:rsidR="00C144F9" w:rsidRPr="00E34A5D" w:rsidRDefault="00C144F9" w:rsidP="00C144F9">
      <w:pPr>
        <w:ind w:left="5812"/>
        <w:jc w:val="right"/>
        <w:rPr>
          <w:sz w:val="20"/>
          <w:szCs w:val="20"/>
          <w:u w:val="single"/>
        </w:rPr>
      </w:pPr>
      <w:r w:rsidRPr="00E34A5D">
        <w:rPr>
          <w:sz w:val="20"/>
          <w:szCs w:val="20"/>
        </w:rPr>
        <w:t>от 10.11.2022г. № 161-П</w:t>
      </w:r>
    </w:p>
    <w:p w:rsidR="00C144F9" w:rsidRPr="00E34A5D" w:rsidRDefault="00C144F9" w:rsidP="00C144F9">
      <w:pPr>
        <w:tabs>
          <w:tab w:val="left" w:pos="1260"/>
        </w:tabs>
        <w:autoSpaceDE w:val="0"/>
        <w:autoSpaceDN w:val="0"/>
        <w:adjustRightInd w:val="0"/>
        <w:ind w:firstLine="709"/>
        <w:jc w:val="both"/>
        <w:rPr>
          <w:sz w:val="20"/>
          <w:szCs w:val="20"/>
        </w:rPr>
      </w:pPr>
    </w:p>
    <w:p w:rsidR="00C144F9" w:rsidRPr="00E34A5D" w:rsidRDefault="00C144F9" w:rsidP="00C144F9">
      <w:pPr>
        <w:jc w:val="center"/>
        <w:rPr>
          <w:b/>
          <w:caps/>
          <w:sz w:val="20"/>
          <w:szCs w:val="20"/>
        </w:rPr>
      </w:pPr>
    </w:p>
    <w:p w:rsidR="00C144F9" w:rsidRPr="00E34A5D" w:rsidRDefault="00C144F9" w:rsidP="00C144F9">
      <w:pPr>
        <w:jc w:val="center"/>
        <w:rPr>
          <w:b/>
          <w:caps/>
          <w:sz w:val="20"/>
          <w:szCs w:val="20"/>
        </w:rPr>
      </w:pPr>
    </w:p>
    <w:p w:rsidR="00C144F9" w:rsidRPr="00E34A5D" w:rsidRDefault="00C144F9" w:rsidP="00C144F9">
      <w:pPr>
        <w:jc w:val="center"/>
        <w:rPr>
          <w:b/>
          <w:caps/>
          <w:sz w:val="20"/>
          <w:szCs w:val="20"/>
        </w:rPr>
      </w:pPr>
      <w:r w:rsidRPr="00E34A5D">
        <w:rPr>
          <w:b/>
          <w:caps/>
          <w:sz w:val="20"/>
          <w:szCs w:val="20"/>
        </w:rPr>
        <w:t xml:space="preserve">Основные направления </w:t>
      </w:r>
      <w:proofErr w:type="gramStart"/>
      <w:r w:rsidRPr="00E34A5D">
        <w:rPr>
          <w:b/>
          <w:caps/>
          <w:sz w:val="20"/>
          <w:szCs w:val="20"/>
        </w:rPr>
        <w:t>бюджетной</w:t>
      </w:r>
      <w:proofErr w:type="gramEnd"/>
      <w:r w:rsidRPr="00E34A5D">
        <w:rPr>
          <w:b/>
          <w:caps/>
          <w:sz w:val="20"/>
          <w:szCs w:val="20"/>
        </w:rPr>
        <w:t xml:space="preserve"> и налоговой</w:t>
      </w:r>
    </w:p>
    <w:p w:rsidR="00C144F9" w:rsidRPr="00E34A5D" w:rsidRDefault="00C144F9" w:rsidP="00C144F9">
      <w:pPr>
        <w:jc w:val="center"/>
        <w:rPr>
          <w:b/>
          <w:caps/>
          <w:sz w:val="20"/>
          <w:szCs w:val="20"/>
        </w:rPr>
      </w:pPr>
      <w:r w:rsidRPr="00E34A5D">
        <w:rPr>
          <w:b/>
          <w:caps/>
          <w:sz w:val="20"/>
          <w:szCs w:val="20"/>
        </w:rPr>
        <w:t>политики Каратузского сельсовета</w:t>
      </w:r>
    </w:p>
    <w:p w:rsidR="00C144F9" w:rsidRPr="00E34A5D" w:rsidRDefault="00C144F9" w:rsidP="00C144F9">
      <w:pPr>
        <w:jc w:val="center"/>
        <w:rPr>
          <w:b/>
          <w:sz w:val="20"/>
          <w:szCs w:val="20"/>
        </w:rPr>
      </w:pPr>
      <w:r w:rsidRPr="00E34A5D">
        <w:rPr>
          <w:b/>
          <w:sz w:val="20"/>
          <w:szCs w:val="20"/>
        </w:rPr>
        <w:t>на</w:t>
      </w:r>
      <w:r w:rsidRPr="00E34A5D">
        <w:rPr>
          <w:b/>
          <w:caps/>
          <w:sz w:val="20"/>
          <w:szCs w:val="20"/>
        </w:rPr>
        <w:t xml:space="preserve"> 2023 </w:t>
      </w:r>
      <w:r w:rsidRPr="00E34A5D">
        <w:rPr>
          <w:b/>
          <w:sz w:val="20"/>
          <w:szCs w:val="20"/>
        </w:rPr>
        <w:t xml:space="preserve">год и плановый период </w:t>
      </w:r>
      <w:r w:rsidRPr="00E34A5D">
        <w:rPr>
          <w:b/>
          <w:caps/>
          <w:sz w:val="20"/>
          <w:szCs w:val="20"/>
        </w:rPr>
        <w:t xml:space="preserve">2024 </w:t>
      </w:r>
      <w:r w:rsidRPr="00E34A5D">
        <w:rPr>
          <w:b/>
          <w:sz w:val="20"/>
          <w:szCs w:val="20"/>
        </w:rPr>
        <w:t xml:space="preserve">и </w:t>
      </w:r>
      <w:r w:rsidRPr="00E34A5D">
        <w:rPr>
          <w:b/>
          <w:caps/>
          <w:sz w:val="20"/>
          <w:szCs w:val="20"/>
        </w:rPr>
        <w:t xml:space="preserve">2025 </w:t>
      </w:r>
      <w:r w:rsidRPr="00E34A5D">
        <w:rPr>
          <w:b/>
          <w:sz w:val="20"/>
          <w:szCs w:val="20"/>
        </w:rPr>
        <w:t>годов</w:t>
      </w:r>
    </w:p>
    <w:p w:rsidR="00C144F9" w:rsidRPr="00E34A5D" w:rsidRDefault="00C144F9" w:rsidP="00C144F9">
      <w:pPr>
        <w:jc w:val="center"/>
        <w:rPr>
          <w:b/>
          <w:caps/>
          <w:sz w:val="20"/>
          <w:szCs w:val="20"/>
        </w:rPr>
      </w:pPr>
    </w:p>
    <w:p w:rsidR="00C144F9" w:rsidRPr="00E34A5D" w:rsidRDefault="00C144F9" w:rsidP="00C144F9">
      <w:pPr>
        <w:tabs>
          <w:tab w:val="left" w:pos="1260"/>
        </w:tabs>
        <w:autoSpaceDE w:val="0"/>
        <w:autoSpaceDN w:val="0"/>
        <w:adjustRightInd w:val="0"/>
        <w:ind w:firstLine="709"/>
        <w:jc w:val="both"/>
        <w:rPr>
          <w:color w:val="000000"/>
          <w:sz w:val="20"/>
          <w:szCs w:val="20"/>
        </w:rPr>
      </w:pPr>
      <w:proofErr w:type="gramStart"/>
      <w:r w:rsidRPr="00E34A5D">
        <w:rPr>
          <w:color w:val="000000"/>
          <w:sz w:val="20"/>
          <w:szCs w:val="20"/>
        </w:rPr>
        <w:lastRenderedPageBreak/>
        <w:t>Основные направления бюджетной и налоговой политики Каратузского сельсовета на 2023 год и плановый период 2024 и 2025 годов (далее – Основные направления) подготовлены в соответствии с бюджетным и налоговым законодательством Российской Федерации и Красноярского края, с учетом положений Указов Президента Российской Федерации от 7 мая 2018 года №204 «О национальных целях и стратегических задачах развития Российской Федерации на период до 2024</w:t>
      </w:r>
      <w:proofErr w:type="gramEnd"/>
      <w:r w:rsidRPr="00E34A5D">
        <w:rPr>
          <w:color w:val="000000"/>
          <w:sz w:val="20"/>
          <w:szCs w:val="20"/>
        </w:rPr>
        <w:t xml:space="preserve"> </w:t>
      </w:r>
      <w:proofErr w:type="gramStart"/>
      <w:r w:rsidRPr="00E34A5D">
        <w:rPr>
          <w:color w:val="000000"/>
          <w:sz w:val="20"/>
          <w:szCs w:val="20"/>
        </w:rPr>
        <w:t>года» и от 21 июля 2020 года №474 «О национальных целях развития Российской Федерации на период до 2030 года», Послания Президента Российской Федерации Федеральному Собранию Российской Федерации от 21 апреля 2021 года, основными направлениями бюджетной, налоговой и таможенно-тарифной политики Российской Федерации на 2023 год и на плановый период 2024 и 2025 годов в целях составления проекта бюджета Каратузского сельсовета на</w:t>
      </w:r>
      <w:proofErr w:type="gramEnd"/>
      <w:r w:rsidRPr="00E34A5D">
        <w:rPr>
          <w:color w:val="000000"/>
          <w:sz w:val="20"/>
          <w:szCs w:val="20"/>
        </w:rPr>
        <w:t xml:space="preserve"> 2023 год и плановый период 2024-2025 годов (далее </w:t>
      </w:r>
      <w:r w:rsidRPr="00E34A5D">
        <w:rPr>
          <w:color w:val="000000"/>
          <w:sz w:val="20"/>
          <w:szCs w:val="20"/>
        </w:rPr>
        <w:sym w:font="Symbol" w:char="002D"/>
      </w:r>
      <w:r w:rsidRPr="00E34A5D">
        <w:rPr>
          <w:color w:val="000000"/>
          <w:sz w:val="20"/>
          <w:szCs w:val="20"/>
        </w:rPr>
        <w:t xml:space="preserve"> проект бюджета сельсовета на 2023–2025 годы).</w:t>
      </w:r>
    </w:p>
    <w:p w:rsidR="00C144F9" w:rsidRPr="00E34A5D" w:rsidRDefault="00C144F9" w:rsidP="00C144F9">
      <w:pPr>
        <w:tabs>
          <w:tab w:val="left" w:pos="1260"/>
        </w:tabs>
        <w:autoSpaceDE w:val="0"/>
        <w:autoSpaceDN w:val="0"/>
        <w:adjustRightInd w:val="0"/>
        <w:ind w:firstLine="709"/>
        <w:jc w:val="both"/>
        <w:rPr>
          <w:b/>
          <w:bCs/>
          <w:sz w:val="20"/>
          <w:szCs w:val="20"/>
        </w:rPr>
      </w:pPr>
      <w:r w:rsidRPr="00E34A5D">
        <w:rPr>
          <w:color w:val="000000"/>
          <w:sz w:val="20"/>
          <w:szCs w:val="20"/>
        </w:rPr>
        <w:t xml:space="preserve">Разработка основных направлений осуществлялась с учетом базовых целей и задач бюджетной и налоговой политики </w:t>
      </w:r>
      <w:proofErr w:type="gramStart"/>
      <w:r w:rsidRPr="00E34A5D">
        <w:rPr>
          <w:color w:val="000000"/>
          <w:sz w:val="20"/>
          <w:szCs w:val="20"/>
        </w:rPr>
        <w:t>Каратузском</w:t>
      </w:r>
      <w:proofErr w:type="gramEnd"/>
      <w:r w:rsidRPr="00E34A5D">
        <w:rPr>
          <w:color w:val="000000"/>
          <w:sz w:val="20"/>
          <w:szCs w:val="20"/>
        </w:rPr>
        <w:t xml:space="preserve"> сельсовете на 2022–2024 годы, кроме того, учитывались итоги реализации бюджетной политики в 2021–2022 годах</w:t>
      </w:r>
    </w:p>
    <w:p w:rsidR="00C144F9" w:rsidRPr="00E34A5D" w:rsidRDefault="00C144F9" w:rsidP="00C144F9">
      <w:pPr>
        <w:ind w:firstLine="709"/>
        <w:jc w:val="both"/>
        <w:rPr>
          <w:sz w:val="20"/>
          <w:szCs w:val="20"/>
        </w:rPr>
      </w:pPr>
      <w:r w:rsidRPr="00E34A5D">
        <w:rPr>
          <w:sz w:val="20"/>
          <w:szCs w:val="20"/>
        </w:rPr>
        <w:t xml:space="preserve">Базовым принципом бюджетной и налоговой политики является обеспечение долгосрочной сбалансированности бюджета сельсовета. </w:t>
      </w:r>
    </w:p>
    <w:p w:rsidR="00C144F9" w:rsidRPr="00E34A5D" w:rsidRDefault="00C144F9" w:rsidP="00C144F9">
      <w:pPr>
        <w:ind w:firstLine="709"/>
        <w:jc w:val="both"/>
        <w:rPr>
          <w:sz w:val="20"/>
          <w:szCs w:val="20"/>
        </w:rPr>
      </w:pPr>
      <w:r w:rsidRPr="00E34A5D">
        <w:rPr>
          <w:sz w:val="20"/>
          <w:szCs w:val="20"/>
        </w:rPr>
        <w:t>Основная цель бюджетной и налоговой политики Каратузского сельсовета – повышение доходной части бюджета сельсовета за счет налоговых поступлений, решение текущих задач и задач развития в области социально-экономического развития Каратузского сельсовета наиболее эффективным способом.</w:t>
      </w:r>
    </w:p>
    <w:p w:rsidR="00C144F9" w:rsidRPr="00E34A5D" w:rsidRDefault="00C144F9" w:rsidP="00C144F9">
      <w:pPr>
        <w:ind w:firstLine="709"/>
        <w:jc w:val="both"/>
        <w:rPr>
          <w:sz w:val="20"/>
          <w:szCs w:val="20"/>
        </w:rPr>
      </w:pPr>
      <w:r w:rsidRPr="00E34A5D">
        <w:rPr>
          <w:color w:val="000000"/>
          <w:sz w:val="20"/>
          <w:szCs w:val="20"/>
        </w:rPr>
        <w:t>Задачами Основных направлений бюджетной и налоговой политики является обеспечение сбалансированного развития Каратузского сельсовета в условиях реализации ключевых задач, поставленных Президентом Российской Федерации в качестве национальных целей развития страны,</w:t>
      </w:r>
      <w:r w:rsidRPr="00E34A5D">
        <w:rPr>
          <w:sz w:val="20"/>
          <w:szCs w:val="20"/>
        </w:rPr>
        <w:t xml:space="preserve"> создание благоприятных условий для устойчивого развития экономики Каратузского сельсовета, повышение уровня и улучшение качества жизни населения.</w:t>
      </w:r>
    </w:p>
    <w:p w:rsidR="00C144F9" w:rsidRPr="00E34A5D" w:rsidRDefault="00C144F9" w:rsidP="00C144F9">
      <w:pPr>
        <w:jc w:val="center"/>
        <w:rPr>
          <w:b/>
          <w:sz w:val="20"/>
          <w:szCs w:val="20"/>
        </w:rPr>
      </w:pPr>
    </w:p>
    <w:p w:rsidR="00C144F9" w:rsidRPr="00E34A5D" w:rsidRDefault="00C144F9" w:rsidP="00C144F9">
      <w:pPr>
        <w:jc w:val="center"/>
        <w:rPr>
          <w:b/>
          <w:sz w:val="20"/>
          <w:szCs w:val="20"/>
        </w:rPr>
      </w:pPr>
      <w:r w:rsidRPr="00E34A5D">
        <w:rPr>
          <w:b/>
          <w:sz w:val="20"/>
          <w:szCs w:val="20"/>
        </w:rPr>
        <w:t>І.</w:t>
      </w:r>
      <w:r w:rsidRPr="00E34A5D">
        <w:rPr>
          <w:sz w:val="20"/>
          <w:szCs w:val="20"/>
        </w:rPr>
        <w:t xml:space="preserve"> </w:t>
      </w:r>
      <w:r w:rsidRPr="00E34A5D">
        <w:rPr>
          <w:b/>
          <w:sz w:val="20"/>
          <w:szCs w:val="20"/>
        </w:rPr>
        <w:t>ОСНОВНЫЕ ИТОГИ БЮДЖЕТНОЙ И НАЛОГОВОЙ ПОЛИТИКИ</w:t>
      </w:r>
    </w:p>
    <w:p w:rsidR="00C144F9" w:rsidRPr="00E34A5D" w:rsidRDefault="00C144F9" w:rsidP="00C144F9">
      <w:pPr>
        <w:jc w:val="center"/>
        <w:rPr>
          <w:b/>
          <w:sz w:val="20"/>
          <w:szCs w:val="20"/>
        </w:rPr>
      </w:pPr>
      <w:r w:rsidRPr="00E34A5D">
        <w:rPr>
          <w:b/>
          <w:sz w:val="20"/>
          <w:szCs w:val="20"/>
        </w:rPr>
        <w:t>в 2022 -2022 годах</w:t>
      </w:r>
      <w:r w:rsidRPr="00E34A5D">
        <w:rPr>
          <w:sz w:val="20"/>
          <w:szCs w:val="20"/>
        </w:rPr>
        <w:t xml:space="preserve"> </w:t>
      </w:r>
      <w:r w:rsidRPr="00E34A5D">
        <w:rPr>
          <w:b/>
          <w:sz w:val="20"/>
          <w:szCs w:val="20"/>
        </w:rPr>
        <w:t>и условия, определяющие формирование бюджетной политики на 2023-2025 годы</w:t>
      </w:r>
    </w:p>
    <w:p w:rsidR="00C144F9" w:rsidRPr="00E34A5D" w:rsidRDefault="00C144F9" w:rsidP="00C144F9">
      <w:pPr>
        <w:jc w:val="center"/>
        <w:rPr>
          <w:b/>
          <w:sz w:val="20"/>
          <w:szCs w:val="20"/>
        </w:rPr>
      </w:pPr>
    </w:p>
    <w:p w:rsidR="00C144F9" w:rsidRPr="00E34A5D" w:rsidRDefault="00C144F9" w:rsidP="00C144F9">
      <w:pPr>
        <w:autoSpaceDE w:val="0"/>
        <w:autoSpaceDN w:val="0"/>
        <w:adjustRightInd w:val="0"/>
        <w:ind w:firstLine="709"/>
        <w:jc w:val="both"/>
        <w:rPr>
          <w:b/>
          <w:sz w:val="20"/>
          <w:szCs w:val="20"/>
        </w:rPr>
      </w:pPr>
      <w:r w:rsidRPr="00E34A5D">
        <w:rPr>
          <w:sz w:val="20"/>
          <w:szCs w:val="20"/>
        </w:rPr>
        <w:t xml:space="preserve">Основными результатами реализации бюджетной политики в период </w:t>
      </w:r>
      <w:r w:rsidRPr="00E34A5D">
        <w:rPr>
          <w:sz w:val="20"/>
          <w:szCs w:val="20"/>
        </w:rPr>
        <w:br/>
        <w:t>до 2020 года стали; выявление внутренних резервов в расходах бюджета с целью их перераспределения в пользу приоритетных направлений, в том числе задач, обозначенных в Указах Президента Российской Федерации, привлечение дополнительных сре</w:t>
      </w:r>
      <w:proofErr w:type="gramStart"/>
      <w:r w:rsidRPr="00E34A5D">
        <w:rPr>
          <w:sz w:val="20"/>
          <w:szCs w:val="20"/>
        </w:rPr>
        <w:t>дств в б</w:t>
      </w:r>
      <w:proofErr w:type="gramEnd"/>
      <w:r w:rsidRPr="00E34A5D">
        <w:rPr>
          <w:sz w:val="20"/>
          <w:szCs w:val="20"/>
        </w:rPr>
        <w:t>юджет сельсовета.</w:t>
      </w:r>
    </w:p>
    <w:p w:rsidR="00C144F9" w:rsidRPr="00E34A5D" w:rsidRDefault="00C144F9" w:rsidP="00C144F9">
      <w:pPr>
        <w:tabs>
          <w:tab w:val="num" w:pos="900"/>
          <w:tab w:val="left" w:pos="1260"/>
        </w:tabs>
        <w:autoSpaceDE w:val="0"/>
        <w:autoSpaceDN w:val="0"/>
        <w:adjustRightInd w:val="0"/>
        <w:ind w:firstLine="709"/>
        <w:jc w:val="both"/>
        <w:rPr>
          <w:sz w:val="20"/>
          <w:szCs w:val="20"/>
        </w:rPr>
      </w:pPr>
      <w:r w:rsidRPr="00E34A5D">
        <w:rPr>
          <w:sz w:val="20"/>
          <w:szCs w:val="20"/>
        </w:rPr>
        <w:t>Подводя итоги прошедшего года, следует отметить, что решение вопросов местного значения осуществлялось органами власти Каратузского сельсовета. Их действия в сфере бюджетно-налоговой политики были направлены на повышение качества и доступности социальных услуг, предоставляемых населению за счет бюджетных средств, а также призваны обеспечить устойчивый рост экономики и благосостояния жителей сельсовета.</w:t>
      </w:r>
    </w:p>
    <w:p w:rsidR="00C144F9" w:rsidRPr="00E34A5D" w:rsidRDefault="00C144F9" w:rsidP="00C144F9">
      <w:pPr>
        <w:tabs>
          <w:tab w:val="num" w:pos="900"/>
          <w:tab w:val="left" w:pos="1260"/>
        </w:tabs>
        <w:autoSpaceDE w:val="0"/>
        <w:autoSpaceDN w:val="0"/>
        <w:adjustRightInd w:val="0"/>
        <w:ind w:firstLine="709"/>
        <w:jc w:val="both"/>
        <w:rPr>
          <w:sz w:val="20"/>
          <w:szCs w:val="20"/>
        </w:rPr>
      </w:pPr>
      <w:r w:rsidRPr="00E34A5D">
        <w:rPr>
          <w:sz w:val="20"/>
          <w:szCs w:val="20"/>
        </w:rPr>
        <w:t>Начиная с 2018 года, основа бюджетного процесса на всех уровнях управления формируется в соответствии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C144F9" w:rsidRPr="00E34A5D" w:rsidRDefault="00C144F9" w:rsidP="00C144F9">
      <w:pPr>
        <w:tabs>
          <w:tab w:val="num" w:pos="900"/>
          <w:tab w:val="left" w:pos="1260"/>
        </w:tabs>
        <w:autoSpaceDE w:val="0"/>
        <w:autoSpaceDN w:val="0"/>
        <w:adjustRightInd w:val="0"/>
        <w:ind w:firstLine="709"/>
        <w:jc w:val="both"/>
        <w:rPr>
          <w:sz w:val="20"/>
          <w:szCs w:val="20"/>
        </w:rPr>
      </w:pPr>
      <w:r w:rsidRPr="00E34A5D">
        <w:rPr>
          <w:sz w:val="20"/>
          <w:szCs w:val="20"/>
        </w:rPr>
        <w:t xml:space="preserve">Доходы бюджета Каратузского сельсовета в 2021 году составили </w:t>
      </w:r>
    </w:p>
    <w:p w:rsidR="00C144F9" w:rsidRPr="00E34A5D" w:rsidRDefault="00C144F9" w:rsidP="00C144F9">
      <w:pPr>
        <w:pStyle w:val="affb"/>
        <w:suppressAutoHyphens/>
        <w:rPr>
          <w:sz w:val="20"/>
          <w:szCs w:val="20"/>
        </w:rPr>
      </w:pPr>
      <w:r w:rsidRPr="00E34A5D">
        <w:rPr>
          <w:sz w:val="20"/>
          <w:szCs w:val="20"/>
        </w:rPr>
        <w:t>90 133 777,29  рублей, исполнение бюджета Каратузского сельсовета по доходам составило  98,87  % . За  2021 год  бюджетные назначения выполнены по следующим источникам доходов бюджета:</w:t>
      </w:r>
    </w:p>
    <w:p w:rsidR="00C144F9" w:rsidRPr="00E34A5D" w:rsidRDefault="00C144F9" w:rsidP="00C144F9">
      <w:pPr>
        <w:pStyle w:val="affb"/>
        <w:suppressAutoHyphens/>
        <w:rPr>
          <w:sz w:val="20"/>
          <w:szCs w:val="20"/>
        </w:rPr>
      </w:pPr>
      <w:r w:rsidRPr="00E34A5D">
        <w:rPr>
          <w:sz w:val="20"/>
          <w:szCs w:val="20"/>
        </w:rPr>
        <w:t>НАЛОГОВЫЕ И НЕНАЛОГОВЫЕ ДОХОДЫ всего составили –  10 409 637,96 рублей, что  составляет 94,87 %  от уточненного плана из них:</w:t>
      </w:r>
    </w:p>
    <w:p w:rsidR="00C144F9" w:rsidRPr="00E34A5D" w:rsidRDefault="00C144F9" w:rsidP="00C144F9">
      <w:pPr>
        <w:pStyle w:val="affb"/>
        <w:suppressAutoHyphens/>
        <w:rPr>
          <w:sz w:val="20"/>
          <w:szCs w:val="20"/>
        </w:rPr>
      </w:pPr>
      <w:r w:rsidRPr="00E34A5D">
        <w:rPr>
          <w:sz w:val="20"/>
          <w:szCs w:val="20"/>
        </w:rPr>
        <w:t>Объем неисполненных налоговых поступлений по налогу на доходы физлиц составил 584516,06 рублей. Неисполнение связано с тем, что срок уплаты налога  на доходы физлиц  за декабрь приходится на январь 2022г.</w:t>
      </w:r>
    </w:p>
    <w:p w:rsidR="00C144F9" w:rsidRPr="00E34A5D" w:rsidRDefault="00C144F9" w:rsidP="00C144F9">
      <w:pPr>
        <w:pStyle w:val="affb"/>
        <w:suppressAutoHyphens/>
        <w:rPr>
          <w:sz w:val="20"/>
          <w:szCs w:val="20"/>
        </w:rPr>
      </w:pPr>
      <w:r w:rsidRPr="00E34A5D">
        <w:rPr>
          <w:sz w:val="20"/>
          <w:szCs w:val="20"/>
        </w:rPr>
        <w:t>-Налоги на имущество  6 457 086,84 рубля, что составляет 99,82 % от уточненного плана;</w:t>
      </w:r>
    </w:p>
    <w:p w:rsidR="00C144F9" w:rsidRPr="00E34A5D" w:rsidRDefault="00C144F9" w:rsidP="00C144F9">
      <w:pPr>
        <w:pStyle w:val="affb"/>
        <w:suppressAutoHyphens/>
        <w:rPr>
          <w:sz w:val="20"/>
          <w:szCs w:val="20"/>
        </w:rPr>
      </w:pPr>
      <w:r w:rsidRPr="00E34A5D">
        <w:rPr>
          <w:sz w:val="20"/>
          <w:szCs w:val="20"/>
        </w:rPr>
        <w:t>Безвозмездные поступления от других бюджетов бюджетной системы Российской Федерации –  80 652 384,83 рублей или 99,42 % от уточненного плана</w:t>
      </w:r>
    </w:p>
    <w:p w:rsidR="00C144F9" w:rsidRPr="00E34A5D" w:rsidRDefault="00C144F9" w:rsidP="00C144F9">
      <w:pPr>
        <w:pStyle w:val="affb"/>
        <w:suppressAutoHyphens/>
        <w:rPr>
          <w:sz w:val="20"/>
          <w:szCs w:val="20"/>
        </w:rPr>
      </w:pPr>
      <w:r w:rsidRPr="00E34A5D">
        <w:rPr>
          <w:sz w:val="20"/>
          <w:szCs w:val="20"/>
        </w:rPr>
        <w:t>Основные поступления, формирующие налоговую и неналоговую базу бюджета (за исключением безвозмездных поступлений):</w:t>
      </w:r>
    </w:p>
    <w:p w:rsidR="00C144F9" w:rsidRPr="00E34A5D" w:rsidRDefault="00C144F9" w:rsidP="00C144F9">
      <w:pPr>
        <w:pStyle w:val="affb"/>
        <w:suppressAutoHyphens/>
        <w:rPr>
          <w:sz w:val="20"/>
          <w:szCs w:val="20"/>
        </w:rPr>
      </w:pPr>
      <w:r w:rsidRPr="00E34A5D">
        <w:rPr>
          <w:sz w:val="20"/>
          <w:szCs w:val="20"/>
        </w:rPr>
        <w:t xml:space="preserve"> – Земельный налог с физических лиц, обладающих земельным участком, расположенным в границах сельских поселений– 51 %;</w:t>
      </w:r>
    </w:p>
    <w:p w:rsidR="00C144F9" w:rsidRPr="00E34A5D" w:rsidRDefault="00C144F9" w:rsidP="00C144F9">
      <w:pPr>
        <w:pStyle w:val="affb"/>
        <w:suppressAutoHyphens/>
        <w:rPr>
          <w:sz w:val="20"/>
          <w:szCs w:val="20"/>
        </w:rPr>
      </w:pPr>
      <w:r w:rsidRPr="00E34A5D">
        <w:rPr>
          <w:sz w:val="20"/>
          <w:szCs w:val="20"/>
        </w:rPr>
        <w:t>-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21%;</w:t>
      </w:r>
    </w:p>
    <w:p w:rsidR="00C144F9" w:rsidRPr="00E34A5D" w:rsidRDefault="00C144F9" w:rsidP="00C144F9">
      <w:pPr>
        <w:pStyle w:val="affb"/>
        <w:suppressAutoHyphens/>
        <w:rPr>
          <w:sz w:val="20"/>
          <w:szCs w:val="20"/>
        </w:rPr>
      </w:pPr>
      <w:r w:rsidRPr="00E34A5D">
        <w:rPr>
          <w:sz w:val="20"/>
          <w:szCs w:val="20"/>
        </w:rPr>
        <w:t>-  Налог на имущество физических лиц, взимаемый по ставкам, применяемым к объектам налогообложения, расположенным в границах сельских поселений– 11 % от общей суммы налоговых и неналоговых доходов.</w:t>
      </w:r>
    </w:p>
    <w:p w:rsidR="00C144F9" w:rsidRPr="00E34A5D" w:rsidRDefault="00C144F9" w:rsidP="00C144F9">
      <w:pPr>
        <w:pStyle w:val="affb"/>
        <w:suppressAutoHyphens/>
        <w:rPr>
          <w:sz w:val="20"/>
          <w:szCs w:val="20"/>
        </w:rPr>
      </w:pPr>
      <w:r w:rsidRPr="00E34A5D">
        <w:rPr>
          <w:sz w:val="20"/>
          <w:szCs w:val="20"/>
        </w:rPr>
        <w:t>Расходы бюджета за  2021 г исполнены на   98,15  % и составили  91 067 792,78   рублей  к уточненному годовому плану.</w:t>
      </w:r>
    </w:p>
    <w:p w:rsidR="00C144F9" w:rsidRPr="00E34A5D" w:rsidRDefault="00C144F9" w:rsidP="00C144F9">
      <w:pPr>
        <w:pStyle w:val="affb"/>
        <w:suppressAutoHyphens/>
        <w:rPr>
          <w:sz w:val="20"/>
          <w:szCs w:val="20"/>
        </w:rPr>
      </w:pPr>
      <w:r w:rsidRPr="00E34A5D">
        <w:rPr>
          <w:sz w:val="20"/>
          <w:szCs w:val="20"/>
        </w:rPr>
        <w:t xml:space="preserve">В 2021 году в МО </w:t>
      </w:r>
      <w:proofErr w:type="spellStart"/>
      <w:r w:rsidRPr="00E34A5D">
        <w:rPr>
          <w:sz w:val="20"/>
          <w:szCs w:val="20"/>
        </w:rPr>
        <w:t>Каратузский</w:t>
      </w:r>
      <w:proofErr w:type="spellEnd"/>
      <w:r w:rsidRPr="00E34A5D">
        <w:rPr>
          <w:sz w:val="20"/>
          <w:szCs w:val="20"/>
        </w:rPr>
        <w:t xml:space="preserve"> сельсовет осуществлялась реализация пяти муниципальных программ:  </w:t>
      </w:r>
    </w:p>
    <w:p w:rsidR="00C144F9" w:rsidRPr="00E34A5D" w:rsidRDefault="00C144F9" w:rsidP="00C144F9">
      <w:pPr>
        <w:pStyle w:val="affb"/>
        <w:suppressAutoHyphens/>
        <w:rPr>
          <w:sz w:val="20"/>
          <w:szCs w:val="20"/>
        </w:rPr>
      </w:pPr>
      <w:r w:rsidRPr="00E34A5D">
        <w:rPr>
          <w:sz w:val="20"/>
          <w:szCs w:val="20"/>
        </w:rPr>
        <w:t>-Муниципальная программа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2014-2023 годы". Расходы бюджета на мероприятия в рамках программы исполнены в сумме 696316,00 рублей или 99% от плана. Неисполнение по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в сумме 10000,00  рублей, за счет экономии бюджетных средств.</w:t>
      </w:r>
    </w:p>
    <w:p w:rsidR="00C144F9" w:rsidRPr="00E34A5D" w:rsidRDefault="00C144F9" w:rsidP="00C144F9">
      <w:pPr>
        <w:pStyle w:val="affb"/>
        <w:suppressAutoHyphens/>
        <w:rPr>
          <w:sz w:val="20"/>
          <w:szCs w:val="20"/>
        </w:rPr>
      </w:pPr>
      <w:r w:rsidRPr="00E34A5D">
        <w:rPr>
          <w:sz w:val="20"/>
          <w:szCs w:val="20"/>
        </w:rPr>
        <w:t>-Муниципальная программа "Дорожная деятельность в отношении автомобильных дорог местного значения Каратузского сельсовета" на 2014 - 2023 годы». Расходы бюджета на мероприятия в рамках программы исполнены в сумме 12770723,43 рубля или 100% от плана.</w:t>
      </w:r>
    </w:p>
    <w:p w:rsidR="00C144F9" w:rsidRPr="00E34A5D" w:rsidRDefault="00C144F9" w:rsidP="00C144F9">
      <w:pPr>
        <w:pStyle w:val="affb"/>
        <w:suppressAutoHyphens/>
        <w:rPr>
          <w:sz w:val="20"/>
          <w:szCs w:val="20"/>
        </w:rPr>
      </w:pPr>
      <w:r w:rsidRPr="00E34A5D">
        <w:rPr>
          <w:sz w:val="20"/>
          <w:szCs w:val="20"/>
        </w:rPr>
        <w:t xml:space="preserve">-Муниципальная программа "Создание условий для  обеспечения и повышения комфортности проживания граждан на территории Каратузского сельсовета" на 2014 - 2023 годы». Расходы бюджета на мероприятия в рамках программы исполнены </w:t>
      </w:r>
      <w:r w:rsidRPr="00E34A5D">
        <w:rPr>
          <w:sz w:val="20"/>
          <w:szCs w:val="20"/>
        </w:rPr>
        <w:lastRenderedPageBreak/>
        <w:t xml:space="preserve">в сумме 8399698,90 рублей или 94% от плана, неисполнение  568534,06 рублей. Не исполнены ассигнования по  </w:t>
      </w:r>
      <w:proofErr w:type="spellStart"/>
      <w:r w:rsidRPr="00E34A5D">
        <w:rPr>
          <w:sz w:val="20"/>
          <w:szCs w:val="20"/>
        </w:rPr>
        <w:t>софинансированию</w:t>
      </w:r>
      <w:proofErr w:type="spellEnd"/>
      <w:r w:rsidRPr="00E34A5D">
        <w:rPr>
          <w:sz w:val="20"/>
          <w:szCs w:val="20"/>
        </w:rPr>
        <w:t xml:space="preserve"> реализации мероприятий по поддержке местных инициатив в рамках подпрограммы " поддержка местных инициатив" государственной программы Красноярского края "Содействие развитию местного самоуправления" (приобретение сборно-разборной сцены)  в сумме 201546,43 рубля. Возврат остатка средств, иных МБТ на реализацию мероприятий по поддержке местных инициатив в сумме 928245,5 рублей был произведен 15.12.2021г. в связи с невыполнением поставщиком обязательств по поставке сборно-разборной сцены. Не исполнены ассигнования  в сумме 366987,63 рубля в рамках подпрограммы "Организация благоустройства на территории Каратузского сельсовета" на 2014 - 2023 годы за счет экономии бюджетных средств.</w:t>
      </w:r>
    </w:p>
    <w:p w:rsidR="00C144F9" w:rsidRPr="00E34A5D" w:rsidRDefault="00C144F9" w:rsidP="00C144F9">
      <w:pPr>
        <w:pStyle w:val="affb"/>
        <w:suppressAutoHyphens/>
        <w:rPr>
          <w:sz w:val="20"/>
          <w:szCs w:val="20"/>
        </w:rPr>
      </w:pPr>
      <w:r w:rsidRPr="00E34A5D">
        <w:rPr>
          <w:sz w:val="20"/>
          <w:szCs w:val="20"/>
        </w:rPr>
        <w:t xml:space="preserve">- Муниципальная программа «Формирование комфортной сельской среды» на 2018-2023 годы».  Расходы бюджета на мероприятия в рамках программы исполнены в сумме 52464138,78 рублей или 99% от уточненного плана. Неисполнение 469818,22 рублей. Не выполнены в полном объеме бюджетные ассигнования по расходам на реализацию мероприятий, комплексных проектов по благоустройству территории в рамках подпрограммы "Благоустройство общественных пространств" (благоустройство ул. </w:t>
      </w:r>
      <w:proofErr w:type="gramStart"/>
      <w:r w:rsidRPr="00E34A5D">
        <w:rPr>
          <w:sz w:val="20"/>
          <w:szCs w:val="20"/>
        </w:rPr>
        <w:t>Советская</w:t>
      </w:r>
      <w:proofErr w:type="gramEnd"/>
      <w:r w:rsidRPr="00E34A5D">
        <w:rPr>
          <w:sz w:val="20"/>
          <w:szCs w:val="20"/>
        </w:rPr>
        <w:t>). Причины неисполнения  - не завершено строительство в связи с окончанием сезонных работ и климатическими условиями.</w:t>
      </w:r>
    </w:p>
    <w:p w:rsidR="00C144F9" w:rsidRPr="00E34A5D" w:rsidRDefault="00C144F9" w:rsidP="00C144F9">
      <w:pPr>
        <w:pStyle w:val="affb"/>
        <w:suppressAutoHyphens/>
        <w:rPr>
          <w:sz w:val="20"/>
          <w:szCs w:val="20"/>
        </w:rPr>
      </w:pPr>
      <w:r w:rsidRPr="00E34A5D">
        <w:rPr>
          <w:sz w:val="20"/>
          <w:szCs w:val="20"/>
        </w:rPr>
        <w:t>Муниципальная программа «Профилактика правонарушений на территории Каратузского сельсовета на 2021 – 2023 годы» ". Расходы бюджета на мероприятия в рамках программы исполнены в сумме 5000,00 рублей или 100% от плана.- 1841,4 тыс.  руб.,</w:t>
      </w:r>
    </w:p>
    <w:p w:rsidR="00C144F9" w:rsidRPr="00E34A5D" w:rsidRDefault="00C144F9" w:rsidP="00C144F9">
      <w:pPr>
        <w:pStyle w:val="affb"/>
        <w:suppressAutoHyphens/>
        <w:rPr>
          <w:sz w:val="20"/>
          <w:szCs w:val="20"/>
        </w:rPr>
      </w:pPr>
      <w:r w:rsidRPr="00E34A5D">
        <w:rPr>
          <w:sz w:val="20"/>
          <w:szCs w:val="20"/>
        </w:rPr>
        <w:t xml:space="preserve">Следует отметить, что в 2021 году бюджетная обеспеченность на одного жителя составила 10339,21 рублей и увеличилась с 2020 года на 209% (2020 – 4947,0). </w:t>
      </w:r>
    </w:p>
    <w:p w:rsidR="00C144F9" w:rsidRPr="00E34A5D" w:rsidRDefault="00C144F9" w:rsidP="00C144F9">
      <w:pPr>
        <w:pStyle w:val="affb"/>
        <w:suppressAutoHyphens/>
        <w:rPr>
          <w:sz w:val="20"/>
          <w:szCs w:val="20"/>
        </w:rPr>
      </w:pPr>
      <w:r w:rsidRPr="00E34A5D">
        <w:rPr>
          <w:sz w:val="20"/>
          <w:szCs w:val="20"/>
        </w:rPr>
        <w:t xml:space="preserve">За 6 месяцев 2022 года поступило доходов 15031,87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 xml:space="preserve"> из них налоговые и неналоговые доходы – 4064,67 </w:t>
      </w:r>
      <w:proofErr w:type="spellStart"/>
      <w:r w:rsidRPr="00E34A5D">
        <w:rPr>
          <w:sz w:val="20"/>
          <w:szCs w:val="20"/>
        </w:rPr>
        <w:t>тыс.рублей</w:t>
      </w:r>
      <w:proofErr w:type="spellEnd"/>
      <w:r w:rsidRPr="00E34A5D">
        <w:rPr>
          <w:sz w:val="20"/>
          <w:szCs w:val="20"/>
        </w:rPr>
        <w:t xml:space="preserve">, безвозмездные поступления от других бюджетов бюджетной системы Российской Федерации в сумме 10967,20 </w:t>
      </w:r>
      <w:proofErr w:type="spellStart"/>
      <w:r w:rsidRPr="00E34A5D">
        <w:rPr>
          <w:sz w:val="20"/>
          <w:szCs w:val="20"/>
        </w:rPr>
        <w:t>тыс.рублей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За 6 месяцев 2022 года произведены расходы бюджета -  всего в сумме15157,04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 в том числе по разделам:</w:t>
      </w:r>
    </w:p>
    <w:p w:rsidR="00C144F9" w:rsidRPr="00E34A5D" w:rsidRDefault="00C144F9" w:rsidP="00C144F9">
      <w:pPr>
        <w:pStyle w:val="affb"/>
        <w:suppressAutoHyphens/>
        <w:rPr>
          <w:sz w:val="20"/>
          <w:szCs w:val="20"/>
        </w:rPr>
      </w:pPr>
      <w:r w:rsidRPr="00E34A5D">
        <w:rPr>
          <w:sz w:val="20"/>
          <w:szCs w:val="20"/>
        </w:rPr>
        <w:t xml:space="preserve">- р.01 Общегосударственные вопросы – 4538,70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р.03 Национальная безопасность и правоохранительная деятельность  – 46,54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р.04 Национальная экономика – 960,99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р.05 Жилищно-коммунальное хозяйство – 4709,61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р.08 Культура, кинематография – 4793,55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р.09 Здравоохранение – 0,00 </w:t>
      </w:r>
      <w:proofErr w:type="spellStart"/>
      <w:r w:rsidRPr="00E34A5D">
        <w:rPr>
          <w:sz w:val="20"/>
          <w:szCs w:val="20"/>
        </w:rPr>
        <w:t>тыцс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р.10 Социальная политика -107,64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r w:rsidRPr="00E34A5D">
        <w:rPr>
          <w:sz w:val="20"/>
          <w:szCs w:val="20"/>
        </w:rPr>
        <w:t>;</w:t>
      </w:r>
    </w:p>
    <w:p w:rsidR="00C144F9" w:rsidRPr="00E34A5D" w:rsidRDefault="00C144F9" w:rsidP="00C144F9">
      <w:pPr>
        <w:pStyle w:val="affb"/>
        <w:suppressAutoHyphens/>
        <w:rPr>
          <w:sz w:val="20"/>
          <w:szCs w:val="20"/>
        </w:rPr>
      </w:pPr>
      <w:r w:rsidRPr="00E34A5D">
        <w:rPr>
          <w:sz w:val="20"/>
          <w:szCs w:val="20"/>
        </w:rPr>
        <w:t xml:space="preserve">- р.1400 Межбюджетные трансферты общего характера бюджетам бюджетной системы Российской Федерации – 0,00 </w:t>
      </w:r>
      <w:proofErr w:type="spellStart"/>
      <w:r w:rsidRPr="00E34A5D">
        <w:rPr>
          <w:sz w:val="20"/>
          <w:szCs w:val="20"/>
        </w:rPr>
        <w:t>тыс</w:t>
      </w:r>
      <w:proofErr w:type="gramStart"/>
      <w:r w:rsidRPr="00E34A5D">
        <w:rPr>
          <w:sz w:val="20"/>
          <w:szCs w:val="20"/>
        </w:rPr>
        <w:t>.р</w:t>
      </w:r>
      <w:proofErr w:type="gramEnd"/>
      <w:r w:rsidRPr="00E34A5D">
        <w:rPr>
          <w:sz w:val="20"/>
          <w:szCs w:val="20"/>
        </w:rPr>
        <w:t>ублей</w:t>
      </w:r>
      <w:proofErr w:type="spellEnd"/>
    </w:p>
    <w:p w:rsidR="00C144F9" w:rsidRPr="00E34A5D" w:rsidRDefault="00C144F9" w:rsidP="00C144F9">
      <w:pPr>
        <w:pStyle w:val="affb"/>
        <w:suppressAutoHyphens/>
        <w:rPr>
          <w:sz w:val="20"/>
          <w:szCs w:val="20"/>
        </w:rPr>
      </w:pPr>
      <w:r w:rsidRPr="00E34A5D">
        <w:rPr>
          <w:sz w:val="20"/>
          <w:szCs w:val="20"/>
        </w:rPr>
        <w:t>Несмотря на положительную динамику поступлений местных налогов, в последние годы существует ряд проблем, решение которых может быть осуществлено на федеральном уровне.</w:t>
      </w:r>
    </w:p>
    <w:p w:rsidR="00C144F9" w:rsidRPr="00E34A5D" w:rsidRDefault="00C144F9" w:rsidP="00C144F9">
      <w:pPr>
        <w:suppressAutoHyphens/>
        <w:ind w:firstLine="709"/>
        <w:jc w:val="both"/>
        <w:rPr>
          <w:sz w:val="20"/>
          <w:szCs w:val="20"/>
        </w:rPr>
      </w:pPr>
      <w:r w:rsidRPr="00E34A5D">
        <w:rPr>
          <w:sz w:val="20"/>
          <w:szCs w:val="20"/>
        </w:rPr>
        <w:t>Проблемными остаются вопросы установления на федеральном уровне налоговых льгот по местным налогам, что приводит к сокращению доходной части местного бюджета по имущественным налогам. При этом потери бюджетов не компенсируются из федерального бюджета.</w:t>
      </w:r>
    </w:p>
    <w:p w:rsidR="00C144F9" w:rsidRPr="00E34A5D" w:rsidRDefault="00C144F9" w:rsidP="00C144F9">
      <w:pPr>
        <w:pStyle w:val="affb"/>
        <w:suppressAutoHyphens/>
        <w:rPr>
          <w:sz w:val="20"/>
          <w:szCs w:val="20"/>
        </w:rPr>
      </w:pPr>
      <w:r w:rsidRPr="00E34A5D">
        <w:rPr>
          <w:sz w:val="20"/>
          <w:szCs w:val="20"/>
        </w:rPr>
        <w:t>Остается вопрос уменьшения объема недоимки по налоговым платежам в бюджет сельсовета. Администрацией сельсовета принимаются все меры для ее минимизации: проводятся сверка информационных баз, информирование населения о необходимости уплаты законно установленных налогов в установленные сроки и другие мероприятия.</w:t>
      </w:r>
    </w:p>
    <w:p w:rsidR="00C144F9" w:rsidRPr="00E34A5D" w:rsidRDefault="00C144F9" w:rsidP="00C144F9">
      <w:pPr>
        <w:pStyle w:val="affb"/>
        <w:suppressAutoHyphens/>
        <w:rPr>
          <w:b/>
          <w:sz w:val="20"/>
          <w:szCs w:val="20"/>
        </w:rPr>
      </w:pPr>
    </w:p>
    <w:p w:rsidR="00C144F9" w:rsidRPr="00E34A5D" w:rsidRDefault="00C144F9" w:rsidP="00C144F9">
      <w:pPr>
        <w:keepNext/>
        <w:autoSpaceDE w:val="0"/>
        <w:autoSpaceDN w:val="0"/>
        <w:adjustRightInd w:val="0"/>
        <w:jc w:val="center"/>
        <w:rPr>
          <w:b/>
          <w:bCs/>
          <w:sz w:val="20"/>
          <w:szCs w:val="20"/>
        </w:rPr>
      </w:pPr>
      <w:r w:rsidRPr="00E34A5D">
        <w:rPr>
          <w:b/>
          <w:bCs/>
          <w:sz w:val="20"/>
          <w:szCs w:val="20"/>
          <w:lang w:val="en-US"/>
        </w:rPr>
        <w:t>II</w:t>
      </w:r>
      <w:r w:rsidRPr="00E34A5D">
        <w:rPr>
          <w:b/>
          <w:bCs/>
          <w:sz w:val="20"/>
          <w:szCs w:val="20"/>
        </w:rPr>
        <w:t>. ОСНОВНЫЕ НАПРАВЛЕНИЯ БЮДЖЕТНОЙ ПОЛИТИКИ</w:t>
      </w:r>
    </w:p>
    <w:p w:rsidR="00C144F9" w:rsidRPr="00E34A5D" w:rsidRDefault="00C144F9" w:rsidP="00C144F9">
      <w:pPr>
        <w:pStyle w:val="affb"/>
        <w:suppressAutoHyphens/>
        <w:ind w:firstLine="0"/>
        <w:jc w:val="center"/>
        <w:rPr>
          <w:b/>
          <w:sz w:val="20"/>
          <w:szCs w:val="20"/>
        </w:rPr>
      </w:pPr>
      <w:r w:rsidRPr="00E34A5D">
        <w:rPr>
          <w:b/>
          <w:bCs/>
          <w:sz w:val="20"/>
          <w:szCs w:val="20"/>
        </w:rPr>
        <w:t>Каратузского сельсовета на 2023-2025 годы</w:t>
      </w:r>
    </w:p>
    <w:p w:rsidR="00C144F9" w:rsidRPr="00E34A5D" w:rsidRDefault="00C144F9" w:rsidP="00C144F9">
      <w:pPr>
        <w:pStyle w:val="affb"/>
        <w:suppressAutoHyphens/>
        <w:ind w:firstLine="0"/>
        <w:jc w:val="center"/>
        <w:rPr>
          <w:b/>
          <w:sz w:val="20"/>
          <w:szCs w:val="20"/>
        </w:rPr>
      </w:pPr>
    </w:p>
    <w:p w:rsidR="00C144F9" w:rsidRPr="00E34A5D" w:rsidRDefault="00C144F9" w:rsidP="00C144F9">
      <w:pPr>
        <w:widowControl w:val="0"/>
        <w:autoSpaceDE w:val="0"/>
        <w:autoSpaceDN w:val="0"/>
        <w:ind w:firstLine="709"/>
        <w:rPr>
          <w:b/>
          <w:sz w:val="20"/>
          <w:szCs w:val="20"/>
        </w:rPr>
      </w:pPr>
      <w:r w:rsidRPr="00E34A5D">
        <w:rPr>
          <w:b/>
          <w:sz w:val="20"/>
          <w:szCs w:val="20"/>
        </w:rPr>
        <w:t>2.1 Цели и задачи бюджетной политики 2023–2025 годов</w:t>
      </w:r>
    </w:p>
    <w:p w:rsidR="00C144F9" w:rsidRPr="00E34A5D" w:rsidRDefault="00C144F9" w:rsidP="00C144F9">
      <w:pPr>
        <w:widowControl w:val="0"/>
        <w:autoSpaceDE w:val="0"/>
        <w:autoSpaceDN w:val="0"/>
        <w:ind w:firstLine="709"/>
        <w:jc w:val="both"/>
        <w:rPr>
          <w:sz w:val="20"/>
          <w:szCs w:val="20"/>
        </w:rPr>
      </w:pPr>
      <w:r w:rsidRPr="00E34A5D">
        <w:rPr>
          <w:sz w:val="20"/>
          <w:szCs w:val="20"/>
        </w:rPr>
        <w:t>Основной целью бюджетной политики на 2023 год и на плановый период 2024–2025 годов остается обеспечение сбалансированности и устойчивости бюджета сельсовета в среднесрочной перспективе с учетом текущей экономической ситуации.</w:t>
      </w:r>
    </w:p>
    <w:p w:rsidR="00C144F9" w:rsidRPr="00E34A5D" w:rsidRDefault="00C144F9" w:rsidP="00C144F9">
      <w:pPr>
        <w:widowControl w:val="0"/>
        <w:autoSpaceDE w:val="0"/>
        <w:autoSpaceDN w:val="0"/>
        <w:ind w:firstLine="709"/>
        <w:jc w:val="both"/>
        <w:rPr>
          <w:sz w:val="20"/>
          <w:szCs w:val="20"/>
        </w:rPr>
      </w:pPr>
      <w:r w:rsidRPr="00E34A5D">
        <w:rPr>
          <w:sz w:val="20"/>
          <w:szCs w:val="20"/>
        </w:rPr>
        <w:t>Для достижения данной цели необходимо решение следующих задач:</w:t>
      </w:r>
    </w:p>
    <w:p w:rsidR="00C144F9" w:rsidRPr="00E34A5D" w:rsidRDefault="00C144F9" w:rsidP="00A9602A">
      <w:pPr>
        <w:numPr>
          <w:ilvl w:val="0"/>
          <w:numId w:val="14"/>
        </w:numPr>
        <w:ind w:left="0" w:firstLine="709"/>
        <w:jc w:val="both"/>
        <w:rPr>
          <w:sz w:val="20"/>
          <w:szCs w:val="20"/>
        </w:rPr>
      </w:pPr>
      <w:r w:rsidRPr="00E34A5D">
        <w:rPr>
          <w:sz w:val="20"/>
          <w:szCs w:val="20"/>
        </w:rPr>
        <w:t>Реализация федеральных направлений бюджетной политике, в том числе указов Президента РФ.</w:t>
      </w:r>
    </w:p>
    <w:p w:rsidR="00C144F9" w:rsidRPr="00E34A5D" w:rsidRDefault="00C144F9" w:rsidP="00A9602A">
      <w:pPr>
        <w:numPr>
          <w:ilvl w:val="0"/>
          <w:numId w:val="14"/>
        </w:numPr>
        <w:ind w:left="0" w:firstLine="709"/>
        <w:jc w:val="both"/>
        <w:rPr>
          <w:sz w:val="20"/>
          <w:szCs w:val="20"/>
        </w:rPr>
      </w:pPr>
      <w:r w:rsidRPr="00E34A5D">
        <w:rPr>
          <w:sz w:val="20"/>
          <w:szCs w:val="20"/>
        </w:rPr>
        <w:t>Повышение прозрачности бюджета и бюджетного процесса.</w:t>
      </w:r>
    </w:p>
    <w:p w:rsidR="00C144F9" w:rsidRPr="00E34A5D" w:rsidRDefault="00C144F9" w:rsidP="00A9602A">
      <w:pPr>
        <w:numPr>
          <w:ilvl w:val="0"/>
          <w:numId w:val="14"/>
        </w:numPr>
        <w:ind w:left="0" w:firstLine="709"/>
        <w:jc w:val="both"/>
        <w:rPr>
          <w:sz w:val="20"/>
          <w:szCs w:val="20"/>
        </w:rPr>
      </w:pPr>
      <w:r w:rsidRPr="00E34A5D">
        <w:rPr>
          <w:sz w:val="20"/>
          <w:szCs w:val="20"/>
        </w:rPr>
        <w:t xml:space="preserve">Содействие устойчивому развитию муниципального образования </w:t>
      </w:r>
      <w:proofErr w:type="spellStart"/>
      <w:r w:rsidRPr="00E34A5D">
        <w:rPr>
          <w:sz w:val="20"/>
          <w:szCs w:val="20"/>
        </w:rPr>
        <w:t>Каратузский</w:t>
      </w:r>
      <w:proofErr w:type="spellEnd"/>
      <w:r w:rsidRPr="00E34A5D">
        <w:rPr>
          <w:sz w:val="20"/>
          <w:szCs w:val="20"/>
        </w:rPr>
        <w:t xml:space="preserve"> сельсовет.</w:t>
      </w:r>
    </w:p>
    <w:p w:rsidR="00C144F9" w:rsidRPr="00E34A5D" w:rsidRDefault="00C144F9" w:rsidP="00A9602A">
      <w:pPr>
        <w:numPr>
          <w:ilvl w:val="0"/>
          <w:numId w:val="14"/>
        </w:numPr>
        <w:ind w:left="0" w:firstLine="709"/>
        <w:jc w:val="both"/>
        <w:rPr>
          <w:sz w:val="20"/>
          <w:szCs w:val="20"/>
        </w:rPr>
      </w:pPr>
      <w:r w:rsidRPr="00E34A5D">
        <w:rPr>
          <w:sz w:val="20"/>
          <w:szCs w:val="20"/>
        </w:rPr>
        <w:t xml:space="preserve">Продолжение работы с программным бюджетом. </w:t>
      </w:r>
    </w:p>
    <w:p w:rsidR="00C144F9" w:rsidRPr="00E34A5D" w:rsidRDefault="00C144F9" w:rsidP="00A9602A">
      <w:pPr>
        <w:numPr>
          <w:ilvl w:val="0"/>
          <w:numId w:val="14"/>
        </w:numPr>
        <w:ind w:left="0" w:firstLine="709"/>
        <w:jc w:val="both"/>
        <w:rPr>
          <w:sz w:val="20"/>
          <w:szCs w:val="20"/>
        </w:rPr>
      </w:pPr>
      <w:r w:rsidRPr="00E34A5D">
        <w:rPr>
          <w:sz w:val="20"/>
          <w:szCs w:val="20"/>
        </w:rPr>
        <w:t>Повышение эффективности бюджетных расходов, вовлечение в бюджетный процесс граждан, сохранение действующих расходных обязательств;</w:t>
      </w:r>
    </w:p>
    <w:p w:rsidR="00C144F9" w:rsidRPr="00E34A5D" w:rsidRDefault="00C144F9" w:rsidP="00A9602A">
      <w:pPr>
        <w:numPr>
          <w:ilvl w:val="0"/>
          <w:numId w:val="14"/>
        </w:numPr>
        <w:autoSpaceDE w:val="0"/>
        <w:autoSpaceDN w:val="0"/>
        <w:adjustRightInd w:val="0"/>
        <w:ind w:left="0" w:firstLine="709"/>
        <w:jc w:val="both"/>
        <w:rPr>
          <w:sz w:val="20"/>
          <w:szCs w:val="20"/>
        </w:rPr>
      </w:pPr>
      <w:r w:rsidRPr="00E34A5D">
        <w:rPr>
          <w:sz w:val="20"/>
          <w:szCs w:val="20"/>
        </w:rPr>
        <w:t>Обеспечение правопорядка и безопасности граждан.</w:t>
      </w:r>
    </w:p>
    <w:p w:rsidR="00C144F9" w:rsidRPr="00E34A5D" w:rsidRDefault="00C144F9" w:rsidP="00A9602A">
      <w:pPr>
        <w:numPr>
          <w:ilvl w:val="0"/>
          <w:numId w:val="14"/>
        </w:numPr>
        <w:autoSpaceDE w:val="0"/>
        <w:autoSpaceDN w:val="0"/>
        <w:adjustRightInd w:val="0"/>
        <w:ind w:left="0" w:firstLine="709"/>
        <w:jc w:val="both"/>
        <w:rPr>
          <w:sz w:val="20"/>
          <w:szCs w:val="20"/>
        </w:rPr>
      </w:pPr>
      <w:r w:rsidRPr="00E34A5D">
        <w:rPr>
          <w:sz w:val="20"/>
          <w:szCs w:val="20"/>
        </w:rPr>
        <w:t>Снижение имеющейся недоимки по налоговым и неналоговым доходам, поступающим в бюджет сельсовета.</w:t>
      </w:r>
    </w:p>
    <w:p w:rsidR="00C144F9" w:rsidRPr="00E34A5D" w:rsidRDefault="00C144F9" w:rsidP="00A9602A">
      <w:pPr>
        <w:numPr>
          <w:ilvl w:val="0"/>
          <w:numId w:val="14"/>
        </w:numPr>
        <w:autoSpaceDE w:val="0"/>
        <w:autoSpaceDN w:val="0"/>
        <w:adjustRightInd w:val="0"/>
        <w:ind w:left="0" w:firstLine="709"/>
        <w:jc w:val="both"/>
        <w:rPr>
          <w:sz w:val="20"/>
          <w:szCs w:val="20"/>
        </w:rPr>
      </w:pPr>
      <w:r w:rsidRPr="00E34A5D">
        <w:rPr>
          <w:sz w:val="20"/>
          <w:szCs w:val="20"/>
        </w:rPr>
        <w:t>Реализация плана мероприятий по росту доходов и оптимизации расходов бюджета сельсовета.</w:t>
      </w:r>
    </w:p>
    <w:p w:rsidR="00C144F9" w:rsidRPr="00E34A5D" w:rsidRDefault="00C144F9" w:rsidP="00A9602A">
      <w:pPr>
        <w:numPr>
          <w:ilvl w:val="0"/>
          <w:numId w:val="14"/>
        </w:numPr>
        <w:autoSpaceDE w:val="0"/>
        <w:autoSpaceDN w:val="0"/>
        <w:adjustRightInd w:val="0"/>
        <w:ind w:left="0" w:firstLine="709"/>
        <w:jc w:val="both"/>
        <w:rPr>
          <w:sz w:val="20"/>
          <w:szCs w:val="20"/>
        </w:rPr>
      </w:pPr>
      <w:r w:rsidRPr="00E34A5D">
        <w:rPr>
          <w:sz w:val="20"/>
          <w:szCs w:val="20"/>
        </w:rPr>
        <w:t>Усиление работы по эффективности расходов бюджета сельсовета, качественное и своевременное освоение средств бюджетов всех уровней.</w:t>
      </w:r>
    </w:p>
    <w:p w:rsidR="00C144F9" w:rsidRPr="00E34A5D" w:rsidRDefault="00C144F9" w:rsidP="00C144F9">
      <w:pPr>
        <w:autoSpaceDE w:val="0"/>
        <w:autoSpaceDN w:val="0"/>
        <w:adjustRightInd w:val="0"/>
        <w:ind w:firstLine="709"/>
        <w:jc w:val="both"/>
        <w:rPr>
          <w:sz w:val="20"/>
          <w:szCs w:val="20"/>
        </w:rPr>
      </w:pPr>
      <w:r w:rsidRPr="00E34A5D">
        <w:rPr>
          <w:sz w:val="20"/>
          <w:szCs w:val="20"/>
        </w:rPr>
        <w:t>Бюджет будет ориентирован на результат и в конечном итоге – на удовлетворение потребностей населения сельсовета.</w:t>
      </w:r>
    </w:p>
    <w:p w:rsidR="00C144F9" w:rsidRPr="00E34A5D" w:rsidRDefault="00C144F9" w:rsidP="00C144F9">
      <w:pPr>
        <w:ind w:firstLine="709"/>
        <w:jc w:val="both"/>
        <w:rPr>
          <w:b/>
          <w:sz w:val="20"/>
          <w:szCs w:val="20"/>
        </w:rPr>
      </w:pPr>
      <w:r w:rsidRPr="00E34A5D">
        <w:rPr>
          <w:b/>
          <w:sz w:val="20"/>
          <w:szCs w:val="20"/>
        </w:rPr>
        <w:t>2.2. Бюджетная политика в области доходов</w:t>
      </w:r>
    </w:p>
    <w:p w:rsidR="00C144F9" w:rsidRPr="00E34A5D" w:rsidRDefault="00C144F9" w:rsidP="00C144F9">
      <w:pPr>
        <w:autoSpaceDE w:val="0"/>
        <w:autoSpaceDN w:val="0"/>
        <w:adjustRightInd w:val="0"/>
        <w:ind w:firstLine="709"/>
        <w:jc w:val="both"/>
        <w:rPr>
          <w:sz w:val="20"/>
          <w:szCs w:val="20"/>
        </w:rPr>
      </w:pPr>
      <w:r w:rsidRPr="00E34A5D">
        <w:rPr>
          <w:sz w:val="20"/>
          <w:szCs w:val="20"/>
        </w:rPr>
        <w:t>Будет продолжена работа по сохранению достигнутого в 2021 и 2022 годах уровня собираемости налогов и сборов, подлежащих зачислению в бюджет Каратузского сельсовета, его повышению и сокращению задолженности по налогам и сборам.</w:t>
      </w:r>
    </w:p>
    <w:p w:rsidR="00C144F9" w:rsidRPr="00E34A5D" w:rsidRDefault="00C144F9" w:rsidP="00C144F9">
      <w:pPr>
        <w:autoSpaceDE w:val="0"/>
        <w:autoSpaceDN w:val="0"/>
        <w:adjustRightInd w:val="0"/>
        <w:ind w:firstLine="709"/>
        <w:jc w:val="both"/>
        <w:rPr>
          <w:b/>
          <w:sz w:val="20"/>
          <w:szCs w:val="20"/>
        </w:rPr>
      </w:pPr>
      <w:r w:rsidRPr="00E34A5D">
        <w:rPr>
          <w:b/>
          <w:sz w:val="20"/>
          <w:szCs w:val="20"/>
        </w:rPr>
        <w:t>2.3. Бюджетная политика в области расходов</w:t>
      </w:r>
    </w:p>
    <w:p w:rsidR="00C144F9" w:rsidRPr="00E34A5D" w:rsidRDefault="00C144F9" w:rsidP="00C144F9">
      <w:pPr>
        <w:autoSpaceDE w:val="0"/>
        <w:autoSpaceDN w:val="0"/>
        <w:adjustRightInd w:val="0"/>
        <w:ind w:firstLine="709"/>
        <w:jc w:val="both"/>
        <w:rPr>
          <w:sz w:val="20"/>
          <w:szCs w:val="20"/>
        </w:rPr>
      </w:pPr>
      <w:r w:rsidRPr="00E34A5D">
        <w:rPr>
          <w:sz w:val="20"/>
          <w:szCs w:val="20"/>
        </w:rPr>
        <w:lastRenderedPageBreak/>
        <w:t xml:space="preserve">Предельный объем расходов бюджета Каратузского сельсовета на 2023 год и на плановый период 2024-2025 годов определен исходя из прогноза поступления доходов в бюджет сельсовета. </w:t>
      </w:r>
    </w:p>
    <w:p w:rsidR="00C144F9" w:rsidRPr="00E34A5D" w:rsidRDefault="00C144F9" w:rsidP="00C144F9">
      <w:pPr>
        <w:autoSpaceDE w:val="0"/>
        <w:autoSpaceDN w:val="0"/>
        <w:adjustRightInd w:val="0"/>
        <w:ind w:firstLine="709"/>
        <w:jc w:val="both"/>
        <w:rPr>
          <w:sz w:val="20"/>
          <w:szCs w:val="20"/>
        </w:rPr>
      </w:pPr>
      <w:r w:rsidRPr="00E34A5D">
        <w:rPr>
          <w:sz w:val="20"/>
          <w:szCs w:val="20"/>
        </w:rPr>
        <w:t>В целях обеспечения сбалансированности бюджета сельсовета были определены следующие принципы формирования расходов бюджета Каратузского сельсовета:</w:t>
      </w:r>
    </w:p>
    <w:p w:rsidR="00C144F9" w:rsidRPr="00E34A5D" w:rsidRDefault="00C144F9" w:rsidP="00C144F9">
      <w:pPr>
        <w:ind w:firstLine="709"/>
        <w:jc w:val="both"/>
        <w:rPr>
          <w:sz w:val="20"/>
          <w:szCs w:val="20"/>
        </w:rPr>
      </w:pPr>
      <w:r w:rsidRPr="00E34A5D">
        <w:rPr>
          <w:sz w:val="20"/>
          <w:szCs w:val="20"/>
        </w:rPr>
        <w:t>- безусловное выполнение действующих публичных нормативных обязательств;</w:t>
      </w:r>
    </w:p>
    <w:p w:rsidR="00C144F9" w:rsidRPr="00E34A5D" w:rsidRDefault="00C144F9" w:rsidP="00C144F9">
      <w:pPr>
        <w:ind w:firstLine="709"/>
        <w:jc w:val="both"/>
        <w:rPr>
          <w:sz w:val="20"/>
          <w:szCs w:val="20"/>
        </w:rPr>
      </w:pPr>
      <w:r w:rsidRPr="00E34A5D">
        <w:rPr>
          <w:sz w:val="20"/>
          <w:szCs w:val="20"/>
        </w:rPr>
        <w:t>- отказ от новых расходных обязательств, не связанных с реализацией указов Президента РФ;</w:t>
      </w:r>
    </w:p>
    <w:p w:rsidR="00C144F9" w:rsidRPr="00E34A5D" w:rsidRDefault="00C144F9" w:rsidP="00C144F9">
      <w:pPr>
        <w:ind w:firstLine="709"/>
        <w:jc w:val="both"/>
        <w:rPr>
          <w:sz w:val="20"/>
          <w:szCs w:val="20"/>
        </w:rPr>
      </w:pPr>
      <w:r w:rsidRPr="00E34A5D">
        <w:rPr>
          <w:sz w:val="20"/>
          <w:szCs w:val="20"/>
        </w:rPr>
        <w:t xml:space="preserve">- применение бюджетного маневра, означающего, что любые дополнительные расходы, носящие «обязательный» характер, обеспечиваются за счет внутреннего перераспределения с наименее </w:t>
      </w:r>
      <w:proofErr w:type="gramStart"/>
      <w:r w:rsidRPr="00E34A5D">
        <w:rPr>
          <w:sz w:val="20"/>
          <w:szCs w:val="20"/>
        </w:rPr>
        <w:t>приоритетных</w:t>
      </w:r>
      <w:proofErr w:type="gramEnd"/>
      <w:r w:rsidRPr="00E34A5D">
        <w:rPr>
          <w:sz w:val="20"/>
          <w:szCs w:val="20"/>
        </w:rPr>
        <w:t>;</w:t>
      </w:r>
    </w:p>
    <w:p w:rsidR="00C144F9" w:rsidRPr="00E34A5D" w:rsidRDefault="00C144F9" w:rsidP="00C144F9">
      <w:pPr>
        <w:ind w:firstLine="709"/>
        <w:jc w:val="both"/>
        <w:rPr>
          <w:sz w:val="20"/>
          <w:szCs w:val="20"/>
        </w:rPr>
      </w:pPr>
      <w:r w:rsidRPr="00E34A5D">
        <w:rPr>
          <w:sz w:val="20"/>
          <w:szCs w:val="20"/>
        </w:rPr>
        <w:t>- уменьшения расходов на закупку товаров для муниципальных нужд.</w:t>
      </w:r>
    </w:p>
    <w:p w:rsidR="00C144F9" w:rsidRPr="00E34A5D" w:rsidRDefault="00C144F9" w:rsidP="00C144F9">
      <w:pPr>
        <w:ind w:firstLine="709"/>
        <w:jc w:val="both"/>
        <w:rPr>
          <w:b/>
          <w:bCs/>
          <w:sz w:val="20"/>
          <w:szCs w:val="20"/>
        </w:rPr>
      </w:pPr>
      <w:r w:rsidRPr="00E34A5D">
        <w:rPr>
          <w:b/>
          <w:bCs/>
          <w:sz w:val="20"/>
          <w:szCs w:val="20"/>
        </w:rPr>
        <w:t xml:space="preserve">2.4. Среднесрочные приоритеты муниципальных программ </w:t>
      </w:r>
      <w:r w:rsidRPr="00E34A5D">
        <w:rPr>
          <w:b/>
          <w:bCs/>
          <w:sz w:val="20"/>
          <w:szCs w:val="20"/>
        </w:rPr>
        <w:br/>
        <w:t>и направлений деятельности, не входящих в муниципальные программы</w:t>
      </w:r>
    </w:p>
    <w:p w:rsidR="00C144F9" w:rsidRPr="00E34A5D" w:rsidRDefault="00C144F9" w:rsidP="00C144F9">
      <w:pPr>
        <w:ind w:firstLine="709"/>
        <w:jc w:val="both"/>
        <w:rPr>
          <w:bCs/>
          <w:sz w:val="20"/>
          <w:szCs w:val="20"/>
        </w:rPr>
      </w:pPr>
      <w:r w:rsidRPr="00E34A5D">
        <w:rPr>
          <w:sz w:val="20"/>
          <w:szCs w:val="20"/>
        </w:rPr>
        <w:t>Решение ключевых задач, поставленных Президентом Российской Федерации в качестве основных национальных целей развития страны, будет являться безусловным приоритетом бюджетной политики в ближайшие пять лет.</w:t>
      </w:r>
    </w:p>
    <w:p w:rsidR="00C144F9" w:rsidRPr="00E34A5D" w:rsidRDefault="00C144F9" w:rsidP="00C144F9">
      <w:pPr>
        <w:ind w:firstLine="709"/>
        <w:jc w:val="both"/>
        <w:rPr>
          <w:bCs/>
          <w:sz w:val="20"/>
          <w:szCs w:val="20"/>
        </w:rPr>
      </w:pPr>
      <w:r w:rsidRPr="00E34A5D">
        <w:rPr>
          <w:bCs/>
          <w:sz w:val="20"/>
          <w:szCs w:val="20"/>
        </w:rPr>
        <w:t xml:space="preserve">При формировании расходной части бюджета Каратузского сельсовета на 2023-2025 годы предлагается особое внимание уделить следующим ключевым вопросам: </w:t>
      </w:r>
    </w:p>
    <w:p w:rsidR="00C144F9" w:rsidRPr="00E34A5D" w:rsidRDefault="00C144F9" w:rsidP="00C144F9">
      <w:pPr>
        <w:ind w:firstLine="709"/>
        <w:jc w:val="both"/>
        <w:rPr>
          <w:bCs/>
          <w:sz w:val="20"/>
          <w:szCs w:val="20"/>
          <w:u w:val="single"/>
        </w:rPr>
      </w:pPr>
    </w:p>
    <w:p w:rsidR="00C144F9" w:rsidRPr="00E34A5D" w:rsidRDefault="00C144F9" w:rsidP="00C144F9">
      <w:pPr>
        <w:ind w:firstLine="709"/>
        <w:jc w:val="both"/>
        <w:rPr>
          <w:bCs/>
          <w:sz w:val="20"/>
          <w:szCs w:val="20"/>
          <w:u w:val="single"/>
        </w:rPr>
      </w:pPr>
      <w:r w:rsidRPr="00E34A5D">
        <w:rPr>
          <w:bCs/>
          <w:sz w:val="20"/>
          <w:szCs w:val="20"/>
          <w:u w:val="single"/>
        </w:rPr>
        <w:t>В сфере жилищно-коммунального хозяйства</w:t>
      </w:r>
    </w:p>
    <w:p w:rsidR="00C144F9" w:rsidRPr="00E34A5D" w:rsidRDefault="00C144F9" w:rsidP="00C144F9">
      <w:pPr>
        <w:ind w:firstLine="709"/>
        <w:jc w:val="both"/>
        <w:rPr>
          <w:bCs/>
          <w:sz w:val="20"/>
          <w:szCs w:val="20"/>
        </w:rPr>
      </w:pPr>
      <w:r w:rsidRPr="00E34A5D">
        <w:rPr>
          <w:bCs/>
          <w:sz w:val="20"/>
          <w:szCs w:val="20"/>
        </w:rPr>
        <w:t>В 2023-2025 году необходимо провести мероприятия, направленные на энергосбережение и повышение энергетической эффективности использования электрической энергии при эксплуатации объектов наружного освещения Каратузского сельсовета, оснастить линии уличного освещения приборами учета, а также обеспечить надлежащую эксплуатацию этих приборов, их сохранность и своевременную замену.</w:t>
      </w:r>
    </w:p>
    <w:p w:rsidR="00C144F9" w:rsidRPr="00E34A5D" w:rsidRDefault="00C144F9" w:rsidP="00C144F9">
      <w:pPr>
        <w:ind w:firstLine="709"/>
        <w:jc w:val="both"/>
        <w:rPr>
          <w:bCs/>
          <w:sz w:val="20"/>
          <w:szCs w:val="20"/>
        </w:rPr>
      </w:pPr>
      <w:r w:rsidRPr="00E34A5D">
        <w:rPr>
          <w:bCs/>
          <w:sz w:val="20"/>
          <w:szCs w:val="20"/>
        </w:rPr>
        <w:t>Реализовать проекты комплексного благоустройства пространств в рамках национального проекта «Жильё и городская среда» (благоустройство дворовых территорий многоквартирных домов), участвовать на следующий год в Программе с благоустройством.</w:t>
      </w:r>
    </w:p>
    <w:p w:rsidR="00C144F9" w:rsidRPr="00E34A5D" w:rsidRDefault="00C144F9" w:rsidP="00C144F9">
      <w:pPr>
        <w:ind w:firstLine="709"/>
        <w:jc w:val="both"/>
        <w:rPr>
          <w:bCs/>
          <w:sz w:val="20"/>
          <w:szCs w:val="20"/>
        </w:rPr>
      </w:pPr>
      <w:r w:rsidRPr="00E34A5D">
        <w:rPr>
          <w:bCs/>
          <w:sz w:val="20"/>
          <w:szCs w:val="20"/>
        </w:rPr>
        <w:t>Поддерживая инициативы граждан, принять в 2023 году участие в краевых программах – «Программа поддержки местных инициатив», «Инициатива жителей – эффективность в работе».</w:t>
      </w:r>
    </w:p>
    <w:p w:rsidR="00C144F9" w:rsidRPr="00E34A5D" w:rsidRDefault="00C144F9" w:rsidP="00C144F9">
      <w:pPr>
        <w:ind w:firstLine="709"/>
        <w:jc w:val="both"/>
        <w:rPr>
          <w:bCs/>
          <w:sz w:val="20"/>
          <w:szCs w:val="20"/>
        </w:rPr>
      </w:pPr>
      <w:r w:rsidRPr="00E34A5D">
        <w:rPr>
          <w:bCs/>
          <w:sz w:val="20"/>
          <w:szCs w:val="20"/>
        </w:rPr>
        <w:t>Продолжить реализацию муниципальных программ сельсовета в сфере жилищно-коммунального хозяйства по расходам на благоустройство.</w:t>
      </w:r>
    </w:p>
    <w:p w:rsidR="00C144F9" w:rsidRPr="00E34A5D" w:rsidRDefault="00C144F9" w:rsidP="00C144F9">
      <w:pPr>
        <w:ind w:firstLine="709"/>
        <w:jc w:val="both"/>
        <w:rPr>
          <w:bCs/>
          <w:sz w:val="20"/>
          <w:szCs w:val="20"/>
        </w:rPr>
      </w:pPr>
    </w:p>
    <w:p w:rsidR="00C144F9" w:rsidRPr="00E34A5D" w:rsidRDefault="00C144F9" w:rsidP="00C144F9">
      <w:pPr>
        <w:ind w:firstLine="709"/>
        <w:jc w:val="both"/>
        <w:rPr>
          <w:bCs/>
          <w:sz w:val="20"/>
          <w:szCs w:val="20"/>
          <w:u w:val="single"/>
        </w:rPr>
      </w:pPr>
      <w:r w:rsidRPr="00E34A5D">
        <w:rPr>
          <w:bCs/>
          <w:sz w:val="20"/>
          <w:szCs w:val="20"/>
          <w:u w:val="single"/>
        </w:rPr>
        <w:t>В сфере дорожного хозяйства</w:t>
      </w:r>
    </w:p>
    <w:p w:rsidR="00C144F9" w:rsidRPr="00E34A5D" w:rsidRDefault="00C144F9" w:rsidP="00C144F9">
      <w:pPr>
        <w:ind w:firstLine="709"/>
        <w:jc w:val="both"/>
        <w:rPr>
          <w:bCs/>
          <w:sz w:val="20"/>
          <w:szCs w:val="20"/>
        </w:rPr>
      </w:pPr>
      <w:r w:rsidRPr="00E34A5D">
        <w:rPr>
          <w:bCs/>
          <w:sz w:val="20"/>
          <w:szCs w:val="20"/>
        </w:rPr>
        <w:t>Финансирование расходов по дорожному хозяйству должно осуществляться в пределах бюджетных ассигнований дорожного фонда Каратузского сельсовета. Необходимо предусмотреть средства на выполнение работ по ремонту и содержанию автомобильных дорог, обеспечению сохранности существующей дорожной сети, осуществлять разметку дорог, производить устройство тротуаров, ямочный ремонт улиц, приобретение дорожно-знаковой информации.</w:t>
      </w:r>
    </w:p>
    <w:p w:rsidR="00C144F9" w:rsidRPr="00E34A5D" w:rsidRDefault="00C144F9" w:rsidP="00C144F9">
      <w:pPr>
        <w:ind w:firstLine="709"/>
        <w:jc w:val="both"/>
        <w:rPr>
          <w:bCs/>
          <w:sz w:val="20"/>
          <w:szCs w:val="20"/>
          <w:u w:val="single"/>
        </w:rPr>
      </w:pPr>
      <w:r w:rsidRPr="00E34A5D">
        <w:rPr>
          <w:bCs/>
          <w:sz w:val="20"/>
          <w:szCs w:val="20"/>
          <w:u w:val="single"/>
        </w:rPr>
        <w:t>В сфере муниципального управления</w:t>
      </w:r>
    </w:p>
    <w:p w:rsidR="00C144F9" w:rsidRPr="00E34A5D" w:rsidRDefault="00C144F9" w:rsidP="00C144F9">
      <w:pPr>
        <w:ind w:firstLine="709"/>
        <w:jc w:val="both"/>
        <w:rPr>
          <w:bCs/>
          <w:sz w:val="20"/>
          <w:szCs w:val="20"/>
        </w:rPr>
      </w:pPr>
      <w:r w:rsidRPr="00E34A5D">
        <w:rPr>
          <w:bCs/>
          <w:sz w:val="20"/>
          <w:szCs w:val="20"/>
        </w:rPr>
        <w:t xml:space="preserve">Следует обеспечить неукоснительное выполнение требований Бюджетного кодекса Российской Федерации, касающихся ограничения расходов на органы местного самоуправления. </w:t>
      </w:r>
    </w:p>
    <w:p w:rsidR="00C144F9" w:rsidRPr="00E34A5D" w:rsidRDefault="00C144F9" w:rsidP="00C144F9">
      <w:pPr>
        <w:ind w:firstLine="709"/>
        <w:jc w:val="both"/>
        <w:rPr>
          <w:bCs/>
          <w:sz w:val="20"/>
          <w:szCs w:val="20"/>
        </w:rPr>
      </w:pPr>
      <w:r w:rsidRPr="00E34A5D">
        <w:rPr>
          <w:bCs/>
          <w:sz w:val="20"/>
          <w:szCs w:val="20"/>
        </w:rPr>
        <w:t>Планирование бюджетных ассигнований на 2023-2025 годы по обеспечению деятельности органов местного самоуправления будет осуществляться на уровне 2022 года.</w:t>
      </w:r>
    </w:p>
    <w:p w:rsidR="00C144F9" w:rsidRPr="00E34A5D" w:rsidRDefault="00C144F9" w:rsidP="00C144F9">
      <w:pPr>
        <w:ind w:firstLine="709"/>
        <w:jc w:val="both"/>
        <w:rPr>
          <w:bCs/>
          <w:sz w:val="20"/>
          <w:szCs w:val="20"/>
        </w:rPr>
      </w:pPr>
      <w:r w:rsidRPr="00E34A5D">
        <w:rPr>
          <w:bCs/>
          <w:sz w:val="20"/>
          <w:szCs w:val="20"/>
        </w:rPr>
        <w:t>В связи с этим в 2023 году и плановом периоде предлагается:</w:t>
      </w:r>
    </w:p>
    <w:p w:rsidR="00C144F9" w:rsidRPr="00E34A5D" w:rsidRDefault="00C144F9" w:rsidP="00C144F9">
      <w:pPr>
        <w:ind w:firstLine="709"/>
        <w:jc w:val="both"/>
        <w:rPr>
          <w:bCs/>
          <w:sz w:val="20"/>
          <w:szCs w:val="20"/>
        </w:rPr>
      </w:pPr>
      <w:r w:rsidRPr="00E34A5D">
        <w:rPr>
          <w:bCs/>
          <w:sz w:val="20"/>
          <w:szCs w:val="20"/>
        </w:rPr>
        <w:t>-не допускать увеличения численности органов местного самоуправления сельсовета,</w:t>
      </w:r>
    </w:p>
    <w:p w:rsidR="00C144F9" w:rsidRPr="00E34A5D" w:rsidRDefault="00C144F9" w:rsidP="00C144F9">
      <w:pPr>
        <w:ind w:firstLine="709"/>
        <w:jc w:val="both"/>
        <w:rPr>
          <w:bCs/>
          <w:sz w:val="20"/>
          <w:szCs w:val="20"/>
        </w:rPr>
      </w:pPr>
      <w:r w:rsidRPr="00E34A5D">
        <w:rPr>
          <w:bCs/>
          <w:sz w:val="20"/>
          <w:szCs w:val="20"/>
        </w:rPr>
        <w:t>-все изменения структуры и штатов этих органов следует производить в пределах существующей численности.</w:t>
      </w:r>
    </w:p>
    <w:p w:rsidR="00C144F9" w:rsidRPr="00E34A5D" w:rsidRDefault="00C144F9" w:rsidP="00C144F9">
      <w:pPr>
        <w:ind w:firstLine="709"/>
        <w:jc w:val="both"/>
        <w:rPr>
          <w:bCs/>
          <w:sz w:val="20"/>
          <w:szCs w:val="20"/>
        </w:rPr>
      </w:pPr>
      <w:r w:rsidRPr="00E34A5D">
        <w:rPr>
          <w:bCs/>
          <w:sz w:val="20"/>
          <w:szCs w:val="20"/>
        </w:rPr>
        <w:t xml:space="preserve">Бюджетная политика в сфере муниципального управления будет направлена </w:t>
      </w:r>
      <w:proofErr w:type="gramStart"/>
      <w:r w:rsidRPr="00E34A5D">
        <w:rPr>
          <w:bCs/>
          <w:sz w:val="20"/>
          <w:szCs w:val="20"/>
        </w:rPr>
        <w:t>на</w:t>
      </w:r>
      <w:proofErr w:type="gramEnd"/>
      <w:r w:rsidRPr="00E34A5D">
        <w:rPr>
          <w:bCs/>
          <w:sz w:val="20"/>
          <w:szCs w:val="20"/>
        </w:rPr>
        <w:t>:</w:t>
      </w:r>
    </w:p>
    <w:p w:rsidR="00C144F9" w:rsidRPr="00E34A5D" w:rsidRDefault="00C144F9" w:rsidP="00C144F9">
      <w:pPr>
        <w:ind w:firstLine="709"/>
        <w:jc w:val="both"/>
        <w:rPr>
          <w:bCs/>
          <w:sz w:val="20"/>
          <w:szCs w:val="20"/>
        </w:rPr>
      </w:pPr>
      <w:r w:rsidRPr="00E34A5D">
        <w:rPr>
          <w:bCs/>
          <w:sz w:val="20"/>
          <w:szCs w:val="20"/>
        </w:rPr>
        <w:t>- оптимизацию расходов на содержание органов местного самоуправления;</w:t>
      </w:r>
    </w:p>
    <w:p w:rsidR="00C144F9" w:rsidRPr="00E34A5D" w:rsidRDefault="00C144F9" w:rsidP="00C144F9">
      <w:pPr>
        <w:ind w:firstLine="709"/>
        <w:jc w:val="both"/>
        <w:rPr>
          <w:bCs/>
          <w:sz w:val="20"/>
          <w:szCs w:val="20"/>
        </w:rPr>
      </w:pPr>
      <w:r w:rsidRPr="00E34A5D">
        <w:rPr>
          <w:bCs/>
          <w:sz w:val="20"/>
          <w:szCs w:val="20"/>
        </w:rPr>
        <w:t>- соблюдение установленных нормативов формирования расходов на обеспечение деятельности органов МСУ;</w:t>
      </w:r>
    </w:p>
    <w:p w:rsidR="00C144F9" w:rsidRPr="00E34A5D" w:rsidRDefault="00C144F9" w:rsidP="00C144F9">
      <w:pPr>
        <w:ind w:firstLine="709"/>
        <w:jc w:val="both"/>
        <w:rPr>
          <w:bCs/>
          <w:sz w:val="20"/>
          <w:szCs w:val="20"/>
        </w:rPr>
      </w:pPr>
      <w:r w:rsidRPr="00E34A5D">
        <w:rPr>
          <w:bCs/>
          <w:sz w:val="20"/>
          <w:szCs w:val="20"/>
        </w:rPr>
        <w:t>- повышение эффективности деятельности органов исполнительной власти за счет внедрения автоматизированных информационных систем;</w:t>
      </w:r>
    </w:p>
    <w:p w:rsidR="00C144F9" w:rsidRPr="00E34A5D" w:rsidRDefault="00C144F9" w:rsidP="00C144F9">
      <w:pPr>
        <w:ind w:firstLine="709"/>
        <w:jc w:val="both"/>
        <w:rPr>
          <w:bCs/>
          <w:sz w:val="20"/>
          <w:szCs w:val="20"/>
        </w:rPr>
      </w:pPr>
      <w:r w:rsidRPr="00E34A5D">
        <w:rPr>
          <w:bCs/>
          <w:sz w:val="20"/>
          <w:szCs w:val="20"/>
        </w:rPr>
        <w:t>- повышение качества и оперативности предоставления муниципальных услуг гражданам и организациям.</w:t>
      </w:r>
    </w:p>
    <w:p w:rsidR="00C144F9" w:rsidRPr="00E34A5D" w:rsidRDefault="00C144F9" w:rsidP="00C144F9">
      <w:pPr>
        <w:ind w:firstLine="709"/>
        <w:jc w:val="both"/>
        <w:rPr>
          <w:bCs/>
          <w:sz w:val="20"/>
          <w:szCs w:val="20"/>
        </w:rPr>
      </w:pPr>
      <w:r w:rsidRPr="00E34A5D">
        <w:rPr>
          <w:bCs/>
          <w:sz w:val="20"/>
          <w:szCs w:val="20"/>
        </w:rPr>
        <w:t>Планируется финансовое обеспечение обязательств по официальному опубликованию нормативно–правовых актов органов местного самоуправления.</w:t>
      </w:r>
    </w:p>
    <w:p w:rsidR="00C144F9" w:rsidRPr="00E34A5D" w:rsidRDefault="00C144F9" w:rsidP="00C144F9">
      <w:pPr>
        <w:ind w:firstLine="709"/>
        <w:jc w:val="both"/>
        <w:rPr>
          <w:bCs/>
          <w:sz w:val="20"/>
          <w:szCs w:val="20"/>
          <w:u w:val="single"/>
        </w:rPr>
      </w:pPr>
    </w:p>
    <w:p w:rsidR="00C144F9" w:rsidRPr="00E34A5D" w:rsidRDefault="00C144F9" w:rsidP="00C144F9">
      <w:pPr>
        <w:ind w:firstLine="709"/>
        <w:jc w:val="both"/>
        <w:rPr>
          <w:bCs/>
          <w:sz w:val="20"/>
          <w:szCs w:val="20"/>
          <w:u w:val="single"/>
        </w:rPr>
      </w:pPr>
      <w:r w:rsidRPr="00E34A5D">
        <w:rPr>
          <w:bCs/>
          <w:sz w:val="20"/>
          <w:szCs w:val="20"/>
          <w:u w:val="single"/>
        </w:rPr>
        <w:t xml:space="preserve">В сфере обеспечения первичных мер пожарной безопасности </w:t>
      </w:r>
    </w:p>
    <w:p w:rsidR="00C144F9" w:rsidRPr="00E34A5D" w:rsidRDefault="00C144F9" w:rsidP="00C144F9">
      <w:pPr>
        <w:ind w:firstLine="709"/>
        <w:jc w:val="both"/>
        <w:rPr>
          <w:bCs/>
          <w:sz w:val="20"/>
          <w:szCs w:val="20"/>
        </w:rPr>
      </w:pPr>
      <w:proofErr w:type="gramStart"/>
      <w:r w:rsidRPr="00E34A5D">
        <w:rPr>
          <w:bCs/>
          <w:sz w:val="20"/>
          <w:szCs w:val="20"/>
        </w:rPr>
        <w:t>Для решения вопросов защиты населения и территории сельсовета от пожаров в бюджете сельсовета будут предусмотрены средства на противопожарные мероприятия, а именно на ремонт и обслуживание автоматических установок пожарной сигнализации, на приобретение наглядной агитации по противопожарной безопасности ГО и ЧС, на материальное стимулирование работы добровольных пожарных за участие в профилактике и тушении пожаров, а также на</w:t>
      </w:r>
      <w:r w:rsidRPr="00E34A5D">
        <w:rPr>
          <w:sz w:val="20"/>
          <w:szCs w:val="20"/>
        </w:rPr>
        <w:t xml:space="preserve"> у</w:t>
      </w:r>
      <w:r w:rsidRPr="00E34A5D">
        <w:rPr>
          <w:bCs/>
          <w:sz w:val="20"/>
          <w:szCs w:val="20"/>
        </w:rPr>
        <w:t>стройство минерализованных защитных противопожарных полос.</w:t>
      </w:r>
      <w:proofErr w:type="gramEnd"/>
    </w:p>
    <w:p w:rsidR="00C144F9" w:rsidRPr="00E34A5D" w:rsidRDefault="00C144F9" w:rsidP="00C144F9">
      <w:pPr>
        <w:ind w:firstLine="709"/>
        <w:jc w:val="both"/>
        <w:rPr>
          <w:b/>
          <w:bCs/>
          <w:sz w:val="20"/>
          <w:szCs w:val="20"/>
        </w:rPr>
      </w:pPr>
    </w:p>
    <w:p w:rsidR="00C144F9" w:rsidRPr="00E34A5D" w:rsidRDefault="00C144F9" w:rsidP="00C144F9">
      <w:pPr>
        <w:ind w:firstLine="709"/>
        <w:jc w:val="both"/>
        <w:rPr>
          <w:bCs/>
          <w:sz w:val="20"/>
          <w:szCs w:val="20"/>
          <w:u w:val="single"/>
        </w:rPr>
      </w:pPr>
      <w:r w:rsidRPr="00E34A5D">
        <w:rPr>
          <w:bCs/>
          <w:sz w:val="20"/>
          <w:szCs w:val="20"/>
          <w:u w:val="single"/>
        </w:rPr>
        <w:t>В сфере обеспечения безопасности граждан, гражданской обороны и предотвращения чрезвычайных ситуаций</w:t>
      </w:r>
    </w:p>
    <w:p w:rsidR="00C144F9" w:rsidRPr="00E34A5D" w:rsidRDefault="00C144F9" w:rsidP="00C144F9">
      <w:pPr>
        <w:ind w:firstLine="709"/>
        <w:jc w:val="both"/>
        <w:rPr>
          <w:bCs/>
          <w:sz w:val="20"/>
          <w:szCs w:val="20"/>
        </w:rPr>
      </w:pPr>
      <w:proofErr w:type="gramStart"/>
      <w:r w:rsidRPr="00E34A5D">
        <w:rPr>
          <w:bCs/>
          <w:sz w:val="20"/>
          <w:szCs w:val="20"/>
        </w:rPr>
        <w:t>Для решения вопросов защиты населения и территории Каратузского сельсовета от чрезвычайных ситуаций природного и техногенного характера и ликвидации их последствий, на обеспечение деятельности аварийно-спасательного формирования и мер по обеспечению безопасности людей в бюджете будут предусмотрены средства резервного фонда на 2023 год и на плановый период 2024 и 2025 годов, а так же продолжена реализация муниципальной программы Каратузского сельсовета.</w:t>
      </w:r>
      <w:proofErr w:type="gramEnd"/>
    </w:p>
    <w:p w:rsidR="00C144F9" w:rsidRPr="00E34A5D" w:rsidRDefault="00C144F9" w:rsidP="00C144F9">
      <w:pPr>
        <w:ind w:firstLine="709"/>
        <w:jc w:val="both"/>
        <w:rPr>
          <w:b/>
          <w:bCs/>
          <w:sz w:val="20"/>
          <w:szCs w:val="20"/>
        </w:rPr>
      </w:pPr>
      <w:r w:rsidRPr="00E34A5D">
        <w:rPr>
          <w:b/>
          <w:bCs/>
          <w:sz w:val="20"/>
          <w:szCs w:val="20"/>
        </w:rPr>
        <w:t>2.5. Политика в области межбюджетных отношений</w:t>
      </w:r>
    </w:p>
    <w:p w:rsidR="00C144F9" w:rsidRPr="00E34A5D" w:rsidRDefault="00C144F9" w:rsidP="00C144F9">
      <w:pPr>
        <w:ind w:firstLine="709"/>
        <w:jc w:val="both"/>
        <w:rPr>
          <w:bCs/>
          <w:sz w:val="20"/>
          <w:szCs w:val="20"/>
        </w:rPr>
      </w:pPr>
      <w:r w:rsidRPr="00E34A5D">
        <w:rPr>
          <w:bCs/>
          <w:sz w:val="20"/>
          <w:szCs w:val="20"/>
        </w:rPr>
        <w:t>Бюджетная политика в сфере межбюджетных отношений впервые за последние годы не предполагает изменений в полномочиях между уровнями власти, что обеспечит преемственность и стабильность финансовых взаимоотношений.</w:t>
      </w:r>
    </w:p>
    <w:p w:rsidR="00C144F9" w:rsidRPr="00E34A5D" w:rsidRDefault="00C144F9" w:rsidP="00C144F9">
      <w:pPr>
        <w:ind w:firstLine="709"/>
        <w:jc w:val="both"/>
        <w:rPr>
          <w:bCs/>
          <w:sz w:val="20"/>
          <w:szCs w:val="20"/>
        </w:rPr>
      </w:pPr>
      <w:r w:rsidRPr="00E34A5D">
        <w:rPr>
          <w:bCs/>
          <w:sz w:val="20"/>
          <w:szCs w:val="20"/>
        </w:rPr>
        <w:t>Основными задачами в этой области на предстоящий период являются содействие сбалансированности местных бюджетов и повышение финансовой самостоятельности органов местного самоуправления.</w:t>
      </w:r>
    </w:p>
    <w:p w:rsidR="00C144F9" w:rsidRPr="00E34A5D" w:rsidRDefault="00C144F9" w:rsidP="00C144F9">
      <w:pPr>
        <w:ind w:firstLine="709"/>
        <w:jc w:val="both"/>
        <w:rPr>
          <w:bCs/>
          <w:sz w:val="20"/>
          <w:szCs w:val="20"/>
        </w:rPr>
      </w:pPr>
      <w:r w:rsidRPr="00E34A5D">
        <w:rPr>
          <w:bCs/>
          <w:sz w:val="20"/>
          <w:szCs w:val="20"/>
        </w:rPr>
        <w:lastRenderedPageBreak/>
        <w:t>В сфере межбюджетных отношений предусматривается реализация комплекса мер, направленных на повышение эффективности межбюджетных трансфертов.</w:t>
      </w:r>
    </w:p>
    <w:p w:rsidR="00C144F9" w:rsidRPr="00E34A5D" w:rsidRDefault="00C144F9" w:rsidP="00C144F9">
      <w:pPr>
        <w:ind w:firstLine="709"/>
        <w:jc w:val="both"/>
        <w:rPr>
          <w:b/>
          <w:bCs/>
          <w:i/>
          <w:sz w:val="20"/>
          <w:szCs w:val="20"/>
        </w:rPr>
      </w:pPr>
      <w:r w:rsidRPr="00E34A5D">
        <w:rPr>
          <w:bCs/>
          <w:sz w:val="20"/>
          <w:szCs w:val="20"/>
        </w:rPr>
        <w:t xml:space="preserve">На 2023 год и на плановый период 2024-2025 годов в соответствии с заключенными соглашениями будет </w:t>
      </w:r>
      <w:proofErr w:type="gramStart"/>
      <w:r w:rsidRPr="00E34A5D">
        <w:rPr>
          <w:bCs/>
          <w:sz w:val="20"/>
          <w:szCs w:val="20"/>
        </w:rPr>
        <w:t>производится</w:t>
      </w:r>
      <w:proofErr w:type="gramEnd"/>
      <w:r w:rsidRPr="00E34A5D">
        <w:rPr>
          <w:bCs/>
          <w:sz w:val="20"/>
          <w:szCs w:val="20"/>
        </w:rPr>
        <w:t xml:space="preserve"> передача исполнения ряда вопросов местного значения Каратузским сельсоветом в муниципальный район за счет средств межбюджетных трансфертов.</w:t>
      </w:r>
    </w:p>
    <w:p w:rsidR="00C144F9" w:rsidRPr="00E34A5D" w:rsidRDefault="00C144F9" w:rsidP="00C144F9">
      <w:pPr>
        <w:ind w:firstLine="709"/>
        <w:jc w:val="both"/>
        <w:rPr>
          <w:sz w:val="20"/>
          <w:szCs w:val="20"/>
        </w:rPr>
      </w:pPr>
      <w:r w:rsidRPr="00E34A5D">
        <w:rPr>
          <w:sz w:val="20"/>
          <w:szCs w:val="20"/>
        </w:rPr>
        <w:t>Особое внимание будет уделяться работе, направленной на повышение финансовой дисциплины органов местного самоуправления и улучшение финансовых показателей местных бюджетов</w:t>
      </w:r>
    </w:p>
    <w:p w:rsidR="00C144F9" w:rsidRPr="00E34A5D" w:rsidRDefault="00C144F9" w:rsidP="00C144F9">
      <w:pPr>
        <w:ind w:firstLine="709"/>
        <w:jc w:val="both"/>
        <w:rPr>
          <w:b/>
          <w:sz w:val="20"/>
          <w:szCs w:val="20"/>
        </w:rPr>
      </w:pPr>
      <w:r w:rsidRPr="00E34A5D">
        <w:rPr>
          <w:b/>
          <w:sz w:val="20"/>
          <w:szCs w:val="20"/>
        </w:rPr>
        <w:t>2.6. Повышение прозрачности бюджетов и бюджетного процесса</w:t>
      </w:r>
    </w:p>
    <w:p w:rsidR="00C144F9" w:rsidRPr="00E34A5D" w:rsidRDefault="00C144F9" w:rsidP="00C144F9">
      <w:pPr>
        <w:ind w:firstLine="709"/>
        <w:jc w:val="both"/>
        <w:rPr>
          <w:sz w:val="20"/>
          <w:szCs w:val="20"/>
        </w:rPr>
      </w:pPr>
      <w:r w:rsidRPr="00E34A5D">
        <w:rPr>
          <w:sz w:val="20"/>
          <w:szCs w:val="20"/>
        </w:rPr>
        <w:t xml:space="preserve">Одной из главных целей бюджетной политики является обеспечение прозрачности и открытости бюджета сельсовета и бюджетного процесса для граждан. </w:t>
      </w:r>
    </w:p>
    <w:p w:rsidR="00C144F9" w:rsidRPr="00E34A5D" w:rsidRDefault="00C144F9" w:rsidP="00C144F9">
      <w:pPr>
        <w:ind w:firstLine="709"/>
        <w:jc w:val="both"/>
        <w:rPr>
          <w:sz w:val="20"/>
          <w:szCs w:val="20"/>
        </w:rPr>
      </w:pPr>
      <w:r w:rsidRPr="00E34A5D">
        <w:rPr>
          <w:sz w:val="20"/>
          <w:szCs w:val="20"/>
        </w:rPr>
        <w:t>На протяжении последних нескольких лет одним из приоритетных направлений деятельности Правительства края является обеспечение открытости и прозрачности краевого бюджета и бюджетного процесса для граждан, содействие повышению открытости местных бюджетов.</w:t>
      </w:r>
    </w:p>
    <w:p w:rsidR="00C144F9" w:rsidRPr="00E34A5D" w:rsidRDefault="00C144F9" w:rsidP="00C144F9">
      <w:pPr>
        <w:ind w:firstLine="709"/>
        <w:jc w:val="both"/>
        <w:rPr>
          <w:bCs/>
          <w:sz w:val="20"/>
          <w:szCs w:val="20"/>
        </w:rPr>
      </w:pPr>
      <w:r w:rsidRPr="00E34A5D">
        <w:rPr>
          <w:bCs/>
          <w:sz w:val="20"/>
          <w:szCs w:val="20"/>
        </w:rPr>
        <w:t>В 2023-2025 годах планируется продолжить работу по раскрытию бюджетных данных, в том числе необходимо обеспечить соответствие разрабатываемому на федеральном уровне стандарту открытости бюджетных данных.</w:t>
      </w:r>
    </w:p>
    <w:p w:rsidR="00C144F9" w:rsidRPr="00E34A5D" w:rsidRDefault="00C144F9" w:rsidP="00C144F9">
      <w:pPr>
        <w:ind w:firstLine="709"/>
        <w:jc w:val="both"/>
        <w:rPr>
          <w:sz w:val="20"/>
          <w:szCs w:val="20"/>
        </w:rPr>
      </w:pPr>
      <w:r w:rsidRPr="00E34A5D">
        <w:rPr>
          <w:sz w:val="20"/>
          <w:szCs w:val="20"/>
        </w:rPr>
        <w:t>В Каратузском сельсовете для разъяснения жителям направлений бюджетной политики ежемесячно с 2006 года публикуется газета «</w:t>
      </w:r>
      <w:proofErr w:type="spellStart"/>
      <w:r w:rsidRPr="00E34A5D">
        <w:rPr>
          <w:sz w:val="20"/>
          <w:szCs w:val="20"/>
        </w:rPr>
        <w:t>Каратузский</w:t>
      </w:r>
      <w:proofErr w:type="spellEnd"/>
      <w:r w:rsidRPr="00E34A5D">
        <w:rPr>
          <w:sz w:val="20"/>
          <w:szCs w:val="20"/>
        </w:rPr>
        <w:t xml:space="preserve"> вестник», информация о бюджете сельсовета размещается на страницах сайта Каратузского сельсовета, включая иллюстрированные слайды.</w:t>
      </w:r>
    </w:p>
    <w:p w:rsidR="00C144F9" w:rsidRPr="00E34A5D" w:rsidRDefault="00C144F9" w:rsidP="00C144F9">
      <w:pPr>
        <w:ind w:firstLine="709"/>
        <w:jc w:val="both"/>
        <w:rPr>
          <w:b/>
          <w:sz w:val="20"/>
          <w:szCs w:val="20"/>
        </w:rPr>
      </w:pPr>
      <w:r w:rsidRPr="00E34A5D">
        <w:rPr>
          <w:b/>
          <w:sz w:val="20"/>
          <w:szCs w:val="20"/>
        </w:rPr>
        <w:t xml:space="preserve">2.7. Формирование бюджетных ассигнований по оплате труда </w:t>
      </w:r>
    </w:p>
    <w:p w:rsidR="00C144F9" w:rsidRPr="00E34A5D" w:rsidRDefault="00C144F9" w:rsidP="00C144F9">
      <w:pPr>
        <w:ind w:firstLine="709"/>
        <w:jc w:val="both"/>
        <w:rPr>
          <w:sz w:val="20"/>
          <w:szCs w:val="20"/>
        </w:rPr>
      </w:pPr>
      <w:r w:rsidRPr="00E34A5D">
        <w:rPr>
          <w:sz w:val="20"/>
          <w:szCs w:val="20"/>
        </w:rPr>
        <w:t>В Красноярском крае реализация политики в области оплаты труда работников бюджетной сферы осуществляется с учетом решений и подходов, обозначенных на федеральном уровне. На протяжении последних лет приоритетными направлениями является обеспечение гарантий, предусмотренных трудовым законодательством Российской Федерации, а также выполнение задачи по сохранению уровня заработной платы отдельных категорий работников, обозначенных в «майских» указах Президента Российской Федерации 2012 года (далее – Указы).</w:t>
      </w:r>
    </w:p>
    <w:p w:rsidR="00C144F9" w:rsidRPr="00E34A5D" w:rsidRDefault="00C144F9" w:rsidP="00C144F9">
      <w:pPr>
        <w:ind w:firstLine="709"/>
        <w:jc w:val="both"/>
        <w:rPr>
          <w:sz w:val="20"/>
          <w:szCs w:val="20"/>
        </w:rPr>
      </w:pPr>
      <w:r w:rsidRPr="00E34A5D">
        <w:rPr>
          <w:sz w:val="20"/>
          <w:szCs w:val="20"/>
        </w:rPr>
        <w:t>В текущем году осуществление политики в области оплаты труда имело ряд особенностей.</w:t>
      </w:r>
    </w:p>
    <w:p w:rsidR="00C144F9" w:rsidRPr="00E34A5D" w:rsidRDefault="00C144F9" w:rsidP="00C144F9">
      <w:pPr>
        <w:ind w:firstLine="709"/>
        <w:jc w:val="both"/>
        <w:rPr>
          <w:sz w:val="20"/>
          <w:szCs w:val="20"/>
        </w:rPr>
      </w:pPr>
      <w:proofErr w:type="gramStart"/>
      <w:r w:rsidRPr="00E34A5D">
        <w:rPr>
          <w:sz w:val="20"/>
          <w:szCs w:val="20"/>
        </w:rPr>
        <w:t>В целях обеспечения роста с 1 января 2022 года на 8,6 процента и с 1 июня 2022 года на 10 процентов минимального размера оплаты труда (далее – МРОТ), в крае было произведено увеличение минимального уровня заработной платы с учётом применяемых на соответствующей территории районного коэффициента и надбавки за работу в особых климатических условиях.</w:t>
      </w:r>
      <w:proofErr w:type="gramEnd"/>
    </w:p>
    <w:p w:rsidR="00C144F9" w:rsidRPr="00E34A5D" w:rsidRDefault="00C144F9" w:rsidP="00C144F9">
      <w:pPr>
        <w:ind w:firstLine="709"/>
        <w:jc w:val="both"/>
        <w:rPr>
          <w:sz w:val="20"/>
          <w:szCs w:val="20"/>
        </w:rPr>
      </w:pPr>
      <w:r w:rsidRPr="00E34A5D">
        <w:rPr>
          <w:sz w:val="20"/>
          <w:szCs w:val="20"/>
        </w:rPr>
        <w:t xml:space="preserve">Опережающий рост уровня оплаты труда работников, в отношении которых реализуются Указы, и работников, </w:t>
      </w:r>
      <w:proofErr w:type="gramStart"/>
      <w:r w:rsidRPr="00E34A5D">
        <w:rPr>
          <w:sz w:val="20"/>
          <w:szCs w:val="20"/>
        </w:rPr>
        <w:t>заработная</w:t>
      </w:r>
      <w:proofErr w:type="gramEnd"/>
      <w:r w:rsidRPr="00E34A5D">
        <w:rPr>
          <w:sz w:val="20"/>
          <w:szCs w:val="20"/>
        </w:rPr>
        <w:t xml:space="preserve"> платы которых увеличивается пропорционально увеличению МРОТ, обусловил значительный «дисбаланс» в оплате труда работников, не относящихся к обозначенным категориям.</w:t>
      </w:r>
    </w:p>
    <w:p w:rsidR="00C144F9" w:rsidRPr="00E34A5D" w:rsidRDefault="00C144F9" w:rsidP="00C144F9">
      <w:pPr>
        <w:ind w:firstLine="709"/>
        <w:jc w:val="both"/>
        <w:rPr>
          <w:sz w:val="20"/>
          <w:szCs w:val="20"/>
        </w:rPr>
      </w:pPr>
      <w:r w:rsidRPr="00E34A5D">
        <w:rPr>
          <w:sz w:val="20"/>
          <w:szCs w:val="20"/>
        </w:rPr>
        <w:t xml:space="preserve">Для нивелирования сложившихся диспропорций, обеспечения социальной справедливости, стабильности в трудовых коллективах учреждений бюджетной сферы Губернатором края было принято решение об увеличении с 1 января 2022 года на 10 процентов </w:t>
      </w:r>
      <w:proofErr w:type="gramStart"/>
      <w:r w:rsidRPr="00E34A5D">
        <w:rPr>
          <w:sz w:val="20"/>
          <w:szCs w:val="20"/>
        </w:rPr>
        <w:t>фондов оплаты труда работников учреждений бюджетной</w:t>
      </w:r>
      <w:proofErr w:type="gramEnd"/>
      <w:r w:rsidRPr="00E34A5D">
        <w:rPr>
          <w:sz w:val="20"/>
          <w:szCs w:val="20"/>
        </w:rPr>
        <w:t xml:space="preserve"> сферы, не охваченных мероприятиями по реализации Указов и увеличению МРОТ </w:t>
      </w:r>
    </w:p>
    <w:p w:rsidR="00C144F9" w:rsidRPr="00E34A5D" w:rsidRDefault="00C144F9" w:rsidP="00C144F9">
      <w:pPr>
        <w:ind w:firstLine="709"/>
        <w:jc w:val="both"/>
        <w:rPr>
          <w:sz w:val="20"/>
          <w:szCs w:val="20"/>
        </w:rPr>
      </w:pPr>
      <w:proofErr w:type="gramStart"/>
      <w:r w:rsidRPr="00E34A5D">
        <w:rPr>
          <w:sz w:val="20"/>
          <w:szCs w:val="20"/>
        </w:rPr>
        <w:t>Кроме того, в соответствии с поручением Губернатора Красноярского края, а также постановлением Законодательного Собрания Красноярского края «О предложениях Правительству края в связи с принятием Закона края «О краевом бюджете на 2022 год и плановый период 2023-2024 годов» реализовано изменение срока и размера индексации заработной платы работников бюджетной сферы края с 1 июля 2022 года на 8,6 процента вместо запланированного с</w:t>
      </w:r>
      <w:proofErr w:type="gramEnd"/>
      <w:r w:rsidRPr="00E34A5D">
        <w:rPr>
          <w:sz w:val="20"/>
          <w:szCs w:val="20"/>
        </w:rPr>
        <w:t xml:space="preserve"> 1 октября на 4 процента.</w:t>
      </w:r>
    </w:p>
    <w:p w:rsidR="00C144F9" w:rsidRPr="00E34A5D" w:rsidRDefault="00C144F9" w:rsidP="00C144F9">
      <w:pPr>
        <w:ind w:firstLine="709"/>
        <w:jc w:val="both"/>
        <w:rPr>
          <w:sz w:val="20"/>
          <w:szCs w:val="20"/>
        </w:rPr>
      </w:pPr>
      <w:r w:rsidRPr="00E34A5D">
        <w:rPr>
          <w:sz w:val="20"/>
          <w:szCs w:val="20"/>
        </w:rPr>
        <w:t>Учитывая необходимость выполнения задачи по обеспечению роста заработной платы «указных» категорий работников в 2022 году, индексация заработной платы была обеспечена в отношении всех категорий работников бюджетной сферы, за исключением получающих заработную плату на уровне минимальной.</w:t>
      </w:r>
    </w:p>
    <w:p w:rsidR="00C144F9" w:rsidRPr="00E34A5D" w:rsidRDefault="00C144F9" w:rsidP="00C144F9">
      <w:pPr>
        <w:ind w:firstLine="709"/>
        <w:jc w:val="both"/>
        <w:rPr>
          <w:sz w:val="20"/>
          <w:szCs w:val="20"/>
        </w:rPr>
      </w:pPr>
      <w:r w:rsidRPr="00E34A5D">
        <w:rPr>
          <w:sz w:val="20"/>
          <w:szCs w:val="20"/>
        </w:rPr>
        <w:t xml:space="preserve">При формировании объёма расходов бюджета на оплату труда работников бюджетной сферы на предстоящий бюджетный цикл 2023–2025 годов учтены подходы, предусматривающие необходимость продолжения работы по выполнению Указов с учетом прогнозного увеличения дохода от трудовой деятельности по краю и обеспечению увеличения МРОТ с 1 января 2023 года на 6,3 процента. </w:t>
      </w:r>
    </w:p>
    <w:p w:rsidR="00C144F9" w:rsidRPr="00E34A5D" w:rsidRDefault="00C144F9" w:rsidP="00C144F9">
      <w:pPr>
        <w:ind w:firstLine="709"/>
        <w:jc w:val="both"/>
        <w:rPr>
          <w:sz w:val="20"/>
          <w:szCs w:val="20"/>
        </w:rPr>
      </w:pPr>
      <w:r w:rsidRPr="00E34A5D">
        <w:rPr>
          <w:sz w:val="20"/>
          <w:szCs w:val="20"/>
        </w:rPr>
        <w:t xml:space="preserve">Кроме того, в целях сохранения принципа единства подходов к оплате труда работников федеральных, региональных и муниципальных учреждения, лиц, замещающих государственные должности Российской Федерации и Красноярского края, должности государственной гражданской (муниципальной) службы, в 2023 году запланирована системная индексация заработной платы. </w:t>
      </w:r>
    </w:p>
    <w:p w:rsidR="00C144F9" w:rsidRPr="00E34A5D" w:rsidRDefault="00C144F9" w:rsidP="00C144F9">
      <w:pPr>
        <w:ind w:firstLine="709"/>
        <w:jc w:val="both"/>
        <w:rPr>
          <w:sz w:val="20"/>
          <w:szCs w:val="20"/>
        </w:rPr>
      </w:pPr>
      <w:r w:rsidRPr="00E34A5D">
        <w:rPr>
          <w:sz w:val="20"/>
          <w:szCs w:val="20"/>
        </w:rPr>
        <w:t>С 1 октября 2023 года на 5,5 процента планируется увеличить (проиндексировать) размеры заработной платы работников бюджетной сферы Красноярского края за исключением заработной платы отдельных категорий работников, увеличение оплаты труда которых осуществляется опережающими темпами в соответствии с Указами, а также в связи с повышением МРОТ.</w:t>
      </w:r>
    </w:p>
    <w:p w:rsidR="00C144F9" w:rsidRPr="00E34A5D" w:rsidRDefault="00C144F9" w:rsidP="00C144F9">
      <w:pPr>
        <w:ind w:firstLine="709"/>
        <w:jc w:val="both"/>
        <w:rPr>
          <w:sz w:val="20"/>
          <w:szCs w:val="20"/>
        </w:rPr>
      </w:pPr>
      <w:proofErr w:type="gramStart"/>
      <w:r w:rsidRPr="00E34A5D">
        <w:rPr>
          <w:sz w:val="20"/>
          <w:szCs w:val="20"/>
        </w:rPr>
        <w:t>Объем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в бюджете Каратузского сельсовета на 2022-2024 годы определен в соответствии с нормативами, установленными постановлением Совета администрации края от 29.12.2007 № 512-п «О нормативах формирования расходов на оплату труда депутатов, выборных должностных лиц местного самоуправления, осуществляющих свои</w:t>
      </w:r>
      <w:proofErr w:type="gramEnd"/>
      <w:r w:rsidRPr="00E34A5D">
        <w:rPr>
          <w:sz w:val="20"/>
          <w:szCs w:val="20"/>
        </w:rPr>
        <w:t xml:space="preserve"> полномочия на постоянной основе, лиц, замещающих иные муниципальные должности, и муниципальных служащих».</w:t>
      </w:r>
    </w:p>
    <w:p w:rsidR="00C144F9" w:rsidRPr="00E34A5D" w:rsidRDefault="00C144F9" w:rsidP="00C144F9">
      <w:pPr>
        <w:ind w:firstLine="709"/>
        <w:jc w:val="both"/>
        <w:rPr>
          <w:sz w:val="20"/>
          <w:szCs w:val="20"/>
        </w:rPr>
      </w:pPr>
      <w:r w:rsidRPr="00E34A5D">
        <w:rPr>
          <w:sz w:val="20"/>
          <w:szCs w:val="20"/>
        </w:rPr>
        <w:t>Расходы на оплату труда указанной категории лиц определены с учетом предельной численности работников органов местного самоуправления по решению вопросов местного значения (за исключением персонала по охране и обслуживанию административных зданий и водителей.)</w:t>
      </w:r>
    </w:p>
    <w:p w:rsidR="00C144F9" w:rsidRPr="00E34A5D" w:rsidRDefault="00C144F9" w:rsidP="00C144F9">
      <w:pPr>
        <w:pStyle w:val="65"/>
        <w:shd w:val="clear" w:color="auto" w:fill="auto"/>
        <w:spacing w:before="0" w:after="0" w:line="240" w:lineRule="auto"/>
        <w:ind w:firstLine="709"/>
        <w:rPr>
          <w:b/>
          <w:sz w:val="20"/>
          <w:szCs w:val="20"/>
        </w:rPr>
      </w:pPr>
      <w:r w:rsidRPr="00E34A5D">
        <w:rPr>
          <w:b/>
          <w:sz w:val="20"/>
          <w:szCs w:val="20"/>
        </w:rPr>
        <w:t xml:space="preserve">2.8. Особенности </w:t>
      </w:r>
      <w:proofErr w:type="gramStart"/>
      <w:r w:rsidRPr="00E34A5D">
        <w:rPr>
          <w:b/>
          <w:sz w:val="20"/>
          <w:szCs w:val="20"/>
        </w:rPr>
        <w:t>формирования объемов бюджетных ассигнований бюджета Каратузского сельсовета</w:t>
      </w:r>
      <w:proofErr w:type="gramEnd"/>
      <w:r w:rsidRPr="00E34A5D">
        <w:rPr>
          <w:b/>
          <w:sz w:val="20"/>
          <w:szCs w:val="20"/>
        </w:rPr>
        <w:t xml:space="preserve"> на реализацию муниципальных программ Каратузского сельсовета в 2023-2025 годах</w:t>
      </w:r>
    </w:p>
    <w:p w:rsidR="00C144F9" w:rsidRPr="00E34A5D" w:rsidRDefault="00C144F9" w:rsidP="00C144F9">
      <w:pPr>
        <w:ind w:firstLine="709"/>
        <w:jc w:val="both"/>
        <w:rPr>
          <w:sz w:val="20"/>
          <w:szCs w:val="20"/>
        </w:rPr>
      </w:pPr>
      <w:r w:rsidRPr="00E34A5D">
        <w:rPr>
          <w:sz w:val="20"/>
          <w:szCs w:val="20"/>
        </w:rPr>
        <w:t>В 2023 году и плановом периоде 2024-2025 годов планируется реализация 3 муниципальных программ Каратузского сельсовета.</w:t>
      </w:r>
    </w:p>
    <w:p w:rsidR="00C144F9" w:rsidRPr="00E34A5D" w:rsidRDefault="00C144F9" w:rsidP="00C144F9">
      <w:pPr>
        <w:ind w:firstLine="709"/>
        <w:jc w:val="both"/>
        <w:rPr>
          <w:sz w:val="20"/>
          <w:szCs w:val="20"/>
        </w:rPr>
      </w:pPr>
      <w:r w:rsidRPr="00E34A5D">
        <w:rPr>
          <w:sz w:val="20"/>
          <w:szCs w:val="20"/>
        </w:rPr>
        <w:lastRenderedPageBreak/>
        <w:t xml:space="preserve">В муниципальные программы не были включены расходы на обеспечение </w:t>
      </w:r>
      <w:proofErr w:type="gramStart"/>
      <w:r w:rsidRPr="00E34A5D">
        <w:rPr>
          <w:sz w:val="20"/>
          <w:szCs w:val="20"/>
        </w:rPr>
        <w:t>деятельности аппарата управления администрации Каратузского сельсовета</w:t>
      </w:r>
      <w:proofErr w:type="gramEnd"/>
      <w:r w:rsidRPr="00E34A5D">
        <w:rPr>
          <w:sz w:val="20"/>
          <w:szCs w:val="20"/>
        </w:rPr>
        <w:t>.</w:t>
      </w:r>
    </w:p>
    <w:p w:rsidR="00C144F9" w:rsidRPr="00E34A5D" w:rsidRDefault="00C144F9" w:rsidP="00C144F9">
      <w:pPr>
        <w:ind w:firstLine="709"/>
        <w:jc w:val="both"/>
        <w:rPr>
          <w:sz w:val="20"/>
          <w:szCs w:val="20"/>
        </w:rPr>
      </w:pPr>
      <w:r w:rsidRPr="00E34A5D">
        <w:rPr>
          <w:sz w:val="20"/>
          <w:szCs w:val="20"/>
        </w:rPr>
        <w:t>Работа по совершенствованию нормативного правового регулирования муниципальной программы ее формирование и реализация продолжится в 2023 году.</w:t>
      </w:r>
    </w:p>
    <w:p w:rsidR="00C144F9" w:rsidRPr="00E34A5D" w:rsidRDefault="00C144F9" w:rsidP="00C144F9">
      <w:pPr>
        <w:ind w:firstLine="709"/>
        <w:jc w:val="both"/>
        <w:rPr>
          <w:b/>
          <w:bCs/>
          <w:sz w:val="20"/>
          <w:szCs w:val="20"/>
        </w:rPr>
      </w:pPr>
      <w:r w:rsidRPr="00E34A5D">
        <w:rPr>
          <w:b/>
          <w:bCs/>
          <w:sz w:val="20"/>
          <w:szCs w:val="20"/>
        </w:rPr>
        <w:t>2.9. Совершенствование управления исполнением бюджета Каратузского сельсовета</w:t>
      </w:r>
    </w:p>
    <w:p w:rsidR="00C144F9" w:rsidRPr="00E34A5D" w:rsidRDefault="00C144F9" w:rsidP="00C144F9">
      <w:pPr>
        <w:ind w:firstLine="709"/>
        <w:jc w:val="both"/>
        <w:rPr>
          <w:sz w:val="20"/>
          <w:szCs w:val="20"/>
        </w:rPr>
      </w:pPr>
      <w:r w:rsidRPr="00E34A5D">
        <w:rPr>
          <w:sz w:val="20"/>
          <w:szCs w:val="20"/>
        </w:rPr>
        <w:t>Управление исполнением бюджета Каратузского сельсовета в первую очередь ориентировано на повышение эффективности и строгое соблюдение бюджетной дисциплины всеми участниками бюджетного процесса, включая:</w:t>
      </w:r>
    </w:p>
    <w:p w:rsidR="00C144F9" w:rsidRPr="00E34A5D" w:rsidRDefault="00C144F9" w:rsidP="00A9602A">
      <w:pPr>
        <w:numPr>
          <w:ilvl w:val="0"/>
          <w:numId w:val="15"/>
        </w:numPr>
        <w:ind w:firstLine="709"/>
        <w:jc w:val="both"/>
        <w:rPr>
          <w:sz w:val="20"/>
          <w:szCs w:val="20"/>
        </w:rPr>
      </w:pPr>
      <w:r w:rsidRPr="00E34A5D">
        <w:rPr>
          <w:sz w:val="20"/>
          <w:szCs w:val="20"/>
        </w:rPr>
        <w:t>эффективное управление ликвидностью местного бюджета;</w:t>
      </w:r>
    </w:p>
    <w:p w:rsidR="00C144F9" w:rsidRPr="00E34A5D" w:rsidRDefault="00C144F9" w:rsidP="00A9602A">
      <w:pPr>
        <w:numPr>
          <w:ilvl w:val="0"/>
          <w:numId w:val="15"/>
        </w:numPr>
        <w:ind w:firstLine="709"/>
        <w:jc w:val="both"/>
        <w:rPr>
          <w:sz w:val="20"/>
          <w:szCs w:val="20"/>
        </w:rPr>
      </w:pPr>
      <w:r w:rsidRPr="00E34A5D">
        <w:rPr>
          <w:sz w:val="20"/>
          <w:szCs w:val="20"/>
        </w:rPr>
        <w:t>исполнение местного бюджета на основе кассового плана;</w:t>
      </w:r>
    </w:p>
    <w:p w:rsidR="00C144F9" w:rsidRPr="00E34A5D" w:rsidRDefault="00C144F9" w:rsidP="00A9602A">
      <w:pPr>
        <w:numPr>
          <w:ilvl w:val="0"/>
          <w:numId w:val="15"/>
        </w:numPr>
        <w:ind w:firstLine="709"/>
        <w:jc w:val="both"/>
        <w:rPr>
          <w:sz w:val="20"/>
          <w:szCs w:val="20"/>
        </w:rPr>
      </w:pPr>
      <w:r w:rsidRPr="00E34A5D">
        <w:rPr>
          <w:sz w:val="20"/>
          <w:szCs w:val="20"/>
        </w:rPr>
        <w:t>планирование кассовых разрывов и резервов их покрытия;</w:t>
      </w:r>
    </w:p>
    <w:p w:rsidR="00C144F9" w:rsidRPr="00E34A5D" w:rsidRDefault="00C144F9" w:rsidP="00C144F9">
      <w:pPr>
        <w:ind w:firstLine="709"/>
        <w:jc w:val="both"/>
        <w:rPr>
          <w:sz w:val="20"/>
          <w:szCs w:val="20"/>
        </w:rPr>
      </w:pPr>
      <w:r w:rsidRPr="00E34A5D">
        <w:rPr>
          <w:sz w:val="20"/>
          <w:szCs w:val="20"/>
        </w:rPr>
        <w:t xml:space="preserve">- принятие главными распорядителями бюджетных средств </w:t>
      </w:r>
      <w:proofErr w:type="gramStart"/>
      <w:r w:rsidRPr="00E34A5D">
        <w:rPr>
          <w:sz w:val="20"/>
          <w:szCs w:val="20"/>
        </w:rPr>
        <w:t>обязательств</w:t>
      </w:r>
      <w:proofErr w:type="gramEnd"/>
      <w:r w:rsidRPr="00E34A5D">
        <w:rPr>
          <w:sz w:val="20"/>
          <w:szCs w:val="20"/>
        </w:rPr>
        <w:t xml:space="preserve"> только в пределах доведенных до них лимитов бюджетных обязательств;</w:t>
      </w:r>
    </w:p>
    <w:p w:rsidR="00C144F9" w:rsidRPr="00E34A5D" w:rsidRDefault="00C144F9" w:rsidP="00C144F9">
      <w:pPr>
        <w:ind w:firstLine="709"/>
        <w:jc w:val="both"/>
        <w:rPr>
          <w:sz w:val="20"/>
          <w:szCs w:val="20"/>
        </w:rPr>
      </w:pPr>
      <w:r w:rsidRPr="00E34A5D">
        <w:rPr>
          <w:sz w:val="20"/>
          <w:szCs w:val="20"/>
        </w:rPr>
        <w:t xml:space="preserve">- обеспечение жесткого </w:t>
      </w:r>
      <w:proofErr w:type="gramStart"/>
      <w:r w:rsidRPr="00E34A5D">
        <w:rPr>
          <w:sz w:val="20"/>
          <w:szCs w:val="20"/>
        </w:rPr>
        <w:t>контроля за</w:t>
      </w:r>
      <w:proofErr w:type="gramEnd"/>
      <w:r w:rsidRPr="00E34A5D">
        <w:rPr>
          <w:sz w:val="20"/>
          <w:szCs w:val="20"/>
        </w:rPr>
        <w:t xml:space="preserve"> отсутствием кредиторской задолженности по принятым обязательствам, в первую очередь по заработной плате, коммунальным услугам и социальным выплатам;</w:t>
      </w:r>
    </w:p>
    <w:p w:rsidR="00C144F9" w:rsidRPr="00E34A5D" w:rsidRDefault="00C144F9" w:rsidP="00A9602A">
      <w:pPr>
        <w:numPr>
          <w:ilvl w:val="0"/>
          <w:numId w:val="15"/>
        </w:numPr>
        <w:ind w:firstLine="709"/>
        <w:jc w:val="both"/>
        <w:rPr>
          <w:sz w:val="20"/>
          <w:szCs w:val="20"/>
        </w:rPr>
      </w:pPr>
      <w:r w:rsidRPr="00E34A5D">
        <w:rPr>
          <w:sz w:val="20"/>
          <w:szCs w:val="20"/>
        </w:rPr>
        <w:t>сокращение оборота наличных денег путем обеспечения получателей бюджетных средств денежной наличностью с использованием расчетных банковских карт;</w:t>
      </w:r>
    </w:p>
    <w:p w:rsidR="00C144F9" w:rsidRPr="00E34A5D" w:rsidRDefault="00C144F9" w:rsidP="00A9602A">
      <w:pPr>
        <w:numPr>
          <w:ilvl w:val="0"/>
          <w:numId w:val="15"/>
        </w:numPr>
        <w:ind w:firstLine="709"/>
        <w:jc w:val="both"/>
        <w:rPr>
          <w:sz w:val="20"/>
          <w:szCs w:val="20"/>
        </w:rPr>
      </w:pPr>
      <w:r w:rsidRPr="00E34A5D">
        <w:rPr>
          <w:sz w:val="20"/>
          <w:szCs w:val="20"/>
        </w:rPr>
        <w:t>совершенствование системы администрирования доходов местного бюджета;</w:t>
      </w:r>
    </w:p>
    <w:p w:rsidR="00C144F9" w:rsidRPr="00E34A5D" w:rsidRDefault="00C144F9" w:rsidP="00A9602A">
      <w:pPr>
        <w:numPr>
          <w:ilvl w:val="0"/>
          <w:numId w:val="15"/>
        </w:numPr>
        <w:ind w:firstLine="709"/>
        <w:jc w:val="both"/>
        <w:rPr>
          <w:sz w:val="20"/>
          <w:szCs w:val="20"/>
        </w:rPr>
      </w:pPr>
      <w:r w:rsidRPr="00E34A5D">
        <w:rPr>
          <w:sz w:val="20"/>
          <w:szCs w:val="20"/>
        </w:rPr>
        <w:t>повышение качества бюджетного учета и бюджетной отчетности;</w:t>
      </w:r>
    </w:p>
    <w:p w:rsidR="00C144F9" w:rsidRPr="00E34A5D" w:rsidRDefault="00C144F9" w:rsidP="00C144F9">
      <w:pPr>
        <w:ind w:firstLine="709"/>
        <w:jc w:val="both"/>
        <w:rPr>
          <w:sz w:val="20"/>
          <w:szCs w:val="20"/>
        </w:rPr>
      </w:pPr>
      <w:r w:rsidRPr="00E34A5D">
        <w:rPr>
          <w:sz w:val="20"/>
          <w:szCs w:val="20"/>
        </w:rPr>
        <w:t>- контроль за целевым и эффективным использованием бюджетных средств;</w:t>
      </w:r>
    </w:p>
    <w:p w:rsidR="00C144F9" w:rsidRPr="00E34A5D" w:rsidRDefault="00C144F9" w:rsidP="00C144F9">
      <w:pPr>
        <w:ind w:firstLine="709"/>
        <w:jc w:val="both"/>
        <w:rPr>
          <w:sz w:val="20"/>
          <w:szCs w:val="20"/>
        </w:rPr>
      </w:pPr>
      <w:r w:rsidRPr="00E34A5D">
        <w:rPr>
          <w:sz w:val="20"/>
          <w:szCs w:val="20"/>
        </w:rPr>
        <w:t>- дальнейшее реформирование системы бюджетных платежей.</w:t>
      </w:r>
    </w:p>
    <w:p w:rsidR="00C144F9" w:rsidRPr="00E34A5D" w:rsidRDefault="00C144F9" w:rsidP="00C144F9">
      <w:pPr>
        <w:ind w:left="709"/>
        <w:jc w:val="both"/>
        <w:rPr>
          <w:b/>
          <w:bCs/>
          <w:sz w:val="20"/>
          <w:szCs w:val="20"/>
        </w:rPr>
      </w:pPr>
      <w:r w:rsidRPr="00E34A5D">
        <w:rPr>
          <w:b/>
          <w:bCs/>
          <w:sz w:val="20"/>
          <w:szCs w:val="20"/>
        </w:rPr>
        <w:t>2.10. Политика в области финансового контроля</w:t>
      </w:r>
    </w:p>
    <w:p w:rsidR="00C144F9" w:rsidRPr="00E34A5D" w:rsidRDefault="00C144F9" w:rsidP="00C144F9">
      <w:pPr>
        <w:ind w:firstLine="709"/>
        <w:jc w:val="both"/>
        <w:rPr>
          <w:sz w:val="20"/>
          <w:szCs w:val="20"/>
        </w:rPr>
      </w:pPr>
      <w:r w:rsidRPr="00E34A5D">
        <w:rPr>
          <w:sz w:val="20"/>
          <w:szCs w:val="20"/>
        </w:rPr>
        <w:t xml:space="preserve">В связи с ограниченностью бюджетных ресурсов необходимо соблюдение принципов результативности и эффективности использования бюджетных средств. При этом особую значимость приобретает муниципальный финансовый </w:t>
      </w:r>
      <w:proofErr w:type="gramStart"/>
      <w:r w:rsidRPr="00E34A5D">
        <w:rPr>
          <w:sz w:val="20"/>
          <w:szCs w:val="20"/>
        </w:rPr>
        <w:t>контроль за</w:t>
      </w:r>
      <w:proofErr w:type="gramEnd"/>
      <w:r w:rsidRPr="00E34A5D">
        <w:rPr>
          <w:sz w:val="20"/>
          <w:szCs w:val="20"/>
        </w:rPr>
        <w:t xml:space="preserve"> исполнением бюджета, как предварительный и текущий, так и последующий.  </w:t>
      </w:r>
    </w:p>
    <w:p w:rsidR="00C144F9" w:rsidRPr="00E34A5D" w:rsidRDefault="00C144F9" w:rsidP="00C144F9">
      <w:pPr>
        <w:ind w:firstLine="709"/>
        <w:jc w:val="both"/>
        <w:rPr>
          <w:sz w:val="20"/>
          <w:szCs w:val="20"/>
        </w:rPr>
      </w:pPr>
      <w:r w:rsidRPr="00E34A5D">
        <w:rPr>
          <w:sz w:val="20"/>
          <w:szCs w:val="20"/>
        </w:rPr>
        <w:t xml:space="preserve">Деятельность администрации Каратузского сельсовета в сфере финансового контроля, как и </w:t>
      </w:r>
      <w:proofErr w:type="gramStart"/>
      <w:r w:rsidRPr="00E34A5D">
        <w:rPr>
          <w:sz w:val="20"/>
          <w:szCs w:val="20"/>
        </w:rPr>
        <w:t>прежде</w:t>
      </w:r>
      <w:proofErr w:type="gramEnd"/>
      <w:r w:rsidRPr="00E34A5D">
        <w:rPr>
          <w:sz w:val="20"/>
          <w:szCs w:val="20"/>
        </w:rPr>
        <w:t xml:space="preserve"> будет направлена на:</w:t>
      </w:r>
    </w:p>
    <w:p w:rsidR="00C144F9" w:rsidRPr="00E34A5D" w:rsidRDefault="00C144F9" w:rsidP="00A9602A">
      <w:pPr>
        <w:numPr>
          <w:ilvl w:val="0"/>
          <w:numId w:val="16"/>
        </w:numPr>
        <w:ind w:firstLine="709"/>
        <w:jc w:val="both"/>
        <w:rPr>
          <w:sz w:val="20"/>
          <w:szCs w:val="20"/>
        </w:rPr>
      </w:pPr>
      <w:r w:rsidRPr="00E34A5D">
        <w:rPr>
          <w:sz w:val="20"/>
          <w:szCs w:val="20"/>
        </w:rPr>
        <w:t xml:space="preserve">усиление </w:t>
      </w:r>
      <w:proofErr w:type="gramStart"/>
      <w:r w:rsidRPr="00E34A5D">
        <w:rPr>
          <w:sz w:val="20"/>
          <w:szCs w:val="20"/>
        </w:rPr>
        <w:t>контроля за</w:t>
      </w:r>
      <w:proofErr w:type="gramEnd"/>
      <w:r w:rsidRPr="00E34A5D">
        <w:rPr>
          <w:sz w:val="20"/>
          <w:szCs w:val="20"/>
        </w:rPr>
        <w:t xml:space="preserve"> эффективным управлением и распоряжением имуществом, находящимся в муниципальной собственности;</w:t>
      </w:r>
    </w:p>
    <w:p w:rsidR="00C144F9" w:rsidRPr="00E34A5D" w:rsidRDefault="00C144F9" w:rsidP="00A9602A">
      <w:pPr>
        <w:numPr>
          <w:ilvl w:val="0"/>
          <w:numId w:val="16"/>
        </w:numPr>
        <w:ind w:firstLine="709"/>
        <w:jc w:val="both"/>
        <w:rPr>
          <w:sz w:val="20"/>
          <w:szCs w:val="20"/>
        </w:rPr>
      </w:pPr>
      <w:r w:rsidRPr="00E34A5D">
        <w:rPr>
          <w:sz w:val="20"/>
          <w:szCs w:val="20"/>
        </w:rPr>
        <w:t xml:space="preserve">усиление </w:t>
      </w:r>
      <w:proofErr w:type="gramStart"/>
      <w:r w:rsidRPr="00E34A5D">
        <w:rPr>
          <w:sz w:val="20"/>
          <w:szCs w:val="20"/>
        </w:rPr>
        <w:t>контроля за</w:t>
      </w:r>
      <w:proofErr w:type="gramEnd"/>
      <w:r w:rsidRPr="00E34A5D">
        <w:rPr>
          <w:sz w:val="20"/>
          <w:szCs w:val="20"/>
        </w:rPr>
        <w:t xml:space="preserve"> размещением заказов и исполнением контрактов, заключенных по итогам таких размещений, в целях эффективного использования средств местного бюджета.</w:t>
      </w:r>
    </w:p>
    <w:p w:rsidR="00C144F9" w:rsidRPr="00E34A5D" w:rsidRDefault="00C144F9" w:rsidP="00C144F9">
      <w:pPr>
        <w:ind w:firstLine="709"/>
        <w:jc w:val="both"/>
        <w:rPr>
          <w:sz w:val="20"/>
          <w:szCs w:val="20"/>
        </w:rPr>
      </w:pPr>
      <w:r w:rsidRPr="00E34A5D">
        <w:rPr>
          <w:sz w:val="20"/>
          <w:szCs w:val="20"/>
        </w:rPr>
        <w:t>Наряду с повышением требований к качеству муниципального финансового контроля необходимо усилить ответственность должностных лиц, допускающих повторные финансовые нарушения.</w:t>
      </w:r>
    </w:p>
    <w:p w:rsidR="00C144F9" w:rsidRPr="00E34A5D" w:rsidRDefault="00C144F9" w:rsidP="00C144F9">
      <w:pPr>
        <w:jc w:val="center"/>
        <w:rPr>
          <w:rStyle w:val="aff3"/>
          <w:rFonts w:ascii="Times New Roman" w:eastAsia="Calibri" w:hAnsi="Times New Roman"/>
          <w:b w:val="0"/>
          <w:i w:val="0"/>
          <w:sz w:val="20"/>
          <w:szCs w:val="20"/>
        </w:rPr>
      </w:pPr>
    </w:p>
    <w:p w:rsidR="00C144F9" w:rsidRPr="00E34A5D" w:rsidRDefault="00C144F9" w:rsidP="00C144F9">
      <w:pPr>
        <w:jc w:val="center"/>
        <w:rPr>
          <w:rStyle w:val="aff3"/>
          <w:rFonts w:ascii="Times New Roman" w:hAnsi="Times New Roman"/>
          <w:b w:val="0"/>
          <w:i w:val="0"/>
          <w:sz w:val="20"/>
          <w:szCs w:val="20"/>
        </w:rPr>
      </w:pPr>
      <w:r w:rsidRPr="00E34A5D">
        <w:rPr>
          <w:rStyle w:val="aff3"/>
          <w:rFonts w:ascii="Times New Roman" w:hAnsi="Times New Roman"/>
          <w:b w:val="0"/>
          <w:sz w:val="20"/>
          <w:szCs w:val="20"/>
        </w:rPr>
        <w:t>III. ОСНОВНЫЕ НАПРАВЛЕНИЯ НАЛОГОВОЙ ПОЛИТИКИ</w:t>
      </w:r>
    </w:p>
    <w:p w:rsidR="00C144F9" w:rsidRPr="00E34A5D" w:rsidRDefault="00C144F9" w:rsidP="00C144F9">
      <w:pPr>
        <w:jc w:val="center"/>
        <w:rPr>
          <w:rStyle w:val="aff3"/>
          <w:rFonts w:ascii="Times New Roman" w:hAnsi="Times New Roman"/>
          <w:b w:val="0"/>
          <w:i w:val="0"/>
          <w:sz w:val="20"/>
          <w:szCs w:val="20"/>
        </w:rPr>
      </w:pPr>
      <w:r w:rsidRPr="00E34A5D">
        <w:rPr>
          <w:rStyle w:val="aff3"/>
          <w:rFonts w:ascii="Times New Roman" w:hAnsi="Times New Roman"/>
          <w:b w:val="0"/>
          <w:sz w:val="20"/>
          <w:szCs w:val="20"/>
        </w:rPr>
        <w:t xml:space="preserve">Каратузского сельсовета на 2023 год и </w:t>
      </w:r>
      <w:proofErr w:type="gramStart"/>
      <w:r w:rsidRPr="00E34A5D">
        <w:rPr>
          <w:rStyle w:val="aff3"/>
          <w:rFonts w:ascii="Times New Roman" w:hAnsi="Times New Roman"/>
          <w:b w:val="0"/>
          <w:sz w:val="20"/>
          <w:szCs w:val="20"/>
        </w:rPr>
        <w:t>на</w:t>
      </w:r>
      <w:proofErr w:type="gramEnd"/>
      <w:r w:rsidRPr="00E34A5D">
        <w:rPr>
          <w:rStyle w:val="aff3"/>
          <w:rFonts w:ascii="Times New Roman" w:hAnsi="Times New Roman"/>
          <w:b w:val="0"/>
          <w:sz w:val="20"/>
          <w:szCs w:val="20"/>
        </w:rPr>
        <w:t xml:space="preserve"> плановый </w:t>
      </w:r>
    </w:p>
    <w:p w:rsidR="00C144F9" w:rsidRPr="00E34A5D" w:rsidRDefault="00C144F9" w:rsidP="00C144F9">
      <w:pPr>
        <w:jc w:val="center"/>
        <w:rPr>
          <w:rStyle w:val="aff3"/>
          <w:rFonts w:ascii="Times New Roman" w:hAnsi="Times New Roman"/>
          <w:b w:val="0"/>
          <w:i w:val="0"/>
          <w:sz w:val="20"/>
          <w:szCs w:val="20"/>
        </w:rPr>
      </w:pPr>
      <w:r w:rsidRPr="00E34A5D">
        <w:rPr>
          <w:rStyle w:val="aff3"/>
          <w:rFonts w:ascii="Times New Roman" w:hAnsi="Times New Roman"/>
          <w:b w:val="0"/>
          <w:sz w:val="20"/>
          <w:szCs w:val="20"/>
        </w:rPr>
        <w:t>период 2024-2025 годов</w:t>
      </w:r>
    </w:p>
    <w:p w:rsidR="00C144F9" w:rsidRPr="00E34A5D" w:rsidRDefault="00C144F9" w:rsidP="00C144F9">
      <w:pPr>
        <w:pStyle w:val="ConsPlusNormal"/>
        <w:ind w:firstLine="709"/>
        <w:jc w:val="both"/>
        <w:rPr>
          <w:rFonts w:ascii="Times New Roman" w:hAnsi="Times New Roman" w:cs="Times New Roman"/>
        </w:rPr>
      </w:pPr>
      <w:r w:rsidRPr="00E34A5D">
        <w:rPr>
          <w:rFonts w:ascii="Times New Roman" w:hAnsi="Times New Roman" w:cs="Times New Roman"/>
        </w:rPr>
        <w:t xml:space="preserve">Основные направления налоговой политики Каратузского сельсовета </w:t>
      </w:r>
      <w:r w:rsidRPr="00E34A5D">
        <w:rPr>
          <w:rFonts w:ascii="Times New Roman" w:hAnsi="Times New Roman" w:cs="Times New Roman"/>
        </w:rPr>
        <w:br/>
        <w:t xml:space="preserve">на 2023 – 2025 годы разработаны в соответствии со </w:t>
      </w:r>
      <w:hyperlink r:id="rId17" w:history="1">
        <w:r w:rsidRPr="00E34A5D">
          <w:rPr>
            <w:rFonts w:ascii="Times New Roman" w:hAnsi="Times New Roman" w:cs="Times New Roman"/>
          </w:rPr>
          <w:t>статьей 172</w:t>
        </w:r>
      </w:hyperlink>
      <w:r w:rsidRPr="00E34A5D">
        <w:rPr>
          <w:rFonts w:ascii="Times New Roman" w:hAnsi="Times New Roman" w:cs="Times New Roman"/>
        </w:rPr>
        <w:t xml:space="preserve"> Бюджетного кодекса Российской Федерации на основе федерального и регионального законодательства в рамках составления проекта бюджета на очередной финансовый год и двухлетний плановый период. </w:t>
      </w:r>
    </w:p>
    <w:p w:rsidR="00C144F9" w:rsidRPr="00E34A5D" w:rsidRDefault="00C144F9" w:rsidP="00C144F9">
      <w:pPr>
        <w:widowControl w:val="0"/>
        <w:autoSpaceDE w:val="0"/>
        <w:autoSpaceDN w:val="0"/>
        <w:adjustRightInd w:val="0"/>
        <w:ind w:firstLine="709"/>
        <w:jc w:val="both"/>
        <w:rPr>
          <w:sz w:val="20"/>
          <w:szCs w:val="20"/>
        </w:rPr>
      </w:pPr>
      <w:proofErr w:type="gramStart"/>
      <w:r w:rsidRPr="00E34A5D">
        <w:rPr>
          <w:sz w:val="20"/>
          <w:szCs w:val="20"/>
        </w:rPr>
        <w:t>При разработке основных направлений налоговой политики Каратузского сельсовета на 2023 - 2025 годы учитывались базовые цели и задачи налоговой политики на 2020–2022 годы, положения Основных направлений бюджетной, налоговой и таможенно-тарифной политики Российской Федерации на 2023 год и на плановый период 2024 и 2025 годов, приоритетные направления стратегического развития края до 2030 года, план мероприятий по росту доходов, оптимизации расходов и совершенствованию</w:t>
      </w:r>
      <w:proofErr w:type="gramEnd"/>
      <w:r w:rsidRPr="00E34A5D">
        <w:rPr>
          <w:sz w:val="20"/>
          <w:szCs w:val="20"/>
        </w:rPr>
        <w:t xml:space="preserve"> долговой политики Каратузского сельсовета до 2025</w:t>
      </w:r>
      <w:r w:rsidRPr="00E34A5D">
        <w:rPr>
          <w:sz w:val="20"/>
          <w:szCs w:val="20"/>
          <w:lang w:val="en-US"/>
        </w:rPr>
        <w:t> </w:t>
      </w:r>
      <w:r w:rsidRPr="00E34A5D">
        <w:rPr>
          <w:sz w:val="20"/>
          <w:szCs w:val="20"/>
        </w:rPr>
        <w:t>года, результаты оценки налоговых расходов, проведенной в 2022 году.</w:t>
      </w:r>
    </w:p>
    <w:p w:rsidR="00C144F9" w:rsidRPr="00E34A5D" w:rsidRDefault="00C144F9" w:rsidP="00C144F9">
      <w:pPr>
        <w:widowControl w:val="0"/>
        <w:autoSpaceDE w:val="0"/>
        <w:autoSpaceDN w:val="0"/>
        <w:adjustRightInd w:val="0"/>
        <w:ind w:firstLine="709"/>
        <w:jc w:val="both"/>
        <w:rPr>
          <w:sz w:val="20"/>
          <w:szCs w:val="20"/>
        </w:rPr>
      </w:pPr>
      <w:r w:rsidRPr="00E34A5D">
        <w:rPr>
          <w:sz w:val="20"/>
          <w:szCs w:val="20"/>
        </w:rPr>
        <w:t>Основные направления налоговой политики Каратузского сельсовета на 2023–2025 годы также учитывают положения Указа Президента Российской Федерации от 07.05.2018 №204 «О национальных целях и стратегических задачах развития Российской Федерации на период до 2024 года» и от 21.07.2020 №474 «О национальных целях развития Российской Федерации на период до 2030 года».</w:t>
      </w:r>
    </w:p>
    <w:p w:rsidR="00C144F9" w:rsidRPr="00E34A5D" w:rsidRDefault="00C144F9" w:rsidP="00C144F9">
      <w:pPr>
        <w:pStyle w:val="111"/>
        <w:numPr>
          <w:ilvl w:val="0"/>
          <w:numId w:val="0"/>
        </w:numPr>
        <w:spacing w:before="0" w:after="0"/>
        <w:ind w:firstLine="709"/>
        <w:jc w:val="both"/>
        <w:outlineLvl w:val="9"/>
        <w:rPr>
          <w:sz w:val="20"/>
          <w:szCs w:val="20"/>
        </w:rPr>
      </w:pPr>
      <w:bookmarkStart w:id="144" w:name="_Toc53513579"/>
      <w:r w:rsidRPr="00E34A5D">
        <w:rPr>
          <w:sz w:val="20"/>
          <w:szCs w:val="20"/>
        </w:rPr>
        <w:t>3.1. Цели и задачи налоговой политики, планируемые к реализации в 2023 году и плановом периоде 2024–2025 годов</w:t>
      </w:r>
      <w:bookmarkEnd w:id="144"/>
    </w:p>
    <w:p w:rsidR="00C144F9" w:rsidRPr="00E34A5D" w:rsidRDefault="00C144F9" w:rsidP="00C144F9">
      <w:pPr>
        <w:autoSpaceDE w:val="0"/>
        <w:autoSpaceDN w:val="0"/>
        <w:adjustRightInd w:val="0"/>
        <w:ind w:firstLine="709"/>
        <w:jc w:val="both"/>
        <w:rPr>
          <w:sz w:val="20"/>
          <w:szCs w:val="20"/>
        </w:rPr>
      </w:pPr>
      <w:r w:rsidRPr="00E34A5D">
        <w:rPr>
          <w:sz w:val="20"/>
          <w:szCs w:val="20"/>
        </w:rPr>
        <w:t>Целью налоговой политики на 2023 год и плановый период 2024–2025 годов является обеспечение социальной и экономической стабильности, сбалансированность и устойчивость бюджета, мобилизация доходов в местный бюджет в условиях изменения федерального законодательства и неблагоприятной ситуации на мировых рынках.</w:t>
      </w:r>
    </w:p>
    <w:p w:rsidR="00C144F9" w:rsidRPr="00E34A5D" w:rsidRDefault="00C144F9" w:rsidP="00C144F9">
      <w:pPr>
        <w:widowControl w:val="0"/>
        <w:autoSpaceDE w:val="0"/>
        <w:autoSpaceDN w:val="0"/>
        <w:adjustRightInd w:val="0"/>
        <w:ind w:firstLine="709"/>
        <w:jc w:val="both"/>
        <w:rPr>
          <w:sz w:val="20"/>
          <w:szCs w:val="20"/>
        </w:rPr>
      </w:pPr>
      <w:r w:rsidRPr="00E34A5D">
        <w:rPr>
          <w:sz w:val="20"/>
          <w:szCs w:val="20"/>
        </w:rPr>
        <w:t>Указанная цель соответствует достижению национальных целей по повышению уровня жизни граждан, созданию комфортных условий для проживания и самореализации граждан.</w:t>
      </w:r>
    </w:p>
    <w:p w:rsidR="00C144F9" w:rsidRPr="00E34A5D" w:rsidRDefault="00C144F9" w:rsidP="00C144F9">
      <w:pPr>
        <w:widowControl w:val="0"/>
        <w:autoSpaceDE w:val="0"/>
        <w:autoSpaceDN w:val="0"/>
        <w:adjustRightInd w:val="0"/>
        <w:ind w:firstLine="709"/>
        <w:jc w:val="both"/>
        <w:rPr>
          <w:sz w:val="20"/>
          <w:szCs w:val="20"/>
        </w:rPr>
      </w:pPr>
      <w:r w:rsidRPr="00E34A5D">
        <w:rPr>
          <w:sz w:val="20"/>
          <w:szCs w:val="20"/>
        </w:rPr>
        <w:t xml:space="preserve">Основными задачами налоговой политики остается увеличение доходной части бюджета, привлечение в экономику предпринимателей и создание комфортных условий ведения бизнеса. </w:t>
      </w:r>
    </w:p>
    <w:p w:rsidR="00C144F9" w:rsidRPr="00E34A5D" w:rsidRDefault="00C144F9" w:rsidP="00C144F9">
      <w:pPr>
        <w:ind w:firstLine="709"/>
        <w:jc w:val="both"/>
        <w:rPr>
          <w:sz w:val="20"/>
          <w:szCs w:val="20"/>
        </w:rPr>
      </w:pPr>
      <w:r w:rsidRPr="00E34A5D">
        <w:rPr>
          <w:sz w:val="20"/>
          <w:szCs w:val="20"/>
        </w:rPr>
        <w:t xml:space="preserve">Задача повышения предпринимательской активности будет </w:t>
      </w:r>
      <w:proofErr w:type="gramStart"/>
      <w:r w:rsidRPr="00E34A5D">
        <w:rPr>
          <w:sz w:val="20"/>
          <w:szCs w:val="20"/>
        </w:rPr>
        <w:t>решаться</w:t>
      </w:r>
      <w:proofErr w:type="gramEnd"/>
      <w:r w:rsidRPr="00E34A5D">
        <w:rPr>
          <w:sz w:val="20"/>
          <w:szCs w:val="20"/>
        </w:rPr>
        <w:t xml:space="preserve"> в том числе за счет сохранения и расширения мер государственной поддержки реального сектора экономики.</w:t>
      </w:r>
    </w:p>
    <w:p w:rsidR="00C144F9" w:rsidRPr="00E34A5D" w:rsidRDefault="00C144F9" w:rsidP="00C144F9">
      <w:pPr>
        <w:ind w:firstLine="709"/>
        <w:jc w:val="both"/>
        <w:rPr>
          <w:sz w:val="20"/>
          <w:szCs w:val="20"/>
        </w:rPr>
      </w:pPr>
      <w:r w:rsidRPr="00E34A5D">
        <w:rPr>
          <w:sz w:val="20"/>
          <w:szCs w:val="20"/>
        </w:rPr>
        <w:t>Устойчивый рост доходов бюджета сельсовета будет обеспечен повышением использования земельно-имущественного комплекса, а также качества администрирования доходов.</w:t>
      </w:r>
    </w:p>
    <w:p w:rsidR="00C144F9" w:rsidRPr="00E34A5D" w:rsidRDefault="00C144F9" w:rsidP="00C144F9">
      <w:pPr>
        <w:ind w:firstLine="709"/>
        <w:jc w:val="both"/>
        <w:rPr>
          <w:sz w:val="20"/>
          <w:szCs w:val="20"/>
        </w:rPr>
      </w:pPr>
      <w:r w:rsidRPr="00E34A5D">
        <w:rPr>
          <w:sz w:val="20"/>
          <w:szCs w:val="20"/>
        </w:rPr>
        <w:t>Решение указанных задач будет происходить при сдерживании роста налоговой нагрузки на население в рамках использования полномочий.</w:t>
      </w:r>
    </w:p>
    <w:p w:rsidR="00C144F9" w:rsidRPr="00E34A5D" w:rsidRDefault="00C144F9" w:rsidP="00C144F9">
      <w:pPr>
        <w:autoSpaceDE w:val="0"/>
        <w:autoSpaceDN w:val="0"/>
        <w:adjustRightInd w:val="0"/>
        <w:ind w:firstLine="709"/>
        <w:jc w:val="both"/>
        <w:rPr>
          <w:b/>
          <w:bCs/>
          <w:sz w:val="20"/>
          <w:szCs w:val="20"/>
        </w:rPr>
      </w:pPr>
      <w:r w:rsidRPr="00E34A5D">
        <w:rPr>
          <w:b/>
          <w:bCs/>
          <w:sz w:val="20"/>
          <w:szCs w:val="20"/>
        </w:rPr>
        <w:t>3.2. Приоритетные направления налоговой политики</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Налоговая политика Каратузского сельсовета направлена </w:t>
      </w:r>
      <w:proofErr w:type="gramStart"/>
      <w:r w:rsidRPr="00E34A5D">
        <w:rPr>
          <w:sz w:val="20"/>
          <w:szCs w:val="20"/>
        </w:rPr>
        <w:t>на</w:t>
      </w:r>
      <w:proofErr w:type="gramEnd"/>
      <w:r w:rsidRPr="00E34A5D">
        <w:rPr>
          <w:sz w:val="20"/>
          <w:szCs w:val="20"/>
        </w:rPr>
        <w:t xml:space="preserve">: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улучшение качества администрирования доходных источников местного бюджета; </w:t>
      </w:r>
    </w:p>
    <w:p w:rsidR="00C144F9" w:rsidRPr="00E34A5D" w:rsidRDefault="00C144F9" w:rsidP="00C144F9">
      <w:pPr>
        <w:autoSpaceDE w:val="0"/>
        <w:autoSpaceDN w:val="0"/>
        <w:adjustRightInd w:val="0"/>
        <w:ind w:firstLine="709"/>
        <w:jc w:val="both"/>
        <w:rPr>
          <w:sz w:val="20"/>
          <w:szCs w:val="20"/>
        </w:rPr>
      </w:pPr>
      <w:r w:rsidRPr="00E34A5D">
        <w:rPr>
          <w:sz w:val="20"/>
          <w:szCs w:val="20"/>
        </w:rPr>
        <w:lastRenderedPageBreak/>
        <w:t xml:space="preserve">- повышение эффективности взаимодействия органов государственной власти района, органов местного самоуправления и федеральных органов государственной власти;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оптимизацию состава налоговых льгот с учетом оценки их социальной и бюджетной эффективности; </w:t>
      </w:r>
    </w:p>
    <w:p w:rsidR="00C144F9" w:rsidRPr="00E34A5D" w:rsidRDefault="00C144F9" w:rsidP="00C144F9">
      <w:pPr>
        <w:autoSpaceDE w:val="0"/>
        <w:autoSpaceDN w:val="0"/>
        <w:adjustRightInd w:val="0"/>
        <w:ind w:firstLine="709"/>
        <w:jc w:val="both"/>
        <w:rPr>
          <w:sz w:val="20"/>
          <w:szCs w:val="20"/>
        </w:rPr>
      </w:pPr>
      <w:r w:rsidRPr="00E34A5D">
        <w:rPr>
          <w:sz w:val="20"/>
          <w:szCs w:val="20"/>
        </w:rPr>
        <w:t>-  расширение налогооблагаемой базы на основе роста денежных доходов населения;</w:t>
      </w:r>
    </w:p>
    <w:p w:rsidR="00C144F9" w:rsidRPr="00E34A5D" w:rsidRDefault="00C144F9" w:rsidP="00C144F9">
      <w:pPr>
        <w:autoSpaceDE w:val="0"/>
        <w:autoSpaceDN w:val="0"/>
        <w:adjustRightInd w:val="0"/>
        <w:ind w:firstLine="709"/>
        <w:jc w:val="both"/>
        <w:rPr>
          <w:sz w:val="20"/>
          <w:szCs w:val="20"/>
        </w:rPr>
      </w:pPr>
      <w:r w:rsidRPr="00E34A5D">
        <w:rPr>
          <w:sz w:val="20"/>
          <w:szCs w:val="20"/>
        </w:rPr>
        <w:t>- усиление мер по укреплению налоговой дисциплины налогоплательщиков;</w:t>
      </w:r>
    </w:p>
    <w:p w:rsidR="00C144F9" w:rsidRPr="00E34A5D" w:rsidRDefault="00C144F9" w:rsidP="00C144F9">
      <w:pPr>
        <w:autoSpaceDE w:val="0"/>
        <w:autoSpaceDN w:val="0"/>
        <w:adjustRightInd w:val="0"/>
        <w:ind w:firstLine="709"/>
        <w:jc w:val="both"/>
        <w:rPr>
          <w:sz w:val="20"/>
          <w:szCs w:val="20"/>
        </w:rPr>
      </w:pPr>
      <w:r w:rsidRPr="00E34A5D">
        <w:rPr>
          <w:sz w:val="20"/>
          <w:szCs w:val="20"/>
        </w:rPr>
        <w:t>- проведение разъяснительной работы с физическими лицами о необходимости регистрации объектов недвижимости в органах, осуществляющих регистрацию прав на недвижимое имущество и сделок с ним;</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содействие дальнейшему развитию субъектов малого предпринимательства с целью повышения их участия в наполнении бюджетной системы и увеличении налоговых поступлений.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В целом реализация основных направлений налоговой политики Каратузского сельсовета позволит: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повысить уровень </w:t>
      </w:r>
      <w:proofErr w:type="gramStart"/>
      <w:r w:rsidRPr="00E34A5D">
        <w:rPr>
          <w:sz w:val="20"/>
          <w:szCs w:val="20"/>
        </w:rPr>
        <w:t>ответственности главных администраторов доходов бюджета Каратузского сельсовета</w:t>
      </w:r>
      <w:proofErr w:type="gramEnd"/>
      <w:r w:rsidRPr="00E34A5D">
        <w:rPr>
          <w:sz w:val="20"/>
          <w:szCs w:val="20"/>
        </w:rPr>
        <w:t xml:space="preserve"> за выполнение плановых показателей поступления доходов; </w:t>
      </w:r>
    </w:p>
    <w:p w:rsidR="00C144F9" w:rsidRPr="00E34A5D" w:rsidRDefault="00C144F9" w:rsidP="00C144F9">
      <w:pPr>
        <w:autoSpaceDE w:val="0"/>
        <w:autoSpaceDN w:val="0"/>
        <w:adjustRightInd w:val="0"/>
        <w:ind w:firstLine="709"/>
        <w:jc w:val="both"/>
        <w:rPr>
          <w:sz w:val="20"/>
          <w:szCs w:val="20"/>
        </w:rPr>
      </w:pPr>
      <w:r w:rsidRPr="00E34A5D">
        <w:rPr>
          <w:sz w:val="20"/>
          <w:szCs w:val="20"/>
        </w:rPr>
        <w:t>- скоординировать действия органа исполнительной власти</w:t>
      </w:r>
      <w:r w:rsidRPr="00E34A5D">
        <w:rPr>
          <w:b/>
          <w:bCs/>
          <w:sz w:val="20"/>
          <w:szCs w:val="20"/>
        </w:rPr>
        <w:t xml:space="preserve"> </w:t>
      </w:r>
      <w:r w:rsidRPr="00E34A5D">
        <w:rPr>
          <w:sz w:val="20"/>
          <w:szCs w:val="20"/>
        </w:rPr>
        <w:t>Каратузского сельсовета с налоговыми органами, а также с главными администраторами неналоговых доходов для улучшения качества налогового администрирования, увеличения собираемости налогов на территории Каратузского сельсовета;</w:t>
      </w:r>
      <w:r w:rsidRPr="00E34A5D">
        <w:rPr>
          <w:sz w:val="20"/>
          <w:szCs w:val="20"/>
          <w:lang w:val="en-US"/>
        </w:rPr>
        <w:t>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сохранить налоговые льготы по земельному налогу и налогу на имущество, установленные решением Каратузского сельского Совета депутатов; </w:t>
      </w:r>
    </w:p>
    <w:p w:rsidR="00C144F9" w:rsidRPr="00E34A5D" w:rsidRDefault="00C144F9" w:rsidP="00C144F9">
      <w:pPr>
        <w:autoSpaceDE w:val="0"/>
        <w:autoSpaceDN w:val="0"/>
        <w:adjustRightInd w:val="0"/>
        <w:ind w:firstLine="709"/>
        <w:jc w:val="both"/>
        <w:rPr>
          <w:sz w:val="20"/>
          <w:szCs w:val="20"/>
        </w:rPr>
      </w:pPr>
      <w:r w:rsidRPr="00E34A5D">
        <w:rPr>
          <w:sz w:val="20"/>
          <w:szCs w:val="20"/>
        </w:rPr>
        <w:t>- совершенствовать механизмы использования собственности сельсовета;</w:t>
      </w:r>
    </w:p>
    <w:p w:rsidR="00C144F9" w:rsidRPr="00E34A5D" w:rsidRDefault="00C144F9" w:rsidP="00C144F9">
      <w:pPr>
        <w:autoSpaceDE w:val="0"/>
        <w:autoSpaceDN w:val="0"/>
        <w:adjustRightInd w:val="0"/>
        <w:ind w:firstLine="709"/>
        <w:jc w:val="both"/>
        <w:rPr>
          <w:sz w:val="20"/>
          <w:szCs w:val="20"/>
        </w:rPr>
      </w:pPr>
      <w:r w:rsidRPr="00E34A5D">
        <w:rPr>
          <w:sz w:val="20"/>
          <w:szCs w:val="20"/>
        </w:rPr>
        <w:t>- сформировать на территории сельсовета благоприятный климат для устойчивого формирования бюджета.</w:t>
      </w:r>
    </w:p>
    <w:p w:rsidR="00C144F9" w:rsidRPr="00E34A5D" w:rsidRDefault="00C144F9" w:rsidP="00C144F9">
      <w:pPr>
        <w:autoSpaceDE w:val="0"/>
        <w:autoSpaceDN w:val="0"/>
        <w:adjustRightInd w:val="0"/>
        <w:ind w:firstLine="709"/>
        <w:jc w:val="both"/>
        <w:rPr>
          <w:sz w:val="20"/>
          <w:szCs w:val="20"/>
        </w:rPr>
      </w:pPr>
      <w:r w:rsidRPr="00E34A5D">
        <w:rPr>
          <w:b/>
          <w:bCs/>
          <w:sz w:val="20"/>
          <w:szCs w:val="20"/>
        </w:rPr>
        <w:t>3.3. Показатели прогноза социально-экономического развития Каратузского сельсовета, положенные в основу формирования налоговой политики на 2023-2025 годы</w:t>
      </w:r>
    </w:p>
    <w:p w:rsidR="00C144F9" w:rsidRPr="00E34A5D" w:rsidRDefault="00C144F9" w:rsidP="00C144F9">
      <w:pPr>
        <w:autoSpaceDE w:val="0"/>
        <w:autoSpaceDN w:val="0"/>
        <w:adjustRightInd w:val="0"/>
        <w:ind w:firstLine="709"/>
        <w:jc w:val="both"/>
        <w:rPr>
          <w:sz w:val="20"/>
          <w:szCs w:val="20"/>
        </w:rPr>
      </w:pPr>
      <w:r w:rsidRPr="00E34A5D">
        <w:rPr>
          <w:sz w:val="20"/>
          <w:szCs w:val="20"/>
        </w:rPr>
        <w:t>В основу формирования налоговой политики муниципального образования на 2023 год и среднесрочную перспективу до 2024 года положены основные показатели прогноза социально-экономического развития Каратузского сельсовета на 2023-2025.</w:t>
      </w:r>
    </w:p>
    <w:p w:rsidR="00C144F9" w:rsidRPr="00E34A5D" w:rsidRDefault="00C144F9" w:rsidP="00C144F9">
      <w:pPr>
        <w:autoSpaceDE w:val="0"/>
        <w:autoSpaceDN w:val="0"/>
        <w:adjustRightInd w:val="0"/>
        <w:ind w:firstLine="709"/>
        <w:jc w:val="both"/>
        <w:rPr>
          <w:sz w:val="20"/>
          <w:szCs w:val="20"/>
        </w:rPr>
      </w:pPr>
      <w:r w:rsidRPr="00E34A5D">
        <w:rPr>
          <w:sz w:val="20"/>
          <w:szCs w:val="20"/>
        </w:rPr>
        <w:t>Основные показатели, заложенные прогнозом социально-экономического развития Каратузского сельсовета на 2022 год, были достигнуты и будут сохранены в 2023 году и на 2024-2025 годы.</w:t>
      </w:r>
    </w:p>
    <w:p w:rsidR="00C144F9" w:rsidRPr="00E34A5D" w:rsidRDefault="00C144F9" w:rsidP="00C144F9">
      <w:pPr>
        <w:autoSpaceDE w:val="0"/>
        <w:autoSpaceDN w:val="0"/>
        <w:adjustRightInd w:val="0"/>
        <w:ind w:firstLine="709"/>
        <w:jc w:val="both"/>
        <w:rPr>
          <w:b/>
          <w:bCs/>
          <w:sz w:val="20"/>
          <w:szCs w:val="20"/>
        </w:rPr>
      </w:pPr>
      <w:r w:rsidRPr="00E34A5D">
        <w:rPr>
          <w:b/>
          <w:bCs/>
          <w:sz w:val="20"/>
          <w:szCs w:val="20"/>
        </w:rPr>
        <w:t>3.4. Основные параметры налоговых и неналоговых доходов</w:t>
      </w:r>
    </w:p>
    <w:p w:rsidR="00C144F9" w:rsidRPr="00E34A5D" w:rsidRDefault="00C144F9" w:rsidP="00C144F9">
      <w:pPr>
        <w:autoSpaceDE w:val="0"/>
        <w:autoSpaceDN w:val="0"/>
        <w:adjustRightInd w:val="0"/>
        <w:ind w:firstLine="709"/>
        <w:jc w:val="both"/>
        <w:rPr>
          <w:sz w:val="20"/>
          <w:szCs w:val="20"/>
        </w:rPr>
      </w:pPr>
      <w:r w:rsidRPr="00E34A5D">
        <w:rPr>
          <w:sz w:val="20"/>
          <w:szCs w:val="20"/>
        </w:rPr>
        <w:t>Поступление налоговых и неналоговых доходов в бюджет сельсовета прогнозируется в 2023 году 10222,70 тыс. руб., в 2024 году 10516,50 тыс. руб., в 2025 году 10804,60 тыс. руб., что соответствует уровню 2022 года.</w:t>
      </w:r>
    </w:p>
    <w:p w:rsidR="00C144F9" w:rsidRPr="00E34A5D" w:rsidRDefault="00C144F9" w:rsidP="00C144F9">
      <w:pPr>
        <w:autoSpaceDE w:val="0"/>
        <w:autoSpaceDN w:val="0"/>
        <w:adjustRightInd w:val="0"/>
        <w:ind w:firstLine="709"/>
        <w:jc w:val="both"/>
        <w:rPr>
          <w:sz w:val="20"/>
          <w:szCs w:val="20"/>
        </w:rPr>
      </w:pPr>
      <w:r w:rsidRPr="00E34A5D">
        <w:rPr>
          <w:sz w:val="20"/>
          <w:szCs w:val="20"/>
        </w:rPr>
        <w:t>При расчете налогового потенциала на 2023-2025 годы учитывалось зачисление в бюджет сельсовета:</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налога на доходы физических лиц по нормативу 2 %; </w:t>
      </w:r>
    </w:p>
    <w:p w:rsidR="00C144F9" w:rsidRPr="00E34A5D" w:rsidRDefault="00C144F9" w:rsidP="00C144F9">
      <w:pPr>
        <w:autoSpaceDE w:val="0"/>
        <w:autoSpaceDN w:val="0"/>
        <w:adjustRightInd w:val="0"/>
        <w:ind w:firstLine="709"/>
        <w:jc w:val="both"/>
        <w:rPr>
          <w:sz w:val="20"/>
          <w:szCs w:val="20"/>
        </w:rPr>
      </w:pPr>
      <w:r w:rsidRPr="00E34A5D">
        <w:rPr>
          <w:sz w:val="20"/>
          <w:szCs w:val="20"/>
        </w:rPr>
        <w:t>- единого сельскохозяйственного налога по нормативу 50 %;</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 земельного налога по нормативу 100 %; </w:t>
      </w:r>
    </w:p>
    <w:p w:rsidR="00C144F9" w:rsidRPr="00E34A5D" w:rsidRDefault="00C144F9" w:rsidP="00C144F9">
      <w:pPr>
        <w:autoSpaceDE w:val="0"/>
        <w:autoSpaceDN w:val="0"/>
        <w:adjustRightInd w:val="0"/>
        <w:ind w:firstLine="709"/>
        <w:jc w:val="both"/>
        <w:rPr>
          <w:sz w:val="20"/>
          <w:szCs w:val="20"/>
        </w:rPr>
      </w:pPr>
      <w:r w:rsidRPr="00E34A5D">
        <w:rPr>
          <w:sz w:val="20"/>
          <w:szCs w:val="20"/>
        </w:rPr>
        <w:t>- налога на имущество физических лиц по нормативу 100 %;</w:t>
      </w:r>
    </w:p>
    <w:p w:rsidR="00C144F9" w:rsidRPr="00E34A5D" w:rsidRDefault="00C144F9" w:rsidP="00C144F9">
      <w:pPr>
        <w:autoSpaceDE w:val="0"/>
        <w:autoSpaceDN w:val="0"/>
        <w:adjustRightInd w:val="0"/>
        <w:ind w:firstLine="709"/>
        <w:jc w:val="both"/>
        <w:rPr>
          <w:sz w:val="20"/>
          <w:szCs w:val="20"/>
        </w:rPr>
      </w:pPr>
      <w:r w:rsidRPr="00E34A5D">
        <w:rPr>
          <w:sz w:val="20"/>
          <w:szCs w:val="20"/>
        </w:rPr>
        <w:t>- доходов от муниципальной собственности по нормативу 100 %;</w:t>
      </w:r>
    </w:p>
    <w:p w:rsidR="00C144F9" w:rsidRPr="00E34A5D" w:rsidRDefault="00C144F9" w:rsidP="00C144F9">
      <w:pPr>
        <w:autoSpaceDE w:val="0"/>
        <w:autoSpaceDN w:val="0"/>
        <w:adjustRightInd w:val="0"/>
        <w:ind w:firstLine="709"/>
        <w:jc w:val="both"/>
        <w:rPr>
          <w:b/>
          <w:bCs/>
          <w:sz w:val="20"/>
          <w:szCs w:val="20"/>
        </w:rPr>
      </w:pPr>
      <w:r w:rsidRPr="00E34A5D">
        <w:rPr>
          <w:b/>
          <w:bCs/>
          <w:sz w:val="20"/>
          <w:szCs w:val="20"/>
        </w:rPr>
        <w:t>3.5. Меры в области налоговой политики, планируемые к реализации в 2023 году и плановом периоде 2024-2025 годов</w:t>
      </w:r>
    </w:p>
    <w:p w:rsidR="00C144F9" w:rsidRPr="00E34A5D" w:rsidRDefault="00C144F9" w:rsidP="00C144F9">
      <w:pPr>
        <w:autoSpaceDE w:val="0"/>
        <w:autoSpaceDN w:val="0"/>
        <w:adjustRightInd w:val="0"/>
        <w:ind w:firstLine="709"/>
        <w:jc w:val="both"/>
        <w:rPr>
          <w:sz w:val="20"/>
          <w:szCs w:val="20"/>
        </w:rPr>
      </w:pPr>
      <w:r w:rsidRPr="00E34A5D">
        <w:rPr>
          <w:sz w:val="20"/>
          <w:szCs w:val="20"/>
        </w:rPr>
        <w:t>Реализация основных направлений налоговой политики будет проводиться на основе анализа практики применения действующих налогов и установленных налоговых льгот. Принятие решений по сохранению региональных льгот будет осуществляться по результатам оценки бюджетной, экономической, социальной эффективности этих льгот.</w:t>
      </w:r>
    </w:p>
    <w:p w:rsidR="00C144F9" w:rsidRPr="00E34A5D" w:rsidRDefault="00C144F9" w:rsidP="00C144F9">
      <w:pPr>
        <w:autoSpaceDE w:val="0"/>
        <w:autoSpaceDN w:val="0"/>
        <w:adjustRightInd w:val="0"/>
        <w:ind w:firstLine="709"/>
        <w:jc w:val="both"/>
        <w:rPr>
          <w:sz w:val="20"/>
          <w:szCs w:val="20"/>
        </w:rPr>
      </w:pPr>
      <w:r w:rsidRPr="00E34A5D">
        <w:rPr>
          <w:sz w:val="20"/>
          <w:szCs w:val="20"/>
        </w:rPr>
        <w:t>В сфере налогового регулирования земельных отношений осуществляются работы в области:</w:t>
      </w:r>
    </w:p>
    <w:p w:rsidR="00C144F9" w:rsidRPr="00E34A5D" w:rsidRDefault="00C144F9" w:rsidP="00C144F9">
      <w:pPr>
        <w:autoSpaceDE w:val="0"/>
        <w:autoSpaceDN w:val="0"/>
        <w:adjustRightInd w:val="0"/>
        <w:ind w:firstLine="709"/>
        <w:jc w:val="both"/>
        <w:rPr>
          <w:sz w:val="20"/>
          <w:szCs w:val="20"/>
        </w:rPr>
      </w:pPr>
      <w:r w:rsidRPr="00E34A5D">
        <w:rPr>
          <w:sz w:val="20"/>
          <w:szCs w:val="20"/>
        </w:rPr>
        <w:t>- Формирования и постановки на государственный кадастровый учет земельных участков, на которых расположены дома, в границах сельсовета;</w:t>
      </w:r>
    </w:p>
    <w:p w:rsidR="00C144F9" w:rsidRPr="00E34A5D" w:rsidRDefault="00C144F9" w:rsidP="00C144F9">
      <w:pPr>
        <w:autoSpaceDE w:val="0"/>
        <w:autoSpaceDN w:val="0"/>
        <w:adjustRightInd w:val="0"/>
        <w:ind w:firstLine="709"/>
        <w:jc w:val="both"/>
        <w:rPr>
          <w:sz w:val="20"/>
          <w:szCs w:val="20"/>
        </w:rPr>
      </w:pPr>
      <w:r w:rsidRPr="00E34A5D">
        <w:rPr>
          <w:sz w:val="20"/>
          <w:szCs w:val="20"/>
        </w:rPr>
        <w:t>- Идентификации земельных участков в границах сельсовета.</w:t>
      </w:r>
    </w:p>
    <w:p w:rsidR="00C144F9" w:rsidRPr="00E34A5D" w:rsidRDefault="00C144F9" w:rsidP="00C144F9">
      <w:pPr>
        <w:ind w:firstLine="709"/>
        <w:jc w:val="both"/>
        <w:rPr>
          <w:sz w:val="20"/>
          <w:szCs w:val="20"/>
        </w:rPr>
      </w:pPr>
      <w:proofErr w:type="gramStart"/>
      <w:r w:rsidRPr="00E34A5D">
        <w:rPr>
          <w:rStyle w:val="3f1"/>
          <w:rFonts w:eastAsia="Calibri"/>
          <w:sz w:val="20"/>
          <w:szCs w:val="20"/>
        </w:rPr>
        <w:t>В соответствии с</w:t>
      </w:r>
      <w:r w:rsidRPr="00E34A5D">
        <w:rPr>
          <w:rStyle w:val="0pt"/>
          <w:rFonts w:eastAsia="Calibri"/>
          <w:sz w:val="20"/>
          <w:szCs w:val="20"/>
        </w:rPr>
        <w:t xml:space="preserve"> постановлением Правительства Красноярского края от 03.11.2020 № 766-п «Об утверждении результатов определения кадастровой стоимости земельных участков в составе земель населенных пунктов Красноярского края» (далее - постановление №766-п) и применяемой с 1 января 2021 года расчет земельного налога с физических лиц на 2022-2024 годы произведен с учетом кадастровой стоимости земельных участков.</w:t>
      </w:r>
      <w:proofErr w:type="gramEnd"/>
    </w:p>
    <w:p w:rsidR="00C144F9" w:rsidRPr="00E34A5D" w:rsidRDefault="00C144F9" w:rsidP="00C144F9">
      <w:pPr>
        <w:autoSpaceDE w:val="0"/>
        <w:autoSpaceDN w:val="0"/>
        <w:adjustRightInd w:val="0"/>
        <w:ind w:firstLine="709"/>
        <w:jc w:val="both"/>
        <w:rPr>
          <w:sz w:val="20"/>
          <w:szCs w:val="20"/>
        </w:rPr>
      </w:pPr>
      <w:r w:rsidRPr="00E34A5D">
        <w:rPr>
          <w:sz w:val="20"/>
          <w:szCs w:val="20"/>
        </w:rPr>
        <w:t>Таким образом, работа по выявлению и включению в налогооблагаемую базу недвижимого имущества и земельных участков, которые до настоящего времени не вовлечены в налоговый оборот, особенно актуальна.</w:t>
      </w:r>
    </w:p>
    <w:p w:rsidR="00C144F9" w:rsidRPr="00E34A5D" w:rsidRDefault="00C144F9" w:rsidP="00C144F9">
      <w:pPr>
        <w:autoSpaceDE w:val="0"/>
        <w:autoSpaceDN w:val="0"/>
        <w:adjustRightInd w:val="0"/>
        <w:ind w:firstLine="709"/>
        <w:jc w:val="both"/>
        <w:rPr>
          <w:sz w:val="20"/>
          <w:szCs w:val="20"/>
        </w:rPr>
      </w:pPr>
      <w:r w:rsidRPr="00E34A5D">
        <w:rPr>
          <w:sz w:val="20"/>
          <w:szCs w:val="20"/>
        </w:rPr>
        <w:t>Решением задачи по повышению доходной части местного бюджета и увеличению собираемости земельного налога и налога на имущество физических лиц является полнота учета земельных участков, объектов капитального строительства и их владельцев.</w:t>
      </w:r>
    </w:p>
    <w:p w:rsidR="00C144F9" w:rsidRPr="00E34A5D" w:rsidRDefault="00C144F9" w:rsidP="00C144F9">
      <w:pPr>
        <w:autoSpaceDE w:val="0"/>
        <w:autoSpaceDN w:val="0"/>
        <w:adjustRightInd w:val="0"/>
        <w:ind w:firstLine="709"/>
        <w:jc w:val="both"/>
        <w:rPr>
          <w:sz w:val="20"/>
          <w:szCs w:val="20"/>
        </w:rPr>
      </w:pPr>
      <w:r w:rsidRPr="00E34A5D">
        <w:rPr>
          <w:sz w:val="20"/>
          <w:szCs w:val="20"/>
        </w:rPr>
        <w:t>Налог на доходы физических лиц является самым массовым налогом с населения и играет важную роль в доходах местного бюджета.</w:t>
      </w:r>
    </w:p>
    <w:p w:rsidR="00C144F9" w:rsidRPr="00E34A5D" w:rsidRDefault="00C144F9" w:rsidP="00C144F9">
      <w:pPr>
        <w:autoSpaceDE w:val="0"/>
        <w:autoSpaceDN w:val="0"/>
        <w:adjustRightInd w:val="0"/>
        <w:ind w:firstLine="709"/>
        <w:jc w:val="both"/>
        <w:rPr>
          <w:sz w:val="20"/>
          <w:szCs w:val="20"/>
        </w:rPr>
      </w:pPr>
      <w:r w:rsidRPr="00E34A5D">
        <w:rPr>
          <w:sz w:val="20"/>
          <w:szCs w:val="20"/>
        </w:rPr>
        <w:t>Основной задачей налоговой политики сельсовета в отношении налога на доходы физических лиц является принятие мер, направленных на повышение дисциплины работодателей - налоговых агентов. Это связано с фактами удержания и несвоевременного перечисления в бюджеты сумм налога налоговыми агентами, что, по сути, является формой налогового кредита для недобросовестных налоговых агентов, применения «серых схем» выплаты заработной платы.</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Налоговая политика Каратузского сельсовета в 2023 году и на период до 2025 года будет направлена </w:t>
      </w:r>
      <w:proofErr w:type="gramStart"/>
      <w:r w:rsidRPr="00E34A5D">
        <w:rPr>
          <w:sz w:val="20"/>
          <w:szCs w:val="20"/>
        </w:rPr>
        <w:t>на</w:t>
      </w:r>
      <w:proofErr w:type="gramEnd"/>
      <w:r w:rsidRPr="00E34A5D">
        <w:rPr>
          <w:sz w:val="20"/>
          <w:szCs w:val="20"/>
        </w:rPr>
        <w:t xml:space="preserve">: </w:t>
      </w:r>
    </w:p>
    <w:p w:rsidR="00C144F9" w:rsidRPr="00E34A5D" w:rsidRDefault="00C144F9" w:rsidP="00C144F9">
      <w:pPr>
        <w:autoSpaceDE w:val="0"/>
        <w:autoSpaceDN w:val="0"/>
        <w:adjustRightInd w:val="0"/>
        <w:ind w:firstLine="709"/>
        <w:jc w:val="both"/>
        <w:rPr>
          <w:sz w:val="20"/>
          <w:szCs w:val="20"/>
        </w:rPr>
      </w:pPr>
      <w:r w:rsidRPr="00E34A5D">
        <w:rPr>
          <w:sz w:val="20"/>
          <w:szCs w:val="20"/>
        </w:rPr>
        <w:t>- улучшение администрирования доходов местного бюджета;</w:t>
      </w:r>
    </w:p>
    <w:p w:rsidR="00C144F9" w:rsidRPr="00E34A5D" w:rsidRDefault="00C144F9" w:rsidP="00C144F9">
      <w:pPr>
        <w:autoSpaceDE w:val="0"/>
        <w:autoSpaceDN w:val="0"/>
        <w:adjustRightInd w:val="0"/>
        <w:ind w:firstLine="709"/>
        <w:jc w:val="both"/>
        <w:rPr>
          <w:sz w:val="20"/>
          <w:szCs w:val="20"/>
        </w:rPr>
      </w:pPr>
      <w:r w:rsidRPr="00E34A5D">
        <w:rPr>
          <w:sz w:val="20"/>
          <w:szCs w:val="20"/>
        </w:rPr>
        <w:t>-снижение имеющейся недоимки по налоговым и неналоговым доходам, поступающим в бюджет совета;</w:t>
      </w:r>
    </w:p>
    <w:p w:rsidR="00C144F9" w:rsidRPr="00E34A5D" w:rsidRDefault="00C144F9" w:rsidP="00C144F9">
      <w:pPr>
        <w:autoSpaceDE w:val="0"/>
        <w:autoSpaceDN w:val="0"/>
        <w:adjustRightInd w:val="0"/>
        <w:ind w:firstLine="709"/>
        <w:jc w:val="both"/>
        <w:rPr>
          <w:sz w:val="20"/>
          <w:szCs w:val="20"/>
        </w:rPr>
      </w:pPr>
      <w:r w:rsidRPr="00E34A5D">
        <w:rPr>
          <w:sz w:val="20"/>
          <w:szCs w:val="20"/>
        </w:rPr>
        <w:t>- увеличение доходов за счет повышения эффективности управления объектами муниципальной собственности;</w:t>
      </w:r>
    </w:p>
    <w:p w:rsidR="00C144F9" w:rsidRPr="00E34A5D" w:rsidRDefault="00C144F9" w:rsidP="00C144F9">
      <w:pPr>
        <w:autoSpaceDE w:val="0"/>
        <w:autoSpaceDN w:val="0"/>
        <w:adjustRightInd w:val="0"/>
        <w:ind w:firstLine="709"/>
        <w:jc w:val="both"/>
        <w:rPr>
          <w:sz w:val="20"/>
          <w:szCs w:val="20"/>
        </w:rPr>
      </w:pPr>
      <w:r w:rsidRPr="00E34A5D">
        <w:rPr>
          <w:sz w:val="20"/>
          <w:szCs w:val="20"/>
        </w:rPr>
        <w:t>- обеспечение необходимого уровня доходов и оптимизацию расходов бюджета совета.</w:t>
      </w:r>
    </w:p>
    <w:p w:rsidR="00C144F9" w:rsidRPr="00E34A5D" w:rsidRDefault="00C144F9" w:rsidP="00C144F9">
      <w:pPr>
        <w:autoSpaceDE w:val="0"/>
        <w:autoSpaceDN w:val="0"/>
        <w:adjustRightInd w:val="0"/>
        <w:ind w:firstLine="709"/>
        <w:jc w:val="both"/>
        <w:rPr>
          <w:sz w:val="20"/>
          <w:szCs w:val="20"/>
        </w:rPr>
      </w:pPr>
      <w:r w:rsidRPr="00E34A5D">
        <w:rPr>
          <w:sz w:val="20"/>
          <w:szCs w:val="20"/>
        </w:rPr>
        <w:t>Дополнительные поступления в бюджет совета могут быть получены в результате проведения мероприятий по повышению качества администрирования доходов бюджета.</w:t>
      </w:r>
    </w:p>
    <w:p w:rsidR="00C144F9" w:rsidRPr="00E34A5D" w:rsidRDefault="00C144F9" w:rsidP="00C144F9">
      <w:pPr>
        <w:autoSpaceDE w:val="0"/>
        <w:autoSpaceDN w:val="0"/>
        <w:adjustRightInd w:val="0"/>
        <w:ind w:firstLine="709"/>
        <w:jc w:val="both"/>
        <w:rPr>
          <w:sz w:val="20"/>
          <w:szCs w:val="20"/>
        </w:rPr>
      </w:pPr>
      <w:r w:rsidRPr="00E34A5D">
        <w:rPr>
          <w:sz w:val="20"/>
          <w:szCs w:val="20"/>
        </w:rPr>
        <w:t xml:space="preserve">Продолжится совместная работа с налоговыми органами и налогоплательщиками по сохранению достигнутого уровня собираемости налогов и сборов, снижению задолженности по налогам и сборам, подлежащим зачислению в бюджет совета. </w:t>
      </w:r>
    </w:p>
    <w:p w:rsidR="00C144F9" w:rsidRPr="00E34A5D" w:rsidRDefault="00C144F9" w:rsidP="00C144F9">
      <w:pPr>
        <w:autoSpaceDE w:val="0"/>
        <w:autoSpaceDN w:val="0"/>
        <w:adjustRightInd w:val="0"/>
        <w:ind w:firstLine="709"/>
        <w:jc w:val="both"/>
        <w:rPr>
          <w:sz w:val="20"/>
          <w:szCs w:val="20"/>
        </w:rPr>
      </w:pPr>
      <w:r w:rsidRPr="00E34A5D">
        <w:rPr>
          <w:sz w:val="20"/>
          <w:szCs w:val="20"/>
        </w:rPr>
        <w:lastRenderedPageBreak/>
        <w:t>Также, с целью повышения качества администрирования доходных источников формируется и ведется реестр источников доходов бюджета Каратузского сельсовета, который представляет собой свод информации о доходах бюджета сельсовета в разрезе доходных источников.</w:t>
      </w:r>
    </w:p>
    <w:p w:rsidR="00C144F9" w:rsidRPr="00E34A5D" w:rsidRDefault="00C144F9" w:rsidP="00C144F9">
      <w:pPr>
        <w:autoSpaceDE w:val="0"/>
        <w:autoSpaceDN w:val="0"/>
        <w:adjustRightInd w:val="0"/>
        <w:ind w:firstLine="709"/>
        <w:jc w:val="both"/>
        <w:rPr>
          <w:sz w:val="20"/>
          <w:szCs w:val="20"/>
        </w:rPr>
      </w:pPr>
    </w:p>
    <w:p w:rsidR="00C144F9" w:rsidRPr="00E34A5D" w:rsidRDefault="00C144F9" w:rsidP="00C144F9">
      <w:pPr>
        <w:jc w:val="center"/>
        <w:rPr>
          <w:b/>
          <w:sz w:val="20"/>
          <w:szCs w:val="20"/>
        </w:rPr>
      </w:pPr>
      <w:r w:rsidRPr="00E34A5D">
        <w:rPr>
          <w:b/>
          <w:color w:val="000000"/>
          <w:sz w:val="20"/>
          <w:szCs w:val="20"/>
          <w:lang w:val="en-US"/>
        </w:rPr>
        <w:t>IV</w:t>
      </w:r>
      <w:r w:rsidRPr="00E34A5D">
        <w:rPr>
          <w:b/>
          <w:color w:val="000000"/>
          <w:sz w:val="20"/>
          <w:szCs w:val="20"/>
        </w:rPr>
        <w:t xml:space="preserve">. </w:t>
      </w:r>
      <w:r w:rsidRPr="00E34A5D">
        <w:rPr>
          <w:b/>
          <w:caps/>
          <w:sz w:val="20"/>
          <w:szCs w:val="20"/>
        </w:rPr>
        <w:t>Основные направления долговой политики</w:t>
      </w:r>
    </w:p>
    <w:p w:rsidR="00C144F9" w:rsidRPr="00E34A5D" w:rsidRDefault="00C144F9" w:rsidP="00C144F9">
      <w:pPr>
        <w:jc w:val="center"/>
        <w:rPr>
          <w:b/>
          <w:sz w:val="20"/>
          <w:szCs w:val="20"/>
        </w:rPr>
      </w:pPr>
      <w:r w:rsidRPr="00E34A5D">
        <w:rPr>
          <w:b/>
          <w:sz w:val="20"/>
          <w:szCs w:val="20"/>
        </w:rPr>
        <w:t xml:space="preserve">Каратузского сельсовета на 2023 год и плановый период </w:t>
      </w:r>
      <w:r w:rsidRPr="00E34A5D">
        <w:rPr>
          <w:b/>
          <w:sz w:val="20"/>
          <w:szCs w:val="20"/>
        </w:rPr>
        <w:br/>
        <w:t>2024 - 2025 годов</w:t>
      </w:r>
    </w:p>
    <w:p w:rsidR="00C144F9" w:rsidRPr="00E34A5D" w:rsidRDefault="00C144F9" w:rsidP="00C144F9">
      <w:pPr>
        <w:ind w:firstLine="709"/>
        <w:jc w:val="both"/>
        <w:rPr>
          <w:sz w:val="20"/>
          <w:szCs w:val="20"/>
        </w:rPr>
      </w:pPr>
      <w:r w:rsidRPr="00E34A5D">
        <w:rPr>
          <w:sz w:val="20"/>
          <w:szCs w:val="20"/>
        </w:rPr>
        <w:t xml:space="preserve">В 2021 году и предыдущие годы муниципальные заимствования сельсоветом не осуществлялись. В 2023-2025 годах будет продолжено проведение взвешенной политики в области управления муниципальным долгом. </w:t>
      </w:r>
    </w:p>
    <w:p w:rsidR="00C144F9" w:rsidRPr="00E34A5D" w:rsidRDefault="00C144F9" w:rsidP="00C144F9">
      <w:pPr>
        <w:ind w:firstLine="709"/>
        <w:jc w:val="both"/>
        <w:rPr>
          <w:sz w:val="20"/>
          <w:szCs w:val="20"/>
        </w:rPr>
      </w:pPr>
      <w:r w:rsidRPr="00E34A5D">
        <w:rPr>
          <w:sz w:val="20"/>
          <w:szCs w:val="20"/>
        </w:rPr>
        <w:t>В случае необходимости в 2023-2025 годах привлечения муниципальных заимствований обязательным условием будет являться соблюдение установленных Бюджетным кодексом Российской Федерации предельных размеров муниципального долга и расходов на его обслуживание, определение потенциала долговой емкости бюджета, а также экономически безопасного уровня муниципального долга и муниципальных заимствований.</w:t>
      </w:r>
    </w:p>
    <w:p w:rsidR="00C144F9" w:rsidRPr="00E34A5D" w:rsidRDefault="00C144F9" w:rsidP="00C144F9">
      <w:pPr>
        <w:tabs>
          <w:tab w:val="left" w:pos="1260"/>
        </w:tabs>
        <w:autoSpaceDE w:val="0"/>
        <w:autoSpaceDN w:val="0"/>
        <w:adjustRightInd w:val="0"/>
        <w:ind w:firstLine="709"/>
        <w:jc w:val="both"/>
        <w:rPr>
          <w:b/>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B83F51" w:rsidRPr="00D116D3" w:rsidRDefault="00B83F51" w:rsidP="00B83F51">
      <w:pPr>
        <w:pStyle w:val="afffff9"/>
        <w:ind w:left="0" w:firstLine="0"/>
        <w:jc w:val="center"/>
        <w:rPr>
          <w:b/>
          <w:sz w:val="20"/>
          <w:szCs w:val="20"/>
        </w:rPr>
      </w:pPr>
      <w:r w:rsidRPr="00D116D3">
        <w:rPr>
          <w:b/>
          <w:sz w:val="20"/>
          <w:szCs w:val="20"/>
        </w:rPr>
        <w:t>ПРОГНОЗ</w:t>
      </w:r>
    </w:p>
    <w:p w:rsidR="00B83F51" w:rsidRPr="00D116D3" w:rsidRDefault="00B83F51" w:rsidP="00B83F51">
      <w:pPr>
        <w:jc w:val="center"/>
        <w:rPr>
          <w:b/>
          <w:sz w:val="20"/>
          <w:szCs w:val="20"/>
        </w:rPr>
      </w:pPr>
      <w:r w:rsidRPr="00D116D3">
        <w:rPr>
          <w:b/>
          <w:sz w:val="20"/>
          <w:szCs w:val="20"/>
        </w:rPr>
        <w:t>СОЦИАЛЬНО-ЭКОНОМИЧЕСКОГО РАЗВИТИЯ КАРАТУЗСКОГО СЕЛЬСОВЕТА НА 2023 год</w:t>
      </w:r>
      <w:proofErr w:type="gramStart"/>
      <w:r w:rsidRPr="00D116D3">
        <w:rPr>
          <w:b/>
          <w:sz w:val="20"/>
          <w:szCs w:val="20"/>
        </w:rPr>
        <w:t xml:space="preserve"> И</w:t>
      </w:r>
      <w:proofErr w:type="gramEnd"/>
      <w:r w:rsidRPr="00D116D3">
        <w:rPr>
          <w:b/>
          <w:sz w:val="20"/>
          <w:szCs w:val="20"/>
        </w:rPr>
        <w:t xml:space="preserve"> ПЛАНОВЫЙ ПЕРИОД 2024-2025 годов</w:t>
      </w:r>
    </w:p>
    <w:p w:rsidR="00B83F51" w:rsidRPr="00D116D3" w:rsidRDefault="00B83F51" w:rsidP="00B83F51">
      <w:pPr>
        <w:autoSpaceDE w:val="0"/>
        <w:autoSpaceDN w:val="0"/>
        <w:adjustRightInd w:val="0"/>
        <w:ind w:firstLine="720"/>
        <w:rPr>
          <w:i/>
          <w:sz w:val="20"/>
          <w:szCs w:val="20"/>
        </w:rPr>
      </w:pPr>
      <w:r w:rsidRPr="00D116D3">
        <w:rPr>
          <w:sz w:val="20"/>
          <w:szCs w:val="20"/>
        </w:rPr>
        <w:t xml:space="preserve">Прогноз социально-экономического развития Каратузского сельсовета </w:t>
      </w:r>
      <w:r w:rsidRPr="00D116D3">
        <w:rPr>
          <w:sz w:val="20"/>
          <w:szCs w:val="20"/>
        </w:rPr>
        <w:br/>
        <w:t xml:space="preserve">на 2023–2025 годы сформирован с учетом наметившихся тенденций </w:t>
      </w:r>
      <w:r w:rsidRPr="00D116D3">
        <w:rPr>
          <w:sz w:val="20"/>
          <w:szCs w:val="20"/>
        </w:rPr>
        <w:br/>
        <w:t xml:space="preserve">в деятельности организаций и отраслей экономики по итогам социально-экономического развития сельсовета в 2021 году и январе – июне 2022 года. </w:t>
      </w:r>
      <w:r w:rsidRPr="00D116D3">
        <w:rPr>
          <w:sz w:val="20"/>
          <w:szCs w:val="20"/>
        </w:rPr>
        <w:br/>
        <w:t>В прогнозе учтены планы предприятий, субъектов малого предпринимательства по реализации инвестиционных проектов, развитие социальной сферы и других отраслей.</w:t>
      </w:r>
    </w:p>
    <w:p w:rsidR="00B83F51" w:rsidRPr="00D116D3" w:rsidRDefault="00B83F51" w:rsidP="00B83F51">
      <w:pPr>
        <w:pStyle w:val="afff6"/>
        <w:spacing w:after="0"/>
        <w:ind w:firstLine="709"/>
        <w:rPr>
          <w:rFonts w:ascii="Times New Roman" w:hAnsi="Times New Roman" w:cs="Times New Roman"/>
          <w:sz w:val="20"/>
          <w:szCs w:val="20"/>
        </w:rPr>
      </w:pPr>
      <w:proofErr w:type="gramStart"/>
      <w:r w:rsidRPr="00D116D3">
        <w:rPr>
          <w:rFonts w:ascii="Times New Roman" w:hAnsi="Times New Roman" w:cs="Times New Roman"/>
          <w:sz w:val="20"/>
          <w:szCs w:val="20"/>
        </w:rPr>
        <w:t>Прогноз на 2023-2025 годы формировался в соответствии с Решением Каратузского сельского Совета депутатов № 10-71 от 07.06.2017 года «Об утверждении Положения о бюджетном процессе в Каратузском сельсовете», с постановлением администрации Каратузского сельсовета  от 27.09.2022 года «Об утверждении Порядка и сроков составления проекта бюджета Каратузского сельсовета на 2023 год и плановый период 2024 и 2025 годов», а также на основе анализа тенденций</w:t>
      </w:r>
      <w:proofErr w:type="gramEnd"/>
      <w:r w:rsidRPr="00D116D3">
        <w:rPr>
          <w:rFonts w:ascii="Times New Roman" w:hAnsi="Times New Roman" w:cs="Times New Roman"/>
          <w:sz w:val="20"/>
          <w:szCs w:val="20"/>
        </w:rPr>
        <w:t xml:space="preserve"> экономического развития Каратузского сельсовета  в 2021 году и </w:t>
      </w:r>
      <w:r w:rsidRPr="00D116D3">
        <w:rPr>
          <w:rFonts w:ascii="Times New Roman" w:hAnsi="Times New Roman" w:cs="Times New Roman"/>
          <w:sz w:val="20"/>
          <w:szCs w:val="20"/>
          <w:lang w:val="en-US"/>
        </w:rPr>
        <w:t>I</w:t>
      </w:r>
      <w:r w:rsidRPr="00D116D3">
        <w:rPr>
          <w:rFonts w:ascii="Times New Roman" w:hAnsi="Times New Roman" w:cs="Times New Roman"/>
          <w:sz w:val="20"/>
          <w:szCs w:val="20"/>
        </w:rPr>
        <w:t xml:space="preserve"> полугодии 2022 года. </w:t>
      </w:r>
    </w:p>
    <w:p w:rsidR="00B83F51" w:rsidRPr="00D116D3" w:rsidRDefault="00B83F51" w:rsidP="00B83F51">
      <w:pPr>
        <w:ind w:firstLine="709"/>
        <w:rPr>
          <w:sz w:val="20"/>
          <w:szCs w:val="20"/>
        </w:rPr>
      </w:pPr>
      <w:r w:rsidRPr="00D116D3">
        <w:rPr>
          <w:bCs/>
          <w:sz w:val="20"/>
          <w:szCs w:val="20"/>
        </w:rPr>
        <w:t xml:space="preserve">Прогноз </w:t>
      </w:r>
      <w:r w:rsidRPr="00D116D3">
        <w:rPr>
          <w:sz w:val="20"/>
          <w:szCs w:val="20"/>
        </w:rPr>
        <w:t xml:space="preserve">социально-экономического развития Каратузского сельсовета  </w:t>
      </w:r>
      <w:r w:rsidRPr="00D116D3">
        <w:rPr>
          <w:sz w:val="20"/>
          <w:szCs w:val="20"/>
        </w:rPr>
        <w:br/>
        <w:t xml:space="preserve">на трёхлетний период разработан </w:t>
      </w:r>
      <w:r w:rsidRPr="00D116D3">
        <w:rPr>
          <w:bCs/>
          <w:sz w:val="20"/>
          <w:szCs w:val="20"/>
        </w:rPr>
        <w:t xml:space="preserve">в двух вариантах: </w:t>
      </w:r>
      <w:r w:rsidRPr="00D116D3">
        <w:rPr>
          <w:sz w:val="20"/>
          <w:szCs w:val="20"/>
        </w:rPr>
        <w:t xml:space="preserve">консервативный </w:t>
      </w:r>
      <w:r w:rsidRPr="00D116D3">
        <w:rPr>
          <w:sz w:val="20"/>
          <w:szCs w:val="20"/>
        </w:rPr>
        <w:br/>
        <w:t xml:space="preserve">(1 вариант), базовый (2 вариант). </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В качестве основного,  для разработки параметров  бюджета сельсовета на 2023-2025 годы предлагается базовый, второй вариант прогноза.</w:t>
      </w:r>
    </w:p>
    <w:p w:rsidR="00B83F51" w:rsidRPr="00D116D3" w:rsidRDefault="00B83F51" w:rsidP="00B83F51">
      <w:pPr>
        <w:autoSpaceDE w:val="0"/>
        <w:autoSpaceDN w:val="0"/>
        <w:adjustRightInd w:val="0"/>
        <w:ind w:firstLine="720"/>
        <w:rPr>
          <w:sz w:val="20"/>
          <w:szCs w:val="20"/>
        </w:rPr>
      </w:pPr>
      <w:r w:rsidRPr="00D116D3">
        <w:rPr>
          <w:sz w:val="20"/>
          <w:szCs w:val="20"/>
        </w:rPr>
        <w:t xml:space="preserve">Базовый сценарий (вариант 2) предполагает развитие экономики </w:t>
      </w:r>
      <w:r w:rsidRPr="00D116D3">
        <w:rPr>
          <w:sz w:val="20"/>
          <w:szCs w:val="20"/>
        </w:rPr>
        <w:br/>
        <w:t xml:space="preserve">в условиях сохранения тенденций изменения внешних факторов. </w:t>
      </w:r>
    </w:p>
    <w:p w:rsidR="00B83F51" w:rsidRPr="00D116D3" w:rsidRDefault="00B83F51" w:rsidP="00B83F51">
      <w:pPr>
        <w:autoSpaceDE w:val="0"/>
        <w:autoSpaceDN w:val="0"/>
        <w:adjustRightInd w:val="0"/>
        <w:ind w:firstLine="709"/>
        <w:rPr>
          <w:sz w:val="20"/>
          <w:szCs w:val="20"/>
        </w:rPr>
      </w:pPr>
      <w:r w:rsidRPr="00D116D3">
        <w:rPr>
          <w:sz w:val="20"/>
          <w:szCs w:val="20"/>
        </w:rPr>
        <w:t xml:space="preserve">В соответствии со сценарными условиями в текущем году инфляция в среднегодовом исчислении составит 16,7 % (2021 год – 8,67 %). </w:t>
      </w:r>
    </w:p>
    <w:p w:rsidR="00B83F51" w:rsidRPr="00D116D3" w:rsidRDefault="00B83F51" w:rsidP="00B83F51">
      <w:pPr>
        <w:autoSpaceDE w:val="0"/>
        <w:autoSpaceDN w:val="0"/>
        <w:adjustRightInd w:val="0"/>
        <w:ind w:firstLine="720"/>
        <w:rPr>
          <w:bCs/>
          <w:sz w:val="20"/>
          <w:szCs w:val="20"/>
        </w:rPr>
      </w:pPr>
      <w:r w:rsidRPr="00D116D3">
        <w:rPr>
          <w:sz w:val="20"/>
          <w:szCs w:val="20"/>
        </w:rPr>
        <w:t xml:space="preserve">В социальной сфере базовый вариант предусматривает постепенное восстановление уровня жизни населения, потребительского спроса. </w:t>
      </w:r>
      <w:r w:rsidRPr="00D116D3">
        <w:rPr>
          <w:bCs/>
          <w:sz w:val="20"/>
          <w:szCs w:val="20"/>
        </w:rPr>
        <w:t>В сельсовете будет продолжена реализация указов Президента Российской Федерации от 07.05.2012 №№ 596 – 606 и  от 7 мая 2018 г. N 204 "О национальных целях и стратегических задачах развития Российской Федерации на период до 2024 года", а также реализация Указа Президента от 21.07.2020 №474. «О национальных целях развития Российской Федерации на период до 2030 года».</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 xml:space="preserve">Второй вариант предусматривает </w:t>
      </w:r>
      <w:proofErr w:type="gramStart"/>
      <w:r w:rsidRPr="00D116D3">
        <w:rPr>
          <w:rFonts w:ascii="Times New Roman" w:hAnsi="Times New Roman" w:cs="Times New Roman"/>
          <w:sz w:val="20"/>
          <w:szCs w:val="20"/>
        </w:rPr>
        <w:t>более ускоренное</w:t>
      </w:r>
      <w:proofErr w:type="gramEnd"/>
      <w:r w:rsidRPr="00D116D3">
        <w:rPr>
          <w:rFonts w:ascii="Times New Roman" w:hAnsi="Times New Roman" w:cs="Times New Roman"/>
          <w:sz w:val="20"/>
          <w:szCs w:val="20"/>
        </w:rPr>
        <w:t xml:space="preserve"> развитие экономического роста в поселении за счет:</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w:t>
      </w:r>
      <w:r w:rsidRPr="00D116D3">
        <w:rPr>
          <w:rFonts w:ascii="Times New Roman" w:hAnsi="Times New Roman" w:cs="Times New Roman"/>
          <w:sz w:val="20"/>
          <w:szCs w:val="20"/>
        </w:rPr>
        <w:tab/>
        <w:t>своевременной и полной реализации  инвестиционных проектов;</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w:t>
      </w:r>
      <w:r w:rsidRPr="00D116D3">
        <w:rPr>
          <w:rFonts w:ascii="Times New Roman" w:hAnsi="Times New Roman" w:cs="Times New Roman"/>
          <w:sz w:val="20"/>
          <w:szCs w:val="20"/>
        </w:rPr>
        <w:tab/>
        <w:t>реализации муниципальных программ, в том числе с эффективным использованием государственных и муниципальных  инвестиций;</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w:t>
      </w:r>
      <w:r w:rsidRPr="00D116D3">
        <w:rPr>
          <w:rFonts w:ascii="Times New Roman" w:hAnsi="Times New Roman" w:cs="Times New Roman"/>
          <w:sz w:val="20"/>
          <w:szCs w:val="20"/>
        </w:rPr>
        <w:tab/>
        <w:t>реализации на территории района национальных проектов;</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w:t>
      </w:r>
      <w:r w:rsidRPr="00D116D3">
        <w:rPr>
          <w:rFonts w:ascii="Times New Roman" w:hAnsi="Times New Roman" w:cs="Times New Roman"/>
          <w:sz w:val="20"/>
          <w:szCs w:val="20"/>
        </w:rPr>
        <w:tab/>
        <w:t>повышение инвестиций в развитие человеческого капитала.</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Индекс цен в целом за 2021 год составил до 8,67% в среднегодовом исчислении, по оценке в 2022 году индекс потребительских цен на товары и услуги составит 16,70%, а прогнозируемое значение индекса в 2025 году составит 4,00%.</w:t>
      </w:r>
    </w:p>
    <w:p w:rsidR="00B83F51" w:rsidRPr="00D116D3" w:rsidRDefault="00B83F51" w:rsidP="00B83F51">
      <w:pPr>
        <w:pStyle w:val="2"/>
        <w:spacing w:before="0" w:after="0"/>
        <w:ind w:firstLine="709"/>
        <w:jc w:val="center"/>
        <w:rPr>
          <w:rFonts w:ascii="Times New Roman" w:hAnsi="Times New Roman"/>
          <w:i w:val="0"/>
          <w:sz w:val="20"/>
          <w:szCs w:val="20"/>
        </w:rPr>
      </w:pPr>
      <w:bookmarkStart w:id="145" w:name="_Toc177304536"/>
      <w:bookmarkStart w:id="146" w:name="_Toc209322989"/>
      <w:r w:rsidRPr="00D116D3">
        <w:rPr>
          <w:rFonts w:ascii="Times New Roman" w:hAnsi="Times New Roman"/>
          <w:i w:val="0"/>
          <w:sz w:val="20"/>
          <w:szCs w:val="20"/>
        </w:rPr>
        <w:t>Основные социально-экономические показатели и направления деятельности в прогнозном периоде 2023-2025 годах</w:t>
      </w:r>
    </w:p>
    <w:p w:rsidR="00B83F51" w:rsidRPr="00D116D3" w:rsidRDefault="00B83F51" w:rsidP="00B83F51">
      <w:pPr>
        <w:pStyle w:val="2"/>
        <w:spacing w:before="0" w:after="0"/>
        <w:rPr>
          <w:rFonts w:ascii="Times New Roman" w:hAnsi="Times New Roman"/>
          <w:sz w:val="20"/>
          <w:szCs w:val="20"/>
        </w:rPr>
      </w:pPr>
      <w:r w:rsidRPr="00D116D3">
        <w:rPr>
          <w:rFonts w:ascii="Times New Roman" w:hAnsi="Times New Roman"/>
          <w:i w:val="0"/>
          <w:sz w:val="20"/>
          <w:szCs w:val="20"/>
        </w:rPr>
        <w:t>Макроэкономические показатели по видам экономической деятельности в прогнозном периоде:</w:t>
      </w:r>
    </w:p>
    <w:tbl>
      <w:tblPr>
        <w:tblW w:w="105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1639"/>
        <w:gridCol w:w="1417"/>
        <w:gridCol w:w="1276"/>
      </w:tblGrid>
      <w:tr w:rsidR="00B83F51" w:rsidRPr="00D116D3" w:rsidTr="00B83F51">
        <w:trPr>
          <w:trHeight w:val="535"/>
        </w:trPr>
        <w:tc>
          <w:tcPr>
            <w:tcW w:w="6237" w:type="dxa"/>
          </w:tcPr>
          <w:p w:rsidR="00B83F51" w:rsidRPr="00D116D3" w:rsidRDefault="00B83F51" w:rsidP="003272F6">
            <w:pPr>
              <w:jc w:val="center"/>
              <w:rPr>
                <w:sz w:val="20"/>
                <w:szCs w:val="20"/>
              </w:rPr>
            </w:pPr>
            <w:r w:rsidRPr="00D116D3">
              <w:rPr>
                <w:iCs/>
                <w:sz w:val="20"/>
                <w:szCs w:val="20"/>
              </w:rPr>
              <w:t>Наименование показателя</w:t>
            </w:r>
          </w:p>
        </w:tc>
        <w:tc>
          <w:tcPr>
            <w:tcW w:w="1639" w:type="dxa"/>
          </w:tcPr>
          <w:p w:rsidR="00B83F51" w:rsidRPr="00D116D3" w:rsidRDefault="00B83F51" w:rsidP="003272F6">
            <w:pPr>
              <w:jc w:val="center"/>
              <w:rPr>
                <w:sz w:val="20"/>
                <w:szCs w:val="20"/>
              </w:rPr>
            </w:pPr>
            <w:r w:rsidRPr="00D116D3">
              <w:rPr>
                <w:sz w:val="20"/>
                <w:szCs w:val="20"/>
              </w:rPr>
              <w:t>Прогноз</w:t>
            </w:r>
          </w:p>
          <w:p w:rsidR="00B83F51" w:rsidRPr="00D116D3" w:rsidRDefault="00B83F51" w:rsidP="003272F6">
            <w:pPr>
              <w:jc w:val="center"/>
              <w:rPr>
                <w:sz w:val="20"/>
                <w:szCs w:val="20"/>
              </w:rPr>
            </w:pPr>
            <w:r w:rsidRPr="00D116D3">
              <w:rPr>
                <w:sz w:val="20"/>
                <w:szCs w:val="20"/>
              </w:rPr>
              <w:t>2023</w:t>
            </w:r>
          </w:p>
        </w:tc>
        <w:tc>
          <w:tcPr>
            <w:tcW w:w="1417" w:type="dxa"/>
          </w:tcPr>
          <w:p w:rsidR="00B83F51" w:rsidRPr="00D116D3" w:rsidRDefault="00B83F51" w:rsidP="003272F6">
            <w:pPr>
              <w:jc w:val="center"/>
              <w:rPr>
                <w:sz w:val="20"/>
                <w:szCs w:val="20"/>
              </w:rPr>
            </w:pPr>
            <w:r w:rsidRPr="00D116D3">
              <w:rPr>
                <w:sz w:val="20"/>
                <w:szCs w:val="20"/>
              </w:rPr>
              <w:t>Прогноз</w:t>
            </w:r>
          </w:p>
          <w:p w:rsidR="00B83F51" w:rsidRPr="00D116D3" w:rsidRDefault="00B83F51" w:rsidP="003272F6">
            <w:pPr>
              <w:jc w:val="center"/>
              <w:rPr>
                <w:sz w:val="20"/>
                <w:szCs w:val="20"/>
              </w:rPr>
            </w:pPr>
            <w:r w:rsidRPr="00D116D3">
              <w:rPr>
                <w:sz w:val="20"/>
                <w:szCs w:val="20"/>
              </w:rPr>
              <w:t>2024</w:t>
            </w:r>
          </w:p>
        </w:tc>
        <w:tc>
          <w:tcPr>
            <w:tcW w:w="1276" w:type="dxa"/>
          </w:tcPr>
          <w:p w:rsidR="00B83F51" w:rsidRPr="00D116D3" w:rsidRDefault="00B83F51" w:rsidP="003272F6">
            <w:pPr>
              <w:jc w:val="center"/>
              <w:rPr>
                <w:sz w:val="20"/>
                <w:szCs w:val="20"/>
              </w:rPr>
            </w:pPr>
            <w:r w:rsidRPr="00D116D3">
              <w:rPr>
                <w:sz w:val="20"/>
                <w:szCs w:val="20"/>
              </w:rPr>
              <w:t>Прогноз 2025</w:t>
            </w:r>
          </w:p>
        </w:tc>
      </w:tr>
      <w:tr w:rsidR="00B83F51" w:rsidRPr="00D116D3" w:rsidTr="00B83F51">
        <w:trPr>
          <w:trHeight w:val="327"/>
        </w:trPr>
        <w:tc>
          <w:tcPr>
            <w:tcW w:w="10569" w:type="dxa"/>
            <w:gridSpan w:val="4"/>
          </w:tcPr>
          <w:p w:rsidR="00B83F51" w:rsidRPr="00D116D3" w:rsidRDefault="00B83F51" w:rsidP="003272F6">
            <w:pPr>
              <w:rPr>
                <w:b/>
                <w:sz w:val="20"/>
                <w:szCs w:val="20"/>
              </w:rPr>
            </w:pPr>
            <w:r w:rsidRPr="00D116D3">
              <w:rPr>
                <w:b/>
                <w:sz w:val="20"/>
                <w:szCs w:val="20"/>
              </w:rPr>
              <w:t>Промышленное производство:</w:t>
            </w:r>
          </w:p>
        </w:tc>
      </w:tr>
      <w:tr w:rsidR="00B83F51" w:rsidRPr="00D116D3" w:rsidTr="00B83F51">
        <w:trPr>
          <w:trHeight w:val="557"/>
        </w:trPr>
        <w:tc>
          <w:tcPr>
            <w:tcW w:w="6237" w:type="dxa"/>
          </w:tcPr>
          <w:p w:rsidR="00B83F51" w:rsidRPr="00D116D3" w:rsidRDefault="00B83F51" w:rsidP="003272F6">
            <w:pPr>
              <w:rPr>
                <w:iCs/>
                <w:sz w:val="20"/>
                <w:szCs w:val="20"/>
              </w:rPr>
            </w:pPr>
            <w:r w:rsidRPr="00D116D3">
              <w:rPr>
                <w:iCs/>
                <w:sz w:val="20"/>
                <w:szCs w:val="20"/>
              </w:rPr>
              <w:t>Объем отгруженных товаров собственного производства, выполненных работ,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w:t>
            </w:r>
          </w:p>
          <w:p w:rsidR="00B83F51" w:rsidRPr="00D116D3" w:rsidRDefault="00B83F51" w:rsidP="003272F6">
            <w:pPr>
              <w:rPr>
                <w:iCs/>
                <w:sz w:val="20"/>
                <w:szCs w:val="20"/>
              </w:rPr>
            </w:pPr>
            <w:r w:rsidRPr="00D116D3">
              <w:rPr>
                <w:b/>
                <w:iCs/>
                <w:sz w:val="20"/>
                <w:szCs w:val="20"/>
              </w:rPr>
              <w:t xml:space="preserve">Раздел </w:t>
            </w:r>
            <w:r w:rsidRPr="00D116D3">
              <w:rPr>
                <w:b/>
                <w:iCs/>
                <w:sz w:val="20"/>
                <w:szCs w:val="20"/>
                <w:lang w:val="en-US"/>
              </w:rPr>
              <w:t>D</w:t>
            </w:r>
            <w:r w:rsidRPr="00D116D3">
              <w:rPr>
                <w:b/>
                <w:iCs/>
                <w:sz w:val="20"/>
                <w:szCs w:val="20"/>
              </w:rPr>
              <w:t>:</w:t>
            </w:r>
            <w:r w:rsidRPr="00D116D3">
              <w:rPr>
                <w:iCs/>
                <w:sz w:val="20"/>
                <w:szCs w:val="20"/>
              </w:rPr>
              <w:t xml:space="preserve"> </w:t>
            </w:r>
            <w:r w:rsidRPr="00D116D3">
              <w:rPr>
                <w:b/>
                <w:iCs/>
                <w:sz w:val="20"/>
                <w:szCs w:val="20"/>
              </w:rPr>
              <w:t>Обеспечение электрической энергией, газом и паром, кондиционирование воздуха, тыс. руб.</w:t>
            </w:r>
          </w:p>
        </w:tc>
        <w:tc>
          <w:tcPr>
            <w:tcW w:w="1639" w:type="dxa"/>
            <w:vAlign w:val="center"/>
          </w:tcPr>
          <w:p w:rsidR="00B83F51" w:rsidRPr="00D116D3" w:rsidRDefault="00B83F51" w:rsidP="003272F6">
            <w:pPr>
              <w:jc w:val="center"/>
              <w:rPr>
                <w:sz w:val="20"/>
                <w:szCs w:val="20"/>
              </w:rPr>
            </w:pPr>
            <w:r w:rsidRPr="00D116D3">
              <w:rPr>
                <w:sz w:val="20"/>
                <w:szCs w:val="20"/>
              </w:rPr>
              <w:t>4317,32</w:t>
            </w:r>
          </w:p>
        </w:tc>
        <w:tc>
          <w:tcPr>
            <w:tcW w:w="1417" w:type="dxa"/>
            <w:vAlign w:val="center"/>
          </w:tcPr>
          <w:p w:rsidR="00B83F51" w:rsidRPr="00D116D3" w:rsidRDefault="00B83F51" w:rsidP="003272F6">
            <w:pPr>
              <w:jc w:val="center"/>
              <w:rPr>
                <w:sz w:val="20"/>
                <w:szCs w:val="20"/>
              </w:rPr>
            </w:pPr>
            <w:r w:rsidRPr="00D116D3">
              <w:rPr>
                <w:sz w:val="20"/>
                <w:szCs w:val="20"/>
              </w:rPr>
              <w:t>4400,64</w:t>
            </w:r>
          </w:p>
        </w:tc>
        <w:tc>
          <w:tcPr>
            <w:tcW w:w="1276" w:type="dxa"/>
            <w:vAlign w:val="center"/>
          </w:tcPr>
          <w:p w:rsidR="00B83F51" w:rsidRPr="00D116D3" w:rsidRDefault="00B83F51" w:rsidP="003272F6">
            <w:pPr>
              <w:jc w:val="center"/>
              <w:rPr>
                <w:sz w:val="20"/>
                <w:szCs w:val="20"/>
              </w:rPr>
            </w:pPr>
            <w:r w:rsidRPr="00D116D3">
              <w:rPr>
                <w:sz w:val="20"/>
                <w:szCs w:val="20"/>
              </w:rPr>
              <w:t>4492,61</w:t>
            </w:r>
          </w:p>
        </w:tc>
      </w:tr>
      <w:tr w:rsidR="00B83F51" w:rsidRPr="00D116D3" w:rsidTr="00B83F51">
        <w:trPr>
          <w:trHeight w:val="1556"/>
        </w:trPr>
        <w:tc>
          <w:tcPr>
            <w:tcW w:w="6237" w:type="dxa"/>
          </w:tcPr>
          <w:p w:rsidR="00B83F51" w:rsidRPr="00D116D3" w:rsidRDefault="00B83F51" w:rsidP="003272F6">
            <w:pPr>
              <w:rPr>
                <w:iCs/>
                <w:sz w:val="20"/>
                <w:szCs w:val="20"/>
              </w:rPr>
            </w:pPr>
            <w:r w:rsidRPr="00D116D3">
              <w:rPr>
                <w:iCs/>
                <w:sz w:val="20"/>
                <w:szCs w:val="20"/>
              </w:rPr>
              <w:lastRenderedPageBreak/>
              <w:t xml:space="preserve">Темп роста отгруженных товаров собственного производства соответствующему периоду прошлого года в действующих ценах, </w:t>
            </w:r>
          </w:p>
          <w:p w:rsidR="00B83F51" w:rsidRPr="00D116D3" w:rsidRDefault="00B83F51" w:rsidP="003272F6">
            <w:pPr>
              <w:rPr>
                <w:iCs/>
                <w:sz w:val="20"/>
                <w:szCs w:val="20"/>
              </w:rPr>
            </w:pPr>
            <w:r w:rsidRPr="00D116D3">
              <w:rPr>
                <w:b/>
                <w:iCs/>
                <w:sz w:val="20"/>
                <w:szCs w:val="20"/>
              </w:rPr>
              <w:t xml:space="preserve">Раздел </w:t>
            </w:r>
            <w:r w:rsidRPr="00D116D3">
              <w:rPr>
                <w:b/>
                <w:iCs/>
                <w:sz w:val="20"/>
                <w:szCs w:val="20"/>
                <w:lang w:val="en-US"/>
              </w:rPr>
              <w:t>D</w:t>
            </w:r>
            <w:r w:rsidRPr="00D116D3">
              <w:rPr>
                <w:b/>
                <w:iCs/>
                <w:sz w:val="20"/>
                <w:szCs w:val="20"/>
              </w:rPr>
              <w:t>:</w:t>
            </w:r>
            <w:r w:rsidRPr="00D116D3">
              <w:rPr>
                <w:iCs/>
                <w:sz w:val="20"/>
                <w:szCs w:val="20"/>
              </w:rPr>
              <w:t xml:space="preserve"> </w:t>
            </w:r>
            <w:r w:rsidRPr="00D116D3">
              <w:rPr>
                <w:b/>
                <w:iCs/>
                <w:sz w:val="20"/>
                <w:szCs w:val="20"/>
              </w:rPr>
              <w:t>Обеспечение электрической энергией, газом и паром, кондиционирование воздуха, %</w:t>
            </w:r>
          </w:p>
        </w:tc>
        <w:tc>
          <w:tcPr>
            <w:tcW w:w="1639" w:type="dxa"/>
            <w:vAlign w:val="center"/>
          </w:tcPr>
          <w:p w:rsidR="00B83F51" w:rsidRPr="00D116D3" w:rsidRDefault="00B83F51" w:rsidP="003272F6">
            <w:pPr>
              <w:jc w:val="center"/>
              <w:rPr>
                <w:sz w:val="20"/>
                <w:szCs w:val="20"/>
              </w:rPr>
            </w:pPr>
            <w:r w:rsidRPr="00D116D3">
              <w:rPr>
                <w:sz w:val="20"/>
                <w:szCs w:val="20"/>
              </w:rPr>
              <w:t>101,66</w:t>
            </w:r>
          </w:p>
        </w:tc>
        <w:tc>
          <w:tcPr>
            <w:tcW w:w="1417" w:type="dxa"/>
            <w:vAlign w:val="center"/>
          </w:tcPr>
          <w:p w:rsidR="00B83F51" w:rsidRPr="00D116D3" w:rsidRDefault="00B83F51" w:rsidP="003272F6">
            <w:pPr>
              <w:jc w:val="center"/>
              <w:rPr>
                <w:sz w:val="20"/>
                <w:szCs w:val="20"/>
              </w:rPr>
            </w:pPr>
            <w:r w:rsidRPr="00D116D3">
              <w:rPr>
                <w:sz w:val="20"/>
                <w:szCs w:val="20"/>
              </w:rPr>
              <w:t>101,93</w:t>
            </w:r>
          </w:p>
        </w:tc>
        <w:tc>
          <w:tcPr>
            <w:tcW w:w="1276" w:type="dxa"/>
            <w:vAlign w:val="center"/>
          </w:tcPr>
          <w:p w:rsidR="00B83F51" w:rsidRPr="00D116D3" w:rsidRDefault="00B83F51" w:rsidP="003272F6">
            <w:pPr>
              <w:jc w:val="center"/>
              <w:rPr>
                <w:sz w:val="20"/>
                <w:szCs w:val="20"/>
              </w:rPr>
            </w:pPr>
            <w:r w:rsidRPr="00D116D3">
              <w:rPr>
                <w:sz w:val="20"/>
                <w:szCs w:val="20"/>
              </w:rPr>
              <w:t>102,09</w:t>
            </w:r>
          </w:p>
        </w:tc>
      </w:tr>
      <w:tr w:rsidR="00B83F51" w:rsidRPr="00D116D3" w:rsidTr="00B83F51">
        <w:trPr>
          <w:trHeight w:val="661"/>
        </w:trPr>
        <w:tc>
          <w:tcPr>
            <w:tcW w:w="6237" w:type="dxa"/>
          </w:tcPr>
          <w:p w:rsidR="00B83F51" w:rsidRPr="00D116D3" w:rsidRDefault="00B83F51" w:rsidP="003272F6">
            <w:pPr>
              <w:rPr>
                <w:iCs/>
                <w:sz w:val="20"/>
                <w:szCs w:val="20"/>
              </w:rPr>
            </w:pPr>
            <w:r w:rsidRPr="00D116D3">
              <w:rPr>
                <w:iCs/>
                <w:sz w:val="20"/>
                <w:szCs w:val="20"/>
              </w:rPr>
              <w:t xml:space="preserve">Индекс производства, к соответствующему периоду предыдущего года, </w:t>
            </w:r>
          </w:p>
          <w:p w:rsidR="00B83F51" w:rsidRPr="00D116D3" w:rsidRDefault="00B83F51" w:rsidP="003272F6">
            <w:pPr>
              <w:rPr>
                <w:iCs/>
                <w:sz w:val="20"/>
                <w:szCs w:val="20"/>
              </w:rPr>
            </w:pPr>
            <w:r w:rsidRPr="00D116D3">
              <w:rPr>
                <w:b/>
                <w:iCs/>
                <w:sz w:val="20"/>
                <w:szCs w:val="20"/>
              </w:rPr>
              <w:t xml:space="preserve">Раздел </w:t>
            </w:r>
            <w:r w:rsidRPr="00D116D3">
              <w:rPr>
                <w:b/>
                <w:iCs/>
                <w:sz w:val="20"/>
                <w:szCs w:val="20"/>
                <w:lang w:val="en-US"/>
              </w:rPr>
              <w:t>D</w:t>
            </w:r>
            <w:r w:rsidRPr="00D116D3">
              <w:rPr>
                <w:b/>
                <w:iCs/>
                <w:sz w:val="20"/>
                <w:szCs w:val="20"/>
              </w:rPr>
              <w:t>:</w:t>
            </w:r>
            <w:r w:rsidRPr="00D116D3">
              <w:rPr>
                <w:iCs/>
                <w:sz w:val="20"/>
                <w:szCs w:val="20"/>
              </w:rPr>
              <w:t xml:space="preserve"> </w:t>
            </w:r>
            <w:r w:rsidRPr="00D116D3">
              <w:rPr>
                <w:b/>
                <w:iCs/>
                <w:sz w:val="20"/>
                <w:szCs w:val="20"/>
              </w:rPr>
              <w:t>Обеспечение электрической энергией, газом и паром, кондиционирование воздуха, %</w:t>
            </w:r>
          </w:p>
        </w:tc>
        <w:tc>
          <w:tcPr>
            <w:tcW w:w="1639" w:type="dxa"/>
            <w:vAlign w:val="center"/>
          </w:tcPr>
          <w:p w:rsidR="00B83F51" w:rsidRPr="00D116D3" w:rsidRDefault="00B83F51" w:rsidP="003272F6">
            <w:pPr>
              <w:jc w:val="center"/>
              <w:rPr>
                <w:sz w:val="20"/>
                <w:szCs w:val="20"/>
                <w:highlight w:val="yellow"/>
              </w:rPr>
            </w:pPr>
            <w:r w:rsidRPr="00D116D3">
              <w:rPr>
                <w:sz w:val="20"/>
                <w:szCs w:val="20"/>
              </w:rPr>
              <w:t>100,00</w:t>
            </w:r>
          </w:p>
        </w:tc>
        <w:tc>
          <w:tcPr>
            <w:tcW w:w="1417" w:type="dxa"/>
            <w:vAlign w:val="center"/>
          </w:tcPr>
          <w:p w:rsidR="00B83F51" w:rsidRPr="00D116D3" w:rsidRDefault="00B83F51" w:rsidP="003272F6">
            <w:pPr>
              <w:jc w:val="center"/>
              <w:rPr>
                <w:sz w:val="20"/>
                <w:szCs w:val="20"/>
                <w:highlight w:val="yellow"/>
              </w:rPr>
            </w:pPr>
            <w:r w:rsidRPr="00D116D3">
              <w:rPr>
                <w:sz w:val="20"/>
                <w:szCs w:val="20"/>
              </w:rPr>
              <w:t>100,00</w:t>
            </w:r>
          </w:p>
        </w:tc>
        <w:tc>
          <w:tcPr>
            <w:tcW w:w="1276" w:type="dxa"/>
            <w:vAlign w:val="center"/>
          </w:tcPr>
          <w:p w:rsidR="00B83F51" w:rsidRPr="00D116D3" w:rsidRDefault="00B83F51" w:rsidP="003272F6">
            <w:pPr>
              <w:jc w:val="center"/>
              <w:rPr>
                <w:sz w:val="20"/>
                <w:szCs w:val="20"/>
                <w:highlight w:val="yellow"/>
              </w:rPr>
            </w:pPr>
            <w:r w:rsidRPr="00D116D3">
              <w:rPr>
                <w:sz w:val="20"/>
                <w:szCs w:val="20"/>
              </w:rPr>
              <w:t>100,00</w:t>
            </w:r>
          </w:p>
        </w:tc>
      </w:tr>
      <w:tr w:rsidR="00B83F51" w:rsidRPr="00D116D3" w:rsidTr="00B83F51">
        <w:trPr>
          <w:trHeight w:val="311"/>
        </w:trPr>
        <w:tc>
          <w:tcPr>
            <w:tcW w:w="10569" w:type="dxa"/>
            <w:gridSpan w:val="4"/>
          </w:tcPr>
          <w:p w:rsidR="00B83F51" w:rsidRPr="00D116D3" w:rsidRDefault="00B83F51" w:rsidP="003272F6">
            <w:pPr>
              <w:rPr>
                <w:b/>
                <w:sz w:val="20"/>
                <w:szCs w:val="20"/>
              </w:rPr>
            </w:pPr>
            <w:r w:rsidRPr="00D116D3">
              <w:rPr>
                <w:b/>
                <w:sz w:val="20"/>
                <w:szCs w:val="20"/>
              </w:rPr>
              <w:t>Сельское, лесное хозяйство, охота, рыболовство и рыбоводство</w:t>
            </w:r>
          </w:p>
        </w:tc>
      </w:tr>
      <w:tr w:rsidR="00B83F51" w:rsidRPr="00D116D3" w:rsidTr="00B83F51">
        <w:trPr>
          <w:trHeight w:val="728"/>
        </w:trPr>
        <w:tc>
          <w:tcPr>
            <w:tcW w:w="6237" w:type="dxa"/>
          </w:tcPr>
          <w:p w:rsidR="00B83F51" w:rsidRPr="00D116D3" w:rsidRDefault="00B83F51" w:rsidP="003272F6">
            <w:pPr>
              <w:rPr>
                <w:sz w:val="20"/>
                <w:szCs w:val="20"/>
              </w:rPr>
            </w:pPr>
            <w:r w:rsidRPr="00D116D3">
              <w:rPr>
                <w:sz w:val="20"/>
                <w:szCs w:val="20"/>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w:t>
            </w:r>
          </w:p>
          <w:p w:rsidR="00B83F51" w:rsidRPr="00D116D3" w:rsidRDefault="00B83F51" w:rsidP="003272F6">
            <w:pPr>
              <w:rPr>
                <w:sz w:val="20"/>
                <w:szCs w:val="20"/>
              </w:rPr>
            </w:pPr>
            <w:r w:rsidRPr="00D116D3">
              <w:rPr>
                <w:sz w:val="20"/>
                <w:szCs w:val="20"/>
              </w:rPr>
              <w:t>-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639" w:type="dxa"/>
            <w:vAlign w:val="center"/>
          </w:tcPr>
          <w:p w:rsidR="00B83F51" w:rsidRPr="00D116D3" w:rsidRDefault="00B83F51" w:rsidP="003272F6">
            <w:pPr>
              <w:jc w:val="center"/>
              <w:rPr>
                <w:sz w:val="20"/>
                <w:szCs w:val="20"/>
              </w:rPr>
            </w:pPr>
            <w:r w:rsidRPr="00D116D3">
              <w:rPr>
                <w:sz w:val="20"/>
                <w:szCs w:val="20"/>
              </w:rPr>
              <w:t>134254,10</w:t>
            </w:r>
          </w:p>
        </w:tc>
        <w:tc>
          <w:tcPr>
            <w:tcW w:w="1417" w:type="dxa"/>
            <w:vAlign w:val="center"/>
          </w:tcPr>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143410,23</w:t>
            </w:r>
          </w:p>
          <w:p w:rsidR="00B83F51" w:rsidRPr="00D116D3" w:rsidRDefault="00B83F51" w:rsidP="003272F6">
            <w:pPr>
              <w:jc w:val="center"/>
              <w:rPr>
                <w:sz w:val="20"/>
                <w:szCs w:val="20"/>
              </w:rPr>
            </w:pPr>
          </w:p>
          <w:p w:rsidR="00B83F51" w:rsidRPr="00D116D3" w:rsidRDefault="00B83F51" w:rsidP="003272F6">
            <w:pPr>
              <w:jc w:val="center"/>
              <w:rPr>
                <w:sz w:val="20"/>
                <w:szCs w:val="20"/>
              </w:rPr>
            </w:pPr>
          </w:p>
        </w:tc>
        <w:tc>
          <w:tcPr>
            <w:tcW w:w="1276" w:type="dxa"/>
            <w:vAlign w:val="center"/>
          </w:tcPr>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153491,97</w:t>
            </w:r>
          </w:p>
          <w:p w:rsidR="00B83F51" w:rsidRPr="00D116D3" w:rsidRDefault="00B83F51" w:rsidP="003272F6">
            <w:pPr>
              <w:jc w:val="center"/>
              <w:rPr>
                <w:sz w:val="20"/>
                <w:szCs w:val="20"/>
              </w:rPr>
            </w:pPr>
          </w:p>
          <w:p w:rsidR="00B83F51" w:rsidRPr="00D116D3" w:rsidRDefault="00B83F51" w:rsidP="003272F6">
            <w:pPr>
              <w:jc w:val="center"/>
              <w:rPr>
                <w:sz w:val="20"/>
                <w:szCs w:val="20"/>
              </w:rPr>
            </w:pPr>
          </w:p>
        </w:tc>
      </w:tr>
      <w:tr w:rsidR="00B83F51" w:rsidRPr="00D116D3" w:rsidTr="00B83F51">
        <w:trPr>
          <w:trHeight w:val="476"/>
        </w:trPr>
        <w:tc>
          <w:tcPr>
            <w:tcW w:w="6237" w:type="dxa"/>
          </w:tcPr>
          <w:p w:rsidR="00B83F51" w:rsidRPr="00D116D3" w:rsidRDefault="00B83F51" w:rsidP="003272F6">
            <w:pPr>
              <w:rPr>
                <w:sz w:val="20"/>
                <w:szCs w:val="20"/>
              </w:rPr>
            </w:pPr>
            <w:r w:rsidRPr="00D116D3">
              <w:rPr>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1639" w:type="dxa"/>
            <w:vAlign w:val="center"/>
          </w:tcPr>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104,00</w:t>
            </w:r>
          </w:p>
        </w:tc>
        <w:tc>
          <w:tcPr>
            <w:tcW w:w="1417" w:type="dxa"/>
            <w:vAlign w:val="center"/>
          </w:tcPr>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106,82</w:t>
            </w:r>
          </w:p>
        </w:tc>
        <w:tc>
          <w:tcPr>
            <w:tcW w:w="1276" w:type="dxa"/>
            <w:vAlign w:val="center"/>
          </w:tcPr>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107,03</w:t>
            </w:r>
          </w:p>
        </w:tc>
      </w:tr>
      <w:tr w:rsidR="00B83F51" w:rsidRPr="00D116D3" w:rsidTr="00B83F51">
        <w:trPr>
          <w:trHeight w:val="208"/>
        </w:trPr>
        <w:tc>
          <w:tcPr>
            <w:tcW w:w="6237" w:type="dxa"/>
          </w:tcPr>
          <w:p w:rsidR="00B83F51" w:rsidRPr="00D116D3" w:rsidRDefault="00B83F51" w:rsidP="003272F6">
            <w:pPr>
              <w:rPr>
                <w:sz w:val="20"/>
                <w:szCs w:val="20"/>
              </w:rPr>
            </w:pPr>
            <w:r w:rsidRPr="00D116D3">
              <w:rPr>
                <w:sz w:val="20"/>
                <w:szCs w:val="20"/>
              </w:rPr>
              <w:t>Производство с/х продукции:</w:t>
            </w:r>
          </w:p>
          <w:p w:rsidR="00B83F51" w:rsidRPr="00D116D3" w:rsidRDefault="00B83F51" w:rsidP="003272F6">
            <w:pPr>
              <w:rPr>
                <w:sz w:val="20"/>
                <w:szCs w:val="20"/>
              </w:rPr>
            </w:pPr>
            <w:r w:rsidRPr="00D116D3">
              <w:rPr>
                <w:sz w:val="20"/>
                <w:szCs w:val="20"/>
              </w:rPr>
              <w:t xml:space="preserve">                - скота и птицы на убой, тонн </w:t>
            </w:r>
          </w:p>
          <w:p w:rsidR="00B83F51" w:rsidRPr="00D116D3" w:rsidRDefault="00B83F51" w:rsidP="003272F6">
            <w:pPr>
              <w:rPr>
                <w:sz w:val="20"/>
                <w:szCs w:val="20"/>
              </w:rPr>
            </w:pPr>
            <w:r w:rsidRPr="00D116D3">
              <w:rPr>
                <w:sz w:val="20"/>
                <w:szCs w:val="20"/>
              </w:rPr>
              <w:t xml:space="preserve">                - молоко,  тонн</w:t>
            </w:r>
          </w:p>
          <w:p w:rsidR="00B83F51" w:rsidRPr="00D116D3" w:rsidRDefault="00B83F51" w:rsidP="003272F6">
            <w:pPr>
              <w:rPr>
                <w:sz w:val="20"/>
                <w:szCs w:val="20"/>
              </w:rPr>
            </w:pPr>
            <w:r w:rsidRPr="00D116D3">
              <w:rPr>
                <w:sz w:val="20"/>
                <w:szCs w:val="20"/>
              </w:rPr>
              <w:t xml:space="preserve">                </w:t>
            </w:r>
            <w:proofErr w:type="gramStart"/>
            <w:r w:rsidRPr="00D116D3">
              <w:rPr>
                <w:sz w:val="20"/>
                <w:szCs w:val="20"/>
              </w:rPr>
              <w:t>-производство зерна (в весе после доработки, тонн</w:t>
            </w:r>
            <w:proofErr w:type="gramEnd"/>
          </w:p>
          <w:p w:rsidR="00B83F51" w:rsidRPr="00D116D3" w:rsidRDefault="00B83F51" w:rsidP="003272F6">
            <w:pPr>
              <w:rPr>
                <w:sz w:val="20"/>
                <w:szCs w:val="20"/>
                <w:highlight w:val="yellow"/>
              </w:rPr>
            </w:pPr>
            <w:r w:rsidRPr="00D116D3">
              <w:rPr>
                <w:sz w:val="20"/>
                <w:szCs w:val="20"/>
              </w:rPr>
              <w:t xml:space="preserve">                -производство картофеля, и др. тонн</w:t>
            </w:r>
          </w:p>
        </w:tc>
        <w:tc>
          <w:tcPr>
            <w:tcW w:w="1639" w:type="dxa"/>
          </w:tcPr>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2017,15</w:t>
            </w:r>
          </w:p>
          <w:p w:rsidR="00B83F51" w:rsidRPr="00D116D3" w:rsidRDefault="00B83F51" w:rsidP="003272F6">
            <w:pPr>
              <w:jc w:val="center"/>
              <w:rPr>
                <w:sz w:val="20"/>
                <w:szCs w:val="20"/>
              </w:rPr>
            </w:pPr>
            <w:r w:rsidRPr="00D116D3">
              <w:rPr>
                <w:sz w:val="20"/>
                <w:szCs w:val="20"/>
              </w:rPr>
              <w:t>5275,32</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9970,00</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23334,17</w:t>
            </w:r>
          </w:p>
        </w:tc>
        <w:tc>
          <w:tcPr>
            <w:tcW w:w="1417" w:type="dxa"/>
          </w:tcPr>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2026,86</w:t>
            </w:r>
          </w:p>
          <w:p w:rsidR="00B83F51" w:rsidRPr="00D116D3" w:rsidRDefault="00B83F51" w:rsidP="003272F6">
            <w:pPr>
              <w:jc w:val="center"/>
              <w:rPr>
                <w:sz w:val="20"/>
                <w:szCs w:val="20"/>
              </w:rPr>
            </w:pPr>
            <w:r w:rsidRPr="00D116D3">
              <w:rPr>
                <w:sz w:val="20"/>
                <w:szCs w:val="20"/>
              </w:rPr>
              <w:t>5319,37</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10068,00</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21588,21</w:t>
            </w:r>
          </w:p>
        </w:tc>
        <w:tc>
          <w:tcPr>
            <w:tcW w:w="1276" w:type="dxa"/>
          </w:tcPr>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 xml:space="preserve">2036,99 </w:t>
            </w:r>
          </w:p>
          <w:p w:rsidR="00B83F51" w:rsidRPr="00D116D3" w:rsidRDefault="00B83F51" w:rsidP="003272F6">
            <w:pPr>
              <w:jc w:val="center"/>
              <w:rPr>
                <w:sz w:val="20"/>
                <w:szCs w:val="20"/>
              </w:rPr>
            </w:pPr>
            <w:r w:rsidRPr="00D116D3">
              <w:rPr>
                <w:sz w:val="20"/>
                <w:szCs w:val="20"/>
              </w:rPr>
              <w:t xml:space="preserve">5,0 </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10118,42</w:t>
            </w:r>
          </w:p>
          <w:p w:rsidR="00B83F51" w:rsidRPr="00D116D3" w:rsidRDefault="00B83F51" w:rsidP="003272F6">
            <w:pPr>
              <w:jc w:val="center"/>
              <w:rPr>
                <w:sz w:val="20"/>
                <w:szCs w:val="20"/>
              </w:rPr>
            </w:pPr>
          </w:p>
          <w:p w:rsidR="00B83F51" w:rsidRPr="00D116D3" w:rsidRDefault="00B83F51" w:rsidP="003272F6">
            <w:pPr>
              <w:jc w:val="center"/>
              <w:rPr>
                <w:sz w:val="20"/>
                <w:szCs w:val="20"/>
              </w:rPr>
            </w:pPr>
            <w:r w:rsidRPr="00D116D3">
              <w:rPr>
                <w:sz w:val="20"/>
                <w:szCs w:val="20"/>
              </w:rPr>
              <w:t>21696,15</w:t>
            </w:r>
          </w:p>
        </w:tc>
      </w:tr>
      <w:tr w:rsidR="00B83F51" w:rsidRPr="00D116D3" w:rsidTr="00B83F51">
        <w:trPr>
          <w:trHeight w:val="70"/>
        </w:trPr>
        <w:tc>
          <w:tcPr>
            <w:tcW w:w="6237" w:type="dxa"/>
          </w:tcPr>
          <w:p w:rsidR="00B83F51" w:rsidRPr="00D116D3" w:rsidRDefault="00B83F51" w:rsidP="003272F6">
            <w:pPr>
              <w:rPr>
                <w:sz w:val="20"/>
                <w:szCs w:val="20"/>
              </w:rPr>
            </w:pPr>
            <w:r w:rsidRPr="00D116D3">
              <w:rPr>
                <w:sz w:val="20"/>
                <w:szCs w:val="20"/>
              </w:rPr>
              <w:t>Оборот розничной торговли, тыс. рублей</w:t>
            </w:r>
          </w:p>
        </w:tc>
        <w:tc>
          <w:tcPr>
            <w:tcW w:w="1639" w:type="dxa"/>
            <w:vAlign w:val="center"/>
          </w:tcPr>
          <w:p w:rsidR="00B83F51" w:rsidRPr="00D116D3" w:rsidRDefault="00B83F51" w:rsidP="003272F6">
            <w:pPr>
              <w:jc w:val="center"/>
              <w:rPr>
                <w:sz w:val="20"/>
                <w:szCs w:val="20"/>
              </w:rPr>
            </w:pPr>
            <w:r w:rsidRPr="00D116D3">
              <w:rPr>
                <w:sz w:val="20"/>
                <w:szCs w:val="20"/>
              </w:rPr>
              <w:t>513809,19</w:t>
            </w:r>
          </w:p>
        </w:tc>
        <w:tc>
          <w:tcPr>
            <w:tcW w:w="1417" w:type="dxa"/>
            <w:vAlign w:val="center"/>
          </w:tcPr>
          <w:p w:rsidR="00B83F51" w:rsidRPr="00D116D3" w:rsidRDefault="00B83F51" w:rsidP="003272F6">
            <w:pPr>
              <w:jc w:val="center"/>
              <w:rPr>
                <w:sz w:val="20"/>
                <w:szCs w:val="20"/>
              </w:rPr>
            </w:pPr>
            <w:r w:rsidRPr="00D116D3">
              <w:rPr>
                <w:sz w:val="20"/>
                <w:szCs w:val="20"/>
              </w:rPr>
              <w:t>526140,61</w:t>
            </w:r>
          </w:p>
        </w:tc>
        <w:tc>
          <w:tcPr>
            <w:tcW w:w="1276" w:type="dxa"/>
            <w:vAlign w:val="center"/>
          </w:tcPr>
          <w:p w:rsidR="00B83F51" w:rsidRPr="00D116D3" w:rsidRDefault="00B83F51" w:rsidP="003272F6">
            <w:pPr>
              <w:jc w:val="center"/>
              <w:rPr>
                <w:sz w:val="20"/>
                <w:szCs w:val="20"/>
              </w:rPr>
            </w:pPr>
            <w:r w:rsidRPr="00D116D3">
              <w:rPr>
                <w:sz w:val="20"/>
                <w:szCs w:val="20"/>
              </w:rPr>
              <w:t>535085,00</w:t>
            </w:r>
          </w:p>
        </w:tc>
      </w:tr>
      <w:tr w:rsidR="00B83F51" w:rsidRPr="00D116D3" w:rsidTr="00B83F51">
        <w:tc>
          <w:tcPr>
            <w:tcW w:w="6237" w:type="dxa"/>
          </w:tcPr>
          <w:p w:rsidR="00B83F51" w:rsidRPr="00D116D3" w:rsidRDefault="00B83F51" w:rsidP="003272F6">
            <w:pPr>
              <w:rPr>
                <w:sz w:val="20"/>
                <w:szCs w:val="20"/>
              </w:rPr>
            </w:pPr>
            <w:r w:rsidRPr="00D116D3">
              <w:rPr>
                <w:sz w:val="20"/>
                <w:szCs w:val="20"/>
              </w:rPr>
              <w:t>Темп роста оборота розничной торговли в сопоставимых ценах,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100,23</w:t>
            </w:r>
          </w:p>
        </w:tc>
        <w:tc>
          <w:tcPr>
            <w:tcW w:w="1417" w:type="dxa"/>
            <w:vAlign w:val="center"/>
          </w:tcPr>
          <w:p w:rsidR="00B83F51" w:rsidRPr="00D116D3" w:rsidRDefault="00B83F51" w:rsidP="003272F6">
            <w:pPr>
              <w:jc w:val="center"/>
              <w:rPr>
                <w:sz w:val="20"/>
                <w:szCs w:val="20"/>
              </w:rPr>
            </w:pPr>
            <w:r w:rsidRPr="00D116D3">
              <w:rPr>
                <w:sz w:val="20"/>
                <w:szCs w:val="20"/>
              </w:rPr>
              <w:t>102,40</w:t>
            </w:r>
          </w:p>
        </w:tc>
        <w:tc>
          <w:tcPr>
            <w:tcW w:w="1276" w:type="dxa"/>
            <w:vAlign w:val="center"/>
          </w:tcPr>
          <w:p w:rsidR="00B83F51" w:rsidRPr="00D116D3" w:rsidRDefault="00B83F51" w:rsidP="003272F6">
            <w:pPr>
              <w:jc w:val="center"/>
              <w:rPr>
                <w:sz w:val="20"/>
                <w:szCs w:val="20"/>
              </w:rPr>
            </w:pPr>
            <w:r w:rsidRPr="00D116D3">
              <w:rPr>
                <w:sz w:val="20"/>
                <w:szCs w:val="20"/>
              </w:rPr>
              <w:t>101,70</w:t>
            </w:r>
          </w:p>
        </w:tc>
      </w:tr>
      <w:tr w:rsidR="00B83F51" w:rsidRPr="00D116D3" w:rsidTr="00B83F51">
        <w:tc>
          <w:tcPr>
            <w:tcW w:w="6237" w:type="dxa"/>
          </w:tcPr>
          <w:p w:rsidR="00B83F51" w:rsidRPr="00D116D3" w:rsidRDefault="00B83F51" w:rsidP="003272F6">
            <w:pPr>
              <w:rPr>
                <w:sz w:val="20"/>
                <w:szCs w:val="20"/>
                <w:highlight w:val="yellow"/>
              </w:rPr>
            </w:pPr>
            <w:r w:rsidRPr="00D116D3">
              <w:rPr>
                <w:sz w:val="20"/>
                <w:szCs w:val="20"/>
              </w:rPr>
              <w:t>Оборот общественного питания, тыс. рублей</w:t>
            </w:r>
          </w:p>
        </w:tc>
        <w:tc>
          <w:tcPr>
            <w:tcW w:w="1639" w:type="dxa"/>
          </w:tcPr>
          <w:p w:rsidR="00B83F51" w:rsidRPr="00D116D3" w:rsidRDefault="00B83F51" w:rsidP="003272F6">
            <w:pPr>
              <w:jc w:val="center"/>
              <w:rPr>
                <w:sz w:val="20"/>
                <w:szCs w:val="20"/>
              </w:rPr>
            </w:pPr>
            <w:r w:rsidRPr="00D116D3">
              <w:rPr>
                <w:sz w:val="20"/>
                <w:szCs w:val="20"/>
              </w:rPr>
              <w:t>23282,42</w:t>
            </w:r>
          </w:p>
        </w:tc>
        <w:tc>
          <w:tcPr>
            <w:tcW w:w="1417" w:type="dxa"/>
            <w:vAlign w:val="center"/>
          </w:tcPr>
          <w:p w:rsidR="00B83F51" w:rsidRPr="00D116D3" w:rsidRDefault="00B83F51" w:rsidP="003272F6">
            <w:pPr>
              <w:jc w:val="center"/>
              <w:rPr>
                <w:sz w:val="20"/>
                <w:szCs w:val="20"/>
              </w:rPr>
            </w:pPr>
            <w:r w:rsidRPr="00D116D3">
              <w:rPr>
                <w:sz w:val="20"/>
                <w:szCs w:val="20"/>
              </w:rPr>
              <w:t>24562,95</w:t>
            </w:r>
          </w:p>
        </w:tc>
        <w:tc>
          <w:tcPr>
            <w:tcW w:w="1276" w:type="dxa"/>
            <w:vAlign w:val="center"/>
          </w:tcPr>
          <w:p w:rsidR="00B83F51" w:rsidRPr="00D116D3" w:rsidRDefault="00B83F51" w:rsidP="003272F6">
            <w:pPr>
              <w:jc w:val="center"/>
              <w:rPr>
                <w:sz w:val="20"/>
                <w:szCs w:val="20"/>
              </w:rPr>
            </w:pPr>
            <w:r w:rsidRPr="00D116D3">
              <w:rPr>
                <w:sz w:val="20"/>
                <w:szCs w:val="20"/>
              </w:rPr>
              <w:t>25619,16</w:t>
            </w:r>
          </w:p>
        </w:tc>
      </w:tr>
      <w:tr w:rsidR="00B83F51" w:rsidRPr="00D116D3" w:rsidTr="00B83F51">
        <w:tc>
          <w:tcPr>
            <w:tcW w:w="6237" w:type="dxa"/>
          </w:tcPr>
          <w:p w:rsidR="00B83F51" w:rsidRPr="00D116D3" w:rsidRDefault="00B83F51" w:rsidP="003272F6">
            <w:pPr>
              <w:rPr>
                <w:sz w:val="20"/>
                <w:szCs w:val="20"/>
              </w:rPr>
            </w:pPr>
            <w:r w:rsidRPr="00D116D3">
              <w:rPr>
                <w:sz w:val="20"/>
                <w:szCs w:val="20"/>
              </w:rPr>
              <w:t>Темп роста оборота общественного питания в сопоставимых ценах,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100,4</w:t>
            </w:r>
          </w:p>
        </w:tc>
        <w:tc>
          <w:tcPr>
            <w:tcW w:w="1417" w:type="dxa"/>
            <w:vAlign w:val="center"/>
          </w:tcPr>
          <w:p w:rsidR="00B83F51" w:rsidRPr="00D116D3" w:rsidRDefault="00B83F51" w:rsidP="003272F6">
            <w:pPr>
              <w:jc w:val="center"/>
              <w:rPr>
                <w:sz w:val="20"/>
                <w:szCs w:val="20"/>
              </w:rPr>
            </w:pPr>
            <w:r w:rsidRPr="00D116D3">
              <w:rPr>
                <w:sz w:val="20"/>
                <w:szCs w:val="20"/>
              </w:rPr>
              <w:t>105,5</w:t>
            </w:r>
          </w:p>
        </w:tc>
        <w:tc>
          <w:tcPr>
            <w:tcW w:w="1276" w:type="dxa"/>
            <w:vAlign w:val="center"/>
          </w:tcPr>
          <w:p w:rsidR="00B83F51" w:rsidRPr="00D116D3" w:rsidRDefault="00B83F51" w:rsidP="003272F6">
            <w:pPr>
              <w:jc w:val="center"/>
              <w:rPr>
                <w:sz w:val="20"/>
                <w:szCs w:val="20"/>
              </w:rPr>
            </w:pPr>
            <w:r w:rsidRPr="00D116D3">
              <w:rPr>
                <w:sz w:val="20"/>
                <w:szCs w:val="20"/>
              </w:rPr>
              <w:t>104,3</w:t>
            </w:r>
          </w:p>
        </w:tc>
      </w:tr>
      <w:tr w:rsidR="00B83F51" w:rsidRPr="00D116D3" w:rsidTr="00B83F51">
        <w:tc>
          <w:tcPr>
            <w:tcW w:w="6237" w:type="dxa"/>
          </w:tcPr>
          <w:p w:rsidR="00B83F51" w:rsidRPr="00D116D3" w:rsidRDefault="00B83F51" w:rsidP="003272F6">
            <w:pPr>
              <w:rPr>
                <w:sz w:val="20"/>
                <w:szCs w:val="20"/>
              </w:rPr>
            </w:pPr>
            <w:r w:rsidRPr="00D116D3">
              <w:rPr>
                <w:sz w:val="20"/>
                <w:szCs w:val="20"/>
              </w:rPr>
              <w:t>Объем платных услуг, оказанных населению, тыс. рублей</w:t>
            </w:r>
          </w:p>
        </w:tc>
        <w:tc>
          <w:tcPr>
            <w:tcW w:w="1639" w:type="dxa"/>
            <w:vAlign w:val="center"/>
          </w:tcPr>
          <w:p w:rsidR="00B83F51" w:rsidRPr="00D116D3" w:rsidRDefault="00B83F51" w:rsidP="003272F6">
            <w:pPr>
              <w:jc w:val="center"/>
              <w:rPr>
                <w:sz w:val="20"/>
                <w:szCs w:val="20"/>
              </w:rPr>
            </w:pPr>
            <w:r w:rsidRPr="00D116D3">
              <w:rPr>
                <w:sz w:val="20"/>
                <w:szCs w:val="20"/>
              </w:rPr>
              <w:t>67649,42</w:t>
            </w:r>
          </w:p>
        </w:tc>
        <w:tc>
          <w:tcPr>
            <w:tcW w:w="1417" w:type="dxa"/>
            <w:vAlign w:val="center"/>
          </w:tcPr>
          <w:p w:rsidR="00B83F51" w:rsidRPr="00D116D3" w:rsidRDefault="00B83F51" w:rsidP="003272F6">
            <w:pPr>
              <w:jc w:val="center"/>
              <w:rPr>
                <w:sz w:val="20"/>
                <w:szCs w:val="20"/>
              </w:rPr>
            </w:pPr>
            <w:r w:rsidRPr="00D116D3">
              <w:rPr>
                <w:sz w:val="20"/>
                <w:szCs w:val="20"/>
              </w:rPr>
              <w:t>71208,30</w:t>
            </w:r>
          </w:p>
        </w:tc>
        <w:tc>
          <w:tcPr>
            <w:tcW w:w="1276" w:type="dxa"/>
            <w:vAlign w:val="center"/>
          </w:tcPr>
          <w:p w:rsidR="00B83F51" w:rsidRPr="00D116D3" w:rsidRDefault="00B83F51" w:rsidP="003272F6">
            <w:pPr>
              <w:jc w:val="center"/>
              <w:rPr>
                <w:sz w:val="20"/>
                <w:szCs w:val="20"/>
              </w:rPr>
            </w:pPr>
            <w:r w:rsidRPr="00D116D3">
              <w:rPr>
                <w:sz w:val="20"/>
                <w:szCs w:val="20"/>
              </w:rPr>
              <w:t>76208,59</w:t>
            </w:r>
          </w:p>
        </w:tc>
      </w:tr>
      <w:tr w:rsidR="00B83F51" w:rsidRPr="00D116D3" w:rsidTr="00B83F51">
        <w:tc>
          <w:tcPr>
            <w:tcW w:w="6237" w:type="dxa"/>
          </w:tcPr>
          <w:p w:rsidR="00B83F51" w:rsidRPr="00D116D3" w:rsidRDefault="00B83F51" w:rsidP="003272F6">
            <w:pPr>
              <w:rPr>
                <w:sz w:val="20"/>
                <w:szCs w:val="20"/>
              </w:rPr>
            </w:pPr>
            <w:r w:rsidRPr="00D116D3">
              <w:rPr>
                <w:sz w:val="20"/>
                <w:szCs w:val="20"/>
              </w:rPr>
              <w:t>Темп роста объема платных услуг, оказанных населению в сопоставимых ценах,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102,16</w:t>
            </w:r>
          </w:p>
        </w:tc>
        <w:tc>
          <w:tcPr>
            <w:tcW w:w="1417" w:type="dxa"/>
            <w:vAlign w:val="center"/>
          </w:tcPr>
          <w:p w:rsidR="00B83F51" w:rsidRPr="00D116D3" w:rsidRDefault="00B83F51" w:rsidP="003272F6">
            <w:pPr>
              <w:jc w:val="center"/>
              <w:rPr>
                <w:sz w:val="20"/>
                <w:szCs w:val="20"/>
              </w:rPr>
            </w:pPr>
            <w:r w:rsidRPr="00D116D3">
              <w:rPr>
                <w:sz w:val="20"/>
                <w:szCs w:val="20"/>
              </w:rPr>
              <w:t>103,20</w:t>
            </w:r>
          </w:p>
        </w:tc>
        <w:tc>
          <w:tcPr>
            <w:tcW w:w="1276" w:type="dxa"/>
            <w:vAlign w:val="center"/>
          </w:tcPr>
          <w:p w:rsidR="00B83F51" w:rsidRPr="00D116D3" w:rsidRDefault="00B83F51" w:rsidP="003272F6">
            <w:pPr>
              <w:jc w:val="center"/>
              <w:rPr>
                <w:sz w:val="20"/>
                <w:szCs w:val="20"/>
              </w:rPr>
            </w:pPr>
            <w:r w:rsidRPr="00D116D3">
              <w:rPr>
                <w:sz w:val="20"/>
                <w:szCs w:val="20"/>
              </w:rPr>
              <w:t>102,6</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Оборот организаций малого бизнеса (юридических лиц), тыс. рублей </w:t>
            </w:r>
          </w:p>
        </w:tc>
        <w:tc>
          <w:tcPr>
            <w:tcW w:w="1639" w:type="dxa"/>
            <w:vAlign w:val="center"/>
          </w:tcPr>
          <w:p w:rsidR="00B83F51" w:rsidRPr="00D116D3" w:rsidRDefault="00B83F51" w:rsidP="003272F6">
            <w:pPr>
              <w:jc w:val="center"/>
              <w:rPr>
                <w:sz w:val="20"/>
                <w:szCs w:val="20"/>
              </w:rPr>
            </w:pPr>
            <w:r w:rsidRPr="00D116D3">
              <w:rPr>
                <w:sz w:val="20"/>
                <w:szCs w:val="20"/>
              </w:rPr>
              <w:t>155355,86</w:t>
            </w:r>
          </w:p>
        </w:tc>
        <w:tc>
          <w:tcPr>
            <w:tcW w:w="1417" w:type="dxa"/>
            <w:vAlign w:val="center"/>
          </w:tcPr>
          <w:p w:rsidR="00B83F51" w:rsidRPr="00D116D3" w:rsidRDefault="00B83F51" w:rsidP="003272F6">
            <w:pPr>
              <w:jc w:val="center"/>
              <w:rPr>
                <w:sz w:val="20"/>
                <w:szCs w:val="20"/>
              </w:rPr>
            </w:pPr>
            <w:r w:rsidRPr="00D116D3">
              <w:rPr>
                <w:sz w:val="20"/>
                <w:szCs w:val="20"/>
              </w:rPr>
              <w:t>159686,57</w:t>
            </w:r>
          </w:p>
        </w:tc>
        <w:tc>
          <w:tcPr>
            <w:tcW w:w="1276" w:type="dxa"/>
            <w:vAlign w:val="center"/>
          </w:tcPr>
          <w:p w:rsidR="00B83F51" w:rsidRPr="00D116D3" w:rsidRDefault="00B83F51" w:rsidP="003272F6">
            <w:pPr>
              <w:rPr>
                <w:sz w:val="20"/>
                <w:szCs w:val="20"/>
              </w:rPr>
            </w:pPr>
            <w:r w:rsidRPr="00D116D3">
              <w:rPr>
                <w:sz w:val="20"/>
                <w:szCs w:val="20"/>
              </w:rPr>
              <w:t xml:space="preserve"> </w:t>
            </w:r>
          </w:p>
          <w:p w:rsidR="00B83F51" w:rsidRPr="00D116D3" w:rsidRDefault="00B83F51" w:rsidP="003272F6">
            <w:pPr>
              <w:rPr>
                <w:sz w:val="20"/>
                <w:szCs w:val="20"/>
              </w:rPr>
            </w:pPr>
            <w:r w:rsidRPr="00D116D3">
              <w:rPr>
                <w:sz w:val="20"/>
                <w:szCs w:val="20"/>
              </w:rPr>
              <w:t>163751,09</w:t>
            </w:r>
          </w:p>
          <w:p w:rsidR="00B83F51" w:rsidRPr="00D116D3" w:rsidRDefault="00B83F51" w:rsidP="003272F6">
            <w:pPr>
              <w:jc w:val="center"/>
              <w:rPr>
                <w:sz w:val="20"/>
                <w:szCs w:val="20"/>
              </w:rPr>
            </w:pPr>
          </w:p>
        </w:tc>
      </w:tr>
      <w:tr w:rsidR="00B83F51" w:rsidRPr="00D116D3" w:rsidTr="00B83F51">
        <w:tc>
          <w:tcPr>
            <w:tcW w:w="6237" w:type="dxa"/>
          </w:tcPr>
          <w:p w:rsidR="00B83F51" w:rsidRPr="00D116D3" w:rsidRDefault="00B83F51" w:rsidP="003272F6">
            <w:pPr>
              <w:rPr>
                <w:sz w:val="20"/>
                <w:szCs w:val="20"/>
              </w:rPr>
            </w:pPr>
            <w:r w:rsidRPr="00D116D3">
              <w:rPr>
                <w:iCs/>
                <w:sz w:val="20"/>
                <w:szCs w:val="20"/>
              </w:rPr>
              <w:t>Темп роста о</w:t>
            </w:r>
            <w:r w:rsidRPr="00D116D3">
              <w:rPr>
                <w:sz w:val="20"/>
                <w:szCs w:val="20"/>
              </w:rPr>
              <w:t>борота организаций малого бизнеса (юридических лиц)</w:t>
            </w:r>
            <w:r w:rsidRPr="00D116D3">
              <w:rPr>
                <w:iCs/>
                <w:sz w:val="20"/>
                <w:szCs w:val="20"/>
              </w:rPr>
              <w:t xml:space="preserve"> соответствующему периоду прошлого года в действующих ценах, %</w:t>
            </w:r>
          </w:p>
        </w:tc>
        <w:tc>
          <w:tcPr>
            <w:tcW w:w="1639" w:type="dxa"/>
            <w:vAlign w:val="center"/>
          </w:tcPr>
          <w:p w:rsidR="00B83F51" w:rsidRPr="00D116D3" w:rsidRDefault="00B83F51" w:rsidP="003272F6">
            <w:pPr>
              <w:jc w:val="center"/>
              <w:rPr>
                <w:sz w:val="20"/>
                <w:szCs w:val="20"/>
              </w:rPr>
            </w:pPr>
            <w:r w:rsidRPr="00D116D3">
              <w:rPr>
                <w:sz w:val="20"/>
                <w:szCs w:val="20"/>
              </w:rPr>
              <w:t>100</w:t>
            </w:r>
          </w:p>
        </w:tc>
        <w:tc>
          <w:tcPr>
            <w:tcW w:w="1417" w:type="dxa"/>
            <w:vAlign w:val="center"/>
          </w:tcPr>
          <w:p w:rsidR="00B83F51" w:rsidRPr="00D116D3" w:rsidRDefault="00B83F51" w:rsidP="003272F6">
            <w:pPr>
              <w:jc w:val="center"/>
              <w:rPr>
                <w:sz w:val="20"/>
                <w:szCs w:val="20"/>
              </w:rPr>
            </w:pPr>
            <w:r w:rsidRPr="00D116D3">
              <w:rPr>
                <w:sz w:val="20"/>
                <w:szCs w:val="20"/>
              </w:rPr>
              <w:t>100</w:t>
            </w:r>
          </w:p>
        </w:tc>
        <w:tc>
          <w:tcPr>
            <w:tcW w:w="1276" w:type="dxa"/>
            <w:vAlign w:val="center"/>
          </w:tcPr>
          <w:p w:rsidR="00B83F51" w:rsidRPr="00D116D3" w:rsidRDefault="00B83F51" w:rsidP="003272F6">
            <w:pPr>
              <w:jc w:val="center"/>
              <w:rPr>
                <w:sz w:val="20"/>
                <w:szCs w:val="20"/>
              </w:rPr>
            </w:pPr>
            <w:r w:rsidRPr="00D116D3">
              <w:rPr>
                <w:sz w:val="20"/>
                <w:szCs w:val="20"/>
              </w:rPr>
              <w:t>100</w:t>
            </w:r>
          </w:p>
        </w:tc>
      </w:tr>
      <w:tr w:rsidR="00B83F51" w:rsidRPr="00D116D3" w:rsidTr="00B83F51">
        <w:tc>
          <w:tcPr>
            <w:tcW w:w="6237" w:type="dxa"/>
          </w:tcPr>
          <w:p w:rsidR="00B83F51" w:rsidRPr="00D116D3" w:rsidRDefault="00B83F51" w:rsidP="003272F6">
            <w:pPr>
              <w:rPr>
                <w:iCs/>
                <w:sz w:val="20"/>
                <w:szCs w:val="20"/>
              </w:rPr>
            </w:pPr>
            <w:r w:rsidRPr="00D116D3">
              <w:rPr>
                <w:sz w:val="20"/>
                <w:szCs w:val="20"/>
              </w:rPr>
              <w:t>Объем инвестиций в основной капитал за счет всех источников финансирования по полному кругу хозяйствующих субъектов                          тыс. руб.</w:t>
            </w:r>
          </w:p>
        </w:tc>
        <w:tc>
          <w:tcPr>
            <w:tcW w:w="1639" w:type="dxa"/>
            <w:vAlign w:val="center"/>
          </w:tcPr>
          <w:p w:rsidR="00B83F51" w:rsidRPr="00D116D3" w:rsidRDefault="00B83F51" w:rsidP="003272F6">
            <w:pPr>
              <w:jc w:val="center"/>
              <w:rPr>
                <w:sz w:val="20"/>
                <w:szCs w:val="20"/>
              </w:rPr>
            </w:pPr>
            <w:r w:rsidRPr="00D116D3">
              <w:rPr>
                <w:sz w:val="20"/>
                <w:szCs w:val="20"/>
              </w:rPr>
              <w:t>75101,33</w:t>
            </w:r>
          </w:p>
        </w:tc>
        <w:tc>
          <w:tcPr>
            <w:tcW w:w="1417" w:type="dxa"/>
            <w:vAlign w:val="center"/>
          </w:tcPr>
          <w:p w:rsidR="00B83F51" w:rsidRPr="00D116D3" w:rsidRDefault="00B83F51" w:rsidP="003272F6">
            <w:pPr>
              <w:rPr>
                <w:sz w:val="20"/>
                <w:szCs w:val="20"/>
              </w:rPr>
            </w:pPr>
            <w:r w:rsidRPr="00D116D3">
              <w:rPr>
                <w:sz w:val="20"/>
                <w:szCs w:val="20"/>
              </w:rPr>
              <w:t>96308,83</w:t>
            </w:r>
          </w:p>
        </w:tc>
        <w:tc>
          <w:tcPr>
            <w:tcW w:w="1276" w:type="dxa"/>
            <w:vAlign w:val="center"/>
          </w:tcPr>
          <w:p w:rsidR="00B83F51" w:rsidRPr="00D116D3" w:rsidRDefault="00B83F51" w:rsidP="003272F6">
            <w:pPr>
              <w:jc w:val="center"/>
              <w:rPr>
                <w:sz w:val="20"/>
                <w:szCs w:val="20"/>
              </w:rPr>
            </w:pPr>
            <w:r w:rsidRPr="00D116D3">
              <w:rPr>
                <w:sz w:val="20"/>
                <w:szCs w:val="20"/>
              </w:rPr>
              <w:t>73992,32</w:t>
            </w:r>
          </w:p>
        </w:tc>
      </w:tr>
      <w:tr w:rsidR="00B83F51" w:rsidRPr="00D116D3" w:rsidTr="00B83F51">
        <w:tc>
          <w:tcPr>
            <w:tcW w:w="6237" w:type="dxa"/>
          </w:tcPr>
          <w:p w:rsidR="00B83F51" w:rsidRPr="00D116D3" w:rsidRDefault="00B83F51" w:rsidP="003272F6">
            <w:pPr>
              <w:rPr>
                <w:sz w:val="20"/>
                <w:szCs w:val="20"/>
              </w:rPr>
            </w:pPr>
            <w:r w:rsidRPr="00D116D3">
              <w:rPr>
                <w:sz w:val="20"/>
                <w:szCs w:val="20"/>
              </w:rPr>
              <w:t>Темп роста объема инвестиций в основной капитал за счет всех источников финансирования по полному кругу хозяйствующих субъектов в сопоставимых ценах,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94,06</w:t>
            </w:r>
          </w:p>
        </w:tc>
        <w:tc>
          <w:tcPr>
            <w:tcW w:w="1417" w:type="dxa"/>
            <w:vAlign w:val="center"/>
          </w:tcPr>
          <w:p w:rsidR="00B83F51" w:rsidRPr="00D116D3" w:rsidRDefault="00B83F51" w:rsidP="003272F6">
            <w:pPr>
              <w:jc w:val="center"/>
              <w:rPr>
                <w:sz w:val="20"/>
                <w:szCs w:val="20"/>
              </w:rPr>
            </w:pPr>
            <w:r w:rsidRPr="00D116D3">
              <w:rPr>
                <w:sz w:val="20"/>
                <w:szCs w:val="20"/>
              </w:rPr>
              <w:t>88,95</w:t>
            </w:r>
          </w:p>
        </w:tc>
        <w:tc>
          <w:tcPr>
            <w:tcW w:w="1276" w:type="dxa"/>
            <w:vAlign w:val="center"/>
          </w:tcPr>
          <w:p w:rsidR="00B83F51" w:rsidRPr="00D116D3" w:rsidRDefault="00B83F51" w:rsidP="003272F6">
            <w:pPr>
              <w:jc w:val="center"/>
              <w:rPr>
                <w:sz w:val="20"/>
                <w:szCs w:val="20"/>
              </w:rPr>
            </w:pPr>
            <w:r w:rsidRPr="00D116D3">
              <w:rPr>
                <w:sz w:val="20"/>
                <w:szCs w:val="20"/>
              </w:rPr>
              <w:t>72,82</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Общая площадь жилых домов, введенных в эксплуатацию за счет всех источников, финансирования,  </w:t>
            </w:r>
            <w:proofErr w:type="spellStart"/>
            <w:r w:rsidRPr="00D116D3">
              <w:rPr>
                <w:sz w:val="20"/>
                <w:szCs w:val="20"/>
              </w:rPr>
              <w:t>кв</w:t>
            </w:r>
            <w:proofErr w:type="gramStart"/>
            <w:r w:rsidRPr="00D116D3">
              <w:rPr>
                <w:sz w:val="20"/>
                <w:szCs w:val="20"/>
              </w:rPr>
              <w:t>.м</w:t>
            </w:r>
            <w:proofErr w:type="spellEnd"/>
            <w:proofErr w:type="gramEnd"/>
          </w:p>
        </w:tc>
        <w:tc>
          <w:tcPr>
            <w:tcW w:w="1639" w:type="dxa"/>
            <w:vAlign w:val="center"/>
          </w:tcPr>
          <w:p w:rsidR="00B83F51" w:rsidRPr="00D116D3" w:rsidRDefault="00B83F51" w:rsidP="003272F6">
            <w:pPr>
              <w:jc w:val="center"/>
              <w:rPr>
                <w:sz w:val="20"/>
                <w:szCs w:val="20"/>
              </w:rPr>
            </w:pPr>
            <w:r w:rsidRPr="00D116D3">
              <w:rPr>
                <w:sz w:val="20"/>
                <w:szCs w:val="20"/>
              </w:rPr>
              <w:t>4949,36</w:t>
            </w:r>
          </w:p>
        </w:tc>
        <w:tc>
          <w:tcPr>
            <w:tcW w:w="1417" w:type="dxa"/>
            <w:vAlign w:val="center"/>
          </w:tcPr>
          <w:p w:rsidR="00B83F51" w:rsidRPr="00D116D3" w:rsidRDefault="00B83F51" w:rsidP="003272F6">
            <w:pPr>
              <w:jc w:val="center"/>
              <w:rPr>
                <w:sz w:val="20"/>
                <w:szCs w:val="20"/>
              </w:rPr>
            </w:pPr>
            <w:r w:rsidRPr="00D116D3">
              <w:rPr>
                <w:sz w:val="20"/>
                <w:szCs w:val="20"/>
              </w:rPr>
              <w:t>4999,84</w:t>
            </w:r>
          </w:p>
        </w:tc>
        <w:tc>
          <w:tcPr>
            <w:tcW w:w="1276" w:type="dxa"/>
            <w:vAlign w:val="center"/>
          </w:tcPr>
          <w:p w:rsidR="00B83F51" w:rsidRPr="00D116D3" w:rsidRDefault="00B83F51" w:rsidP="003272F6">
            <w:pPr>
              <w:jc w:val="center"/>
              <w:rPr>
                <w:sz w:val="20"/>
                <w:szCs w:val="20"/>
              </w:rPr>
            </w:pPr>
            <w:r w:rsidRPr="00D116D3">
              <w:rPr>
                <w:sz w:val="20"/>
                <w:szCs w:val="20"/>
              </w:rPr>
              <w:t>5100,34</w:t>
            </w:r>
          </w:p>
        </w:tc>
      </w:tr>
      <w:tr w:rsidR="00B83F51" w:rsidRPr="00D116D3" w:rsidTr="00B83F51">
        <w:tc>
          <w:tcPr>
            <w:tcW w:w="6237" w:type="dxa"/>
          </w:tcPr>
          <w:p w:rsidR="00B83F51" w:rsidRPr="00D116D3" w:rsidRDefault="00B83F51" w:rsidP="003272F6">
            <w:pPr>
              <w:rPr>
                <w:sz w:val="20"/>
                <w:szCs w:val="20"/>
              </w:rPr>
            </w:pPr>
            <w:r w:rsidRPr="00D116D3">
              <w:rPr>
                <w:sz w:val="20"/>
                <w:szCs w:val="20"/>
              </w:rPr>
              <w:t>Темп роста объема общей площади жилых домов, введенных в эксплуатацию в отчетном периоде за счет всех источников финансирования,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101,04</w:t>
            </w:r>
          </w:p>
        </w:tc>
        <w:tc>
          <w:tcPr>
            <w:tcW w:w="1417" w:type="dxa"/>
            <w:vAlign w:val="center"/>
          </w:tcPr>
          <w:p w:rsidR="00B83F51" w:rsidRPr="00D116D3" w:rsidRDefault="00B83F51" w:rsidP="003272F6">
            <w:pPr>
              <w:jc w:val="center"/>
              <w:rPr>
                <w:sz w:val="20"/>
                <w:szCs w:val="20"/>
              </w:rPr>
            </w:pPr>
            <w:r w:rsidRPr="00D116D3">
              <w:rPr>
                <w:sz w:val="20"/>
                <w:szCs w:val="20"/>
              </w:rPr>
              <w:t>101,02</w:t>
            </w:r>
          </w:p>
        </w:tc>
        <w:tc>
          <w:tcPr>
            <w:tcW w:w="1276" w:type="dxa"/>
            <w:vAlign w:val="center"/>
          </w:tcPr>
          <w:p w:rsidR="00B83F51" w:rsidRPr="00D116D3" w:rsidRDefault="00B83F51" w:rsidP="003272F6">
            <w:pPr>
              <w:jc w:val="center"/>
              <w:rPr>
                <w:sz w:val="20"/>
                <w:szCs w:val="20"/>
              </w:rPr>
            </w:pPr>
            <w:r w:rsidRPr="00D116D3">
              <w:rPr>
                <w:sz w:val="20"/>
                <w:szCs w:val="20"/>
              </w:rPr>
              <w:t>102,01</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Фонд заработной платы работников списочного состава организаций и внешних совместителей по полному кругу организаций (тыс. </w:t>
            </w:r>
            <w:proofErr w:type="spellStart"/>
            <w:r w:rsidRPr="00D116D3">
              <w:rPr>
                <w:sz w:val="20"/>
                <w:szCs w:val="20"/>
              </w:rPr>
              <w:t>руб</w:t>
            </w:r>
            <w:proofErr w:type="spellEnd"/>
            <w:r w:rsidRPr="00D116D3">
              <w:rPr>
                <w:sz w:val="20"/>
                <w:szCs w:val="20"/>
              </w:rPr>
              <w:t xml:space="preserve">) </w:t>
            </w:r>
          </w:p>
        </w:tc>
        <w:tc>
          <w:tcPr>
            <w:tcW w:w="1639" w:type="dxa"/>
            <w:vAlign w:val="center"/>
          </w:tcPr>
          <w:p w:rsidR="00B83F51" w:rsidRPr="00D116D3" w:rsidRDefault="00B83F51" w:rsidP="003272F6">
            <w:pPr>
              <w:jc w:val="center"/>
              <w:rPr>
                <w:sz w:val="20"/>
                <w:szCs w:val="20"/>
              </w:rPr>
            </w:pPr>
            <w:r w:rsidRPr="00D116D3">
              <w:rPr>
                <w:sz w:val="20"/>
                <w:szCs w:val="20"/>
              </w:rPr>
              <w:t>658985,93</w:t>
            </w:r>
          </w:p>
        </w:tc>
        <w:tc>
          <w:tcPr>
            <w:tcW w:w="1417" w:type="dxa"/>
            <w:vAlign w:val="center"/>
          </w:tcPr>
          <w:p w:rsidR="00B83F51" w:rsidRPr="00D116D3" w:rsidRDefault="00B83F51" w:rsidP="003272F6">
            <w:pPr>
              <w:jc w:val="center"/>
              <w:rPr>
                <w:sz w:val="20"/>
                <w:szCs w:val="20"/>
              </w:rPr>
            </w:pPr>
            <w:r w:rsidRPr="00D116D3">
              <w:rPr>
                <w:sz w:val="20"/>
                <w:szCs w:val="20"/>
              </w:rPr>
              <w:t>710507,20</w:t>
            </w:r>
          </w:p>
        </w:tc>
        <w:tc>
          <w:tcPr>
            <w:tcW w:w="1276" w:type="dxa"/>
            <w:vAlign w:val="center"/>
          </w:tcPr>
          <w:p w:rsidR="00B83F51" w:rsidRPr="00D116D3" w:rsidRDefault="00B83F51" w:rsidP="003272F6">
            <w:pPr>
              <w:jc w:val="center"/>
              <w:rPr>
                <w:sz w:val="20"/>
                <w:szCs w:val="20"/>
              </w:rPr>
            </w:pPr>
            <w:r w:rsidRPr="00D116D3">
              <w:rPr>
                <w:sz w:val="20"/>
                <w:szCs w:val="20"/>
              </w:rPr>
              <w:t>753635,71</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 Среднемесячная заработная плата работников списочного состава организаций и внешних совместителей по полному кругу организаций</w:t>
            </w:r>
          </w:p>
          <w:p w:rsidR="00B83F51" w:rsidRPr="00D116D3" w:rsidRDefault="00B83F51" w:rsidP="003272F6">
            <w:pPr>
              <w:rPr>
                <w:sz w:val="20"/>
                <w:szCs w:val="20"/>
              </w:rPr>
            </w:pPr>
            <w:r w:rsidRPr="00D116D3">
              <w:rPr>
                <w:sz w:val="20"/>
                <w:szCs w:val="20"/>
              </w:rPr>
              <w:lastRenderedPageBreak/>
              <w:t xml:space="preserve"> ( </w:t>
            </w:r>
            <w:proofErr w:type="spellStart"/>
            <w:r w:rsidRPr="00D116D3">
              <w:rPr>
                <w:sz w:val="20"/>
                <w:szCs w:val="20"/>
              </w:rPr>
              <w:t>руб</w:t>
            </w:r>
            <w:proofErr w:type="spellEnd"/>
            <w:r w:rsidRPr="00D116D3">
              <w:rPr>
                <w:sz w:val="20"/>
                <w:szCs w:val="20"/>
              </w:rPr>
              <w:t>)</w:t>
            </w:r>
          </w:p>
        </w:tc>
        <w:tc>
          <w:tcPr>
            <w:tcW w:w="1639" w:type="dxa"/>
            <w:vAlign w:val="center"/>
          </w:tcPr>
          <w:p w:rsidR="00B83F51" w:rsidRPr="00D116D3" w:rsidRDefault="00B83F51" w:rsidP="003272F6">
            <w:pPr>
              <w:jc w:val="center"/>
              <w:rPr>
                <w:sz w:val="20"/>
                <w:szCs w:val="20"/>
              </w:rPr>
            </w:pPr>
            <w:r w:rsidRPr="00D116D3">
              <w:rPr>
                <w:sz w:val="20"/>
                <w:szCs w:val="20"/>
              </w:rPr>
              <w:lastRenderedPageBreak/>
              <w:t>45294,69</w:t>
            </w:r>
          </w:p>
        </w:tc>
        <w:tc>
          <w:tcPr>
            <w:tcW w:w="1417" w:type="dxa"/>
            <w:vAlign w:val="center"/>
          </w:tcPr>
          <w:p w:rsidR="00B83F51" w:rsidRPr="00D116D3" w:rsidRDefault="00B83F51" w:rsidP="003272F6">
            <w:pPr>
              <w:jc w:val="center"/>
              <w:rPr>
                <w:sz w:val="20"/>
                <w:szCs w:val="20"/>
              </w:rPr>
            </w:pPr>
            <w:r w:rsidRPr="00D116D3">
              <w:rPr>
                <w:sz w:val="20"/>
                <w:szCs w:val="20"/>
              </w:rPr>
              <w:t>48782,38</w:t>
            </w:r>
          </w:p>
        </w:tc>
        <w:tc>
          <w:tcPr>
            <w:tcW w:w="1276" w:type="dxa"/>
            <w:vAlign w:val="center"/>
          </w:tcPr>
          <w:p w:rsidR="00B83F51" w:rsidRPr="00D116D3" w:rsidRDefault="00B83F51" w:rsidP="003272F6">
            <w:pPr>
              <w:jc w:val="center"/>
              <w:rPr>
                <w:sz w:val="20"/>
                <w:szCs w:val="20"/>
              </w:rPr>
            </w:pPr>
            <w:r w:rsidRPr="00D116D3">
              <w:rPr>
                <w:sz w:val="20"/>
                <w:szCs w:val="20"/>
              </w:rPr>
              <w:t>51933,4</w:t>
            </w:r>
          </w:p>
        </w:tc>
      </w:tr>
      <w:tr w:rsidR="00B83F51" w:rsidRPr="00D116D3" w:rsidTr="00B83F51">
        <w:tc>
          <w:tcPr>
            <w:tcW w:w="6237" w:type="dxa"/>
          </w:tcPr>
          <w:p w:rsidR="00B83F51" w:rsidRPr="00D116D3" w:rsidRDefault="00B83F51" w:rsidP="003272F6">
            <w:pPr>
              <w:rPr>
                <w:sz w:val="20"/>
                <w:szCs w:val="20"/>
              </w:rPr>
            </w:pPr>
            <w:r w:rsidRPr="00D116D3">
              <w:rPr>
                <w:sz w:val="20"/>
                <w:szCs w:val="20"/>
              </w:rPr>
              <w:lastRenderedPageBreak/>
              <w:t>Темп роста среднемесячной заработной платы работников списочного состава организаций и внешних совместителей по полному кругу организаций в действующих ценах (номинальный), к соответствующему периоду предыдущего года, %</w:t>
            </w:r>
          </w:p>
        </w:tc>
        <w:tc>
          <w:tcPr>
            <w:tcW w:w="1639" w:type="dxa"/>
            <w:vAlign w:val="center"/>
          </w:tcPr>
          <w:p w:rsidR="00B83F51" w:rsidRPr="00D116D3" w:rsidRDefault="00B83F51" w:rsidP="003272F6">
            <w:pPr>
              <w:jc w:val="center"/>
              <w:rPr>
                <w:sz w:val="20"/>
                <w:szCs w:val="20"/>
              </w:rPr>
            </w:pPr>
            <w:r w:rsidRPr="00D116D3">
              <w:rPr>
                <w:sz w:val="20"/>
                <w:szCs w:val="20"/>
              </w:rPr>
              <w:t>110,3</w:t>
            </w:r>
          </w:p>
        </w:tc>
        <w:tc>
          <w:tcPr>
            <w:tcW w:w="1417" w:type="dxa"/>
            <w:vAlign w:val="center"/>
          </w:tcPr>
          <w:p w:rsidR="00B83F51" w:rsidRPr="00D116D3" w:rsidRDefault="00B83F51" w:rsidP="003272F6">
            <w:pPr>
              <w:jc w:val="center"/>
              <w:rPr>
                <w:sz w:val="20"/>
                <w:szCs w:val="20"/>
              </w:rPr>
            </w:pPr>
            <w:r w:rsidRPr="00D116D3">
              <w:rPr>
                <w:sz w:val="20"/>
                <w:szCs w:val="20"/>
              </w:rPr>
              <w:t>107,7</w:t>
            </w:r>
          </w:p>
        </w:tc>
        <w:tc>
          <w:tcPr>
            <w:tcW w:w="1276" w:type="dxa"/>
            <w:vAlign w:val="center"/>
          </w:tcPr>
          <w:p w:rsidR="00B83F51" w:rsidRPr="00D116D3" w:rsidRDefault="00B83F51" w:rsidP="003272F6">
            <w:pPr>
              <w:jc w:val="center"/>
              <w:rPr>
                <w:sz w:val="20"/>
                <w:szCs w:val="20"/>
              </w:rPr>
            </w:pPr>
            <w:r w:rsidRPr="00D116D3">
              <w:rPr>
                <w:sz w:val="20"/>
                <w:szCs w:val="20"/>
              </w:rPr>
              <w:t>106,46</w:t>
            </w:r>
          </w:p>
        </w:tc>
      </w:tr>
      <w:tr w:rsidR="00B83F51" w:rsidRPr="00D116D3" w:rsidTr="00B83F51">
        <w:tc>
          <w:tcPr>
            <w:tcW w:w="6237" w:type="dxa"/>
          </w:tcPr>
          <w:p w:rsidR="00B83F51" w:rsidRPr="00D116D3" w:rsidRDefault="00B83F51" w:rsidP="003272F6">
            <w:pPr>
              <w:rPr>
                <w:sz w:val="20"/>
                <w:szCs w:val="20"/>
              </w:rPr>
            </w:pPr>
            <w:r w:rsidRPr="00D116D3">
              <w:rPr>
                <w:sz w:val="20"/>
                <w:szCs w:val="20"/>
              </w:rPr>
              <w:t>Среднедушевые денежные доходы за месяц (</w:t>
            </w:r>
            <w:proofErr w:type="spellStart"/>
            <w:r w:rsidRPr="00D116D3">
              <w:rPr>
                <w:sz w:val="20"/>
                <w:szCs w:val="20"/>
              </w:rPr>
              <w:t>руб</w:t>
            </w:r>
            <w:proofErr w:type="spellEnd"/>
            <w:r w:rsidRPr="00D116D3">
              <w:rPr>
                <w:sz w:val="20"/>
                <w:szCs w:val="20"/>
              </w:rPr>
              <w:t>)</w:t>
            </w:r>
          </w:p>
        </w:tc>
        <w:tc>
          <w:tcPr>
            <w:tcW w:w="1639" w:type="dxa"/>
            <w:vAlign w:val="center"/>
          </w:tcPr>
          <w:p w:rsidR="00B83F51" w:rsidRPr="00D116D3" w:rsidRDefault="00B83F51" w:rsidP="003272F6">
            <w:pPr>
              <w:jc w:val="center"/>
              <w:rPr>
                <w:sz w:val="20"/>
                <w:szCs w:val="20"/>
              </w:rPr>
            </w:pPr>
            <w:r w:rsidRPr="00D116D3">
              <w:rPr>
                <w:sz w:val="20"/>
                <w:szCs w:val="20"/>
              </w:rPr>
              <w:t>22540,8</w:t>
            </w:r>
          </w:p>
        </w:tc>
        <w:tc>
          <w:tcPr>
            <w:tcW w:w="1417" w:type="dxa"/>
            <w:vAlign w:val="center"/>
          </w:tcPr>
          <w:p w:rsidR="00B83F51" w:rsidRPr="00D116D3" w:rsidRDefault="00B83F51" w:rsidP="003272F6">
            <w:pPr>
              <w:jc w:val="center"/>
              <w:rPr>
                <w:sz w:val="20"/>
                <w:szCs w:val="20"/>
              </w:rPr>
            </w:pPr>
            <w:r w:rsidRPr="00D116D3">
              <w:rPr>
                <w:sz w:val="20"/>
                <w:szCs w:val="20"/>
              </w:rPr>
              <w:t>24276,9</w:t>
            </w:r>
          </w:p>
        </w:tc>
        <w:tc>
          <w:tcPr>
            <w:tcW w:w="1276" w:type="dxa"/>
            <w:vAlign w:val="center"/>
          </w:tcPr>
          <w:p w:rsidR="00B83F51" w:rsidRPr="00D116D3" w:rsidRDefault="00B83F51" w:rsidP="003272F6">
            <w:pPr>
              <w:jc w:val="center"/>
              <w:rPr>
                <w:sz w:val="20"/>
                <w:szCs w:val="20"/>
              </w:rPr>
            </w:pPr>
            <w:r w:rsidRPr="00D116D3">
              <w:rPr>
                <w:sz w:val="20"/>
                <w:szCs w:val="20"/>
              </w:rPr>
              <w:t>25854,8</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Темп роста среднедушевого денежного дохода в действующих ценах (номинальный), к соответствующему периоду предыдущего года, % </w:t>
            </w:r>
          </w:p>
        </w:tc>
        <w:tc>
          <w:tcPr>
            <w:tcW w:w="1639" w:type="dxa"/>
            <w:vAlign w:val="center"/>
          </w:tcPr>
          <w:p w:rsidR="00B83F51" w:rsidRPr="00D116D3" w:rsidRDefault="00B83F51" w:rsidP="003272F6">
            <w:pPr>
              <w:jc w:val="center"/>
              <w:rPr>
                <w:sz w:val="20"/>
                <w:szCs w:val="20"/>
              </w:rPr>
            </w:pPr>
            <w:r w:rsidRPr="00D116D3">
              <w:rPr>
                <w:sz w:val="20"/>
                <w:szCs w:val="20"/>
              </w:rPr>
              <w:t>111,56</w:t>
            </w:r>
          </w:p>
        </w:tc>
        <w:tc>
          <w:tcPr>
            <w:tcW w:w="1417" w:type="dxa"/>
            <w:vAlign w:val="center"/>
          </w:tcPr>
          <w:p w:rsidR="00B83F51" w:rsidRPr="00D116D3" w:rsidRDefault="00B83F51" w:rsidP="003272F6">
            <w:pPr>
              <w:jc w:val="center"/>
              <w:rPr>
                <w:sz w:val="20"/>
                <w:szCs w:val="20"/>
              </w:rPr>
            </w:pPr>
            <w:r w:rsidRPr="00D116D3">
              <w:rPr>
                <w:sz w:val="20"/>
                <w:szCs w:val="20"/>
              </w:rPr>
              <w:t>107,70</w:t>
            </w:r>
          </w:p>
        </w:tc>
        <w:tc>
          <w:tcPr>
            <w:tcW w:w="1276" w:type="dxa"/>
            <w:vAlign w:val="center"/>
          </w:tcPr>
          <w:p w:rsidR="00B83F51" w:rsidRPr="00D116D3" w:rsidRDefault="00B83F51" w:rsidP="003272F6">
            <w:pPr>
              <w:jc w:val="center"/>
              <w:rPr>
                <w:sz w:val="20"/>
                <w:szCs w:val="20"/>
              </w:rPr>
            </w:pPr>
            <w:r w:rsidRPr="00D116D3">
              <w:rPr>
                <w:sz w:val="20"/>
                <w:szCs w:val="20"/>
              </w:rPr>
              <w:t>106,50</w:t>
            </w:r>
          </w:p>
        </w:tc>
      </w:tr>
      <w:tr w:rsidR="00B83F51" w:rsidRPr="00D116D3" w:rsidTr="00B83F51">
        <w:tc>
          <w:tcPr>
            <w:tcW w:w="6237" w:type="dxa"/>
          </w:tcPr>
          <w:p w:rsidR="00B83F51" w:rsidRPr="00D116D3" w:rsidRDefault="00B83F51" w:rsidP="003272F6">
            <w:pPr>
              <w:rPr>
                <w:sz w:val="20"/>
                <w:szCs w:val="20"/>
              </w:rPr>
            </w:pPr>
            <w:r w:rsidRPr="00D116D3">
              <w:rPr>
                <w:sz w:val="20"/>
                <w:szCs w:val="20"/>
              </w:rPr>
              <w:t xml:space="preserve">Темп роста среднедушевого денежного дохода в сопоставимых ценах (реальный), к соответствующему периоду предыдущего года, % </w:t>
            </w:r>
          </w:p>
        </w:tc>
        <w:tc>
          <w:tcPr>
            <w:tcW w:w="1639" w:type="dxa"/>
            <w:shd w:val="clear" w:color="auto" w:fill="auto"/>
            <w:vAlign w:val="center"/>
          </w:tcPr>
          <w:p w:rsidR="00B83F51" w:rsidRPr="00D116D3" w:rsidRDefault="00B83F51" w:rsidP="003272F6">
            <w:pPr>
              <w:jc w:val="center"/>
              <w:rPr>
                <w:sz w:val="20"/>
                <w:szCs w:val="20"/>
              </w:rPr>
            </w:pPr>
            <w:r w:rsidRPr="00D116D3">
              <w:rPr>
                <w:sz w:val="20"/>
                <w:szCs w:val="20"/>
              </w:rPr>
              <w:t>102,30</w:t>
            </w:r>
          </w:p>
        </w:tc>
        <w:tc>
          <w:tcPr>
            <w:tcW w:w="1417" w:type="dxa"/>
            <w:shd w:val="clear" w:color="auto" w:fill="auto"/>
            <w:vAlign w:val="center"/>
          </w:tcPr>
          <w:p w:rsidR="00B83F51" w:rsidRPr="00D116D3" w:rsidRDefault="00B83F51" w:rsidP="003272F6">
            <w:pPr>
              <w:jc w:val="center"/>
              <w:rPr>
                <w:sz w:val="20"/>
                <w:szCs w:val="20"/>
              </w:rPr>
            </w:pPr>
            <w:r w:rsidRPr="00D116D3">
              <w:rPr>
                <w:sz w:val="20"/>
                <w:szCs w:val="20"/>
              </w:rPr>
              <w:t>103,00</w:t>
            </w:r>
          </w:p>
        </w:tc>
        <w:tc>
          <w:tcPr>
            <w:tcW w:w="1276" w:type="dxa"/>
            <w:shd w:val="clear" w:color="auto" w:fill="auto"/>
            <w:vAlign w:val="center"/>
          </w:tcPr>
          <w:p w:rsidR="00B83F51" w:rsidRPr="00D116D3" w:rsidRDefault="00B83F51" w:rsidP="003272F6">
            <w:pPr>
              <w:jc w:val="center"/>
              <w:rPr>
                <w:sz w:val="20"/>
                <w:szCs w:val="20"/>
              </w:rPr>
            </w:pPr>
            <w:r w:rsidRPr="00D116D3">
              <w:rPr>
                <w:sz w:val="20"/>
                <w:szCs w:val="20"/>
              </w:rPr>
              <w:t>102,40</w:t>
            </w:r>
          </w:p>
        </w:tc>
      </w:tr>
      <w:tr w:rsidR="00B83F51" w:rsidRPr="00D116D3" w:rsidTr="00B83F51">
        <w:tc>
          <w:tcPr>
            <w:tcW w:w="6237" w:type="dxa"/>
          </w:tcPr>
          <w:p w:rsidR="00B83F51" w:rsidRPr="00D116D3" w:rsidRDefault="00B83F51" w:rsidP="003272F6">
            <w:pPr>
              <w:rPr>
                <w:sz w:val="20"/>
                <w:szCs w:val="20"/>
              </w:rPr>
            </w:pPr>
            <w:r w:rsidRPr="00D116D3">
              <w:rPr>
                <w:sz w:val="20"/>
                <w:szCs w:val="20"/>
              </w:rPr>
              <w:t>Уровень регистрируемой безработицы (к трудоспособному населению в трудоспособном возрасте</w:t>
            </w:r>
            <w:proofErr w:type="gramStart"/>
            <w:r w:rsidRPr="00D116D3">
              <w:rPr>
                <w:sz w:val="20"/>
                <w:szCs w:val="20"/>
              </w:rPr>
              <w:t>)                                                           (%)</w:t>
            </w:r>
            <w:proofErr w:type="gramEnd"/>
          </w:p>
        </w:tc>
        <w:tc>
          <w:tcPr>
            <w:tcW w:w="1639" w:type="dxa"/>
            <w:vAlign w:val="center"/>
          </w:tcPr>
          <w:p w:rsidR="00B83F51" w:rsidRPr="00D116D3" w:rsidRDefault="00B83F51" w:rsidP="003272F6">
            <w:pPr>
              <w:jc w:val="center"/>
              <w:rPr>
                <w:sz w:val="20"/>
                <w:szCs w:val="20"/>
              </w:rPr>
            </w:pPr>
            <w:r w:rsidRPr="00D116D3">
              <w:rPr>
                <w:sz w:val="20"/>
                <w:szCs w:val="20"/>
              </w:rPr>
              <w:t>2,7</w:t>
            </w:r>
          </w:p>
        </w:tc>
        <w:tc>
          <w:tcPr>
            <w:tcW w:w="1417" w:type="dxa"/>
            <w:vAlign w:val="center"/>
          </w:tcPr>
          <w:p w:rsidR="00B83F51" w:rsidRPr="00D116D3" w:rsidRDefault="00B83F51" w:rsidP="003272F6">
            <w:pPr>
              <w:jc w:val="center"/>
              <w:rPr>
                <w:sz w:val="20"/>
                <w:szCs w:val="20"/>
              </w:rPr>
            </w:pPr>
            <w:r w:rsidRPr="00D116D3">
              <w:rPr>
                <w:sz w:val="20"/>
                <w:szCs w:val="20"/>
              </w:rPr>
              <w:t>2,7</w:t>
            </w:r>
          </w:p>
        </w:tc>
        <w:tc>
          <w:tcPr>
            <w:tcW w:w="1276" w:type="dxa"/>
            <w:vAlign w:val="center"/>
          </w:tcPr>
          <w:p w:rsidR="00B83F51" w:rsidRPr="00D116D3" w:rsidRDefault="00B83F51" w:rsidP="003272F6">
            <w:pPr>
              <w:jc w:val="center"/>
              <w:rPr>
                <w:sz w:val="20"/>
                <w:szCs w:val="20"/>
              </w:rPr>
            </w:pPr>
            <w:r w:rsidRPr="00D116D3">
              <w:rPr>
                <w:sz w:val="20"/>
                <w:szCs w:val="20"/>
              </w:rPr>
              <w:t>2,7</w:t>
            </w:r>
          </w:p>
        </w:tc>
      </w:tr>
    </w:tbl>
    <w:p w:rsidR="00B83F51" w:rsidRPr="00D116D3" w:rsidRDefault="00B83F51" w:rsidP="00B83F51">
      <w:pPr>
        <w:rPr>
          <w:sz w:val="20"/>
          <w:szCs w:val="20"/>
        </w:rPr>
      </w:pPr>
      <w:r w:rsidRPr="00D116D3">
        <w:rPr>
          <w:b/>
          <w:sz w:val="20"/>
          <w:szCs w:val="20"/>
        </w:rPr>
        <w:t xml:space="preserve"> </w:t>
      </w:r>
    </w:p>
    <w:p w:rsidR="00B83F51" w:rsidRPr="00D116D3" w:rsidRDefault="00B83F51" w:rsidP="00B83F51">
      <w:pPr>
        <w:pStyle w:val="2"/>
        <w:spacing w:before="0" w:after="0"/>
        <w:rPr>
          <w:rFonts w:ascii="Times New Roman" w:hAnsi="Times New Roman"/>
          <w:sz w:val="20"/>
          <w:szCs w:val="20"/>
        </w:rPr>
      </w:pPr>
      <w:r w:rsidRPr="00D116D3">
        <w:rPr>
          <w:rFonts w:ascii="Times New Roman" w:hAnsi="Times New Roman"/>
          <w:i w:val="0"/>
          <w:sz w:val="20"/>
          <w:szCs w:val="20"/>
        </w:rPr>
        <w:t>Промышленное производств</w:t>
      </w:r>
      <w:bookmarkEnd w:id="145"/>
      <w:bookmarkEnd w:id="146"/>
      <w:r w:rsidRPr="00D116D3">
        <w:rPr>
          <w:rFonts w:ascii="Times New Roman" w:hAnsi="Times New Roman"/>
          <w:i w:val="0"/>
          <w:sz w:val="20"/>
          <w:szCs w:val="20"/>
        </w:rPr>
        <w:t>о</w:t>
      </w:r>
    </w:p>
    <w:p w:rsidR="00B83F51" w:rsidRPr="00D116D3" w:rsidRDefault="00B83F51" w:rsidP="00B83F51">
      <w:pPr>
        <w:ind w:firstLine="709"/>
        <w:rPr>
          <w:sz w:val="20"/>
          <w:szCs w:val="20"/>
        </w:rPr>
      </w:pPr>
      <w:r w:rsidRPr="00D116D3">
        <w:rPr>
          <w:sz w:val="20"/>
          <w:szCs w:val="20"/>
        </w:rPr>
        <w:t xml:space="preserve">В прогнозируемом периоде 2023-2025 годах ожидается увеличение производства электрической энергии в целях обеспечения спроса потребителей. </w:t>
      </w:r>
    </w:p>
    <w:p w:rsidR="00B83F51" w:rsidRPr="00D116D3" w:rsidRDefault="00B83F51" w:rsidP="00B83F51">
      <w:pPr>
        <w:autoSpaceDE w:val="0"/>
        <w:autoSpaceDN w:val="0"/>
        <w:adjustRightInd w:val="0"/>
        <w:ind w:firstLine="709"/>
        <w:rPr>
          <w:rFonts w:eastAsia="Calibri"/>
          <w:color w:val="000000"/>
          <w:kern w:val="36"/>
          <w:sz w:val="20"/>
          <w:szCs w:val="20"/>
          <w:lang w:eastAsia="en-US"/>
        </w:rPr>
      </w:pPr>
      <w:r w:rsidRPr="00D116D3">
        <w:rPr>
          <w:sz w:val="20"/>
          <w:szCs w:val="20"/>
        </w:rPr>
        <w:t xml:space="preserve">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по Разделу D: </w:t>
      </w:r>
      <w:proofErr w:type="gramStart"/>
      <w:r w:rsidRPr="00D116D3">
        <w:rPr>
          <w:sz w:val="20"/>
          <w:szCs w:val="20"/>
        </w:rPr>
        <w:t xml:space="preserve">Обеспечение электрической энергией, газом и паром; кондиционирование воздуха в 2023 году планируется 4317,32 тыс. рублей, темп роста в действующих ценах составит 101,66 %, в 2024 году объем отгруженных товаров, работ услуг ожидается с темпом роста 101,93 % (4400,64 тыс. рублей), </w:t>
      </w:r>
      <w:r w:rsidRPr="00D116D3">
        <w:rPr>
          <w:rFonts w:eastAsia="Calibri"/>
          <w:color w:val="000000"/>
          <w:kern w:val="36"/>
          <w:sz w:val="20"/>
          <w:szCs w:val="20"/>
          <w:lang w:eastAsia="en-US"/>
        </w:rPr>
        <w:t xml:space="preserve">в 2025 г </w:t>
      </w:r>
      <w:r w:rsidRPr="00D116D3">
        <w:rPr>
          <w:sz w:val="20"/>
          <w:szCs w:val="20"/>
        </w:rPr>
        <w:t>объем отгруженных товаров, работ услуг ожидается – 4492,61тыс. рублей с темпом роста 102,09 %</w:t>
      </w:r>
      <w:r w:rsidRPr="00D116D3">
        <w:rPr>
          <w:rFonts w:eastAsia="Calibri"/>
          <w:color w:val="000000"/>
          <w:kern w:val="36"/>
          <w:sz w:val="20"/>
          <w:szCs w:val="20"/>
          <w:lang w:eastAsia="en-US"/>
        </w:rPr>
        <w:t xml:space="preserve">. </w:t>
      </w:r>
      <w:proofErr w:type="gramEnd"/>
    </w:p>
    <w:p w:rsidR="00B83F51" w:rsidRPr="00D116D3" w:rsidRDefault="00B83F51" w:rsidP="00B83F51">
      <w:pPr>
        <w:keepNext/>
        <w:outlineLvl w:val="1"/>
        <w:rPr>
          <w:b/>
          <w:sz w:val="20"/>
          <w:szCs w:val="20"/>
        </w:rPr>
      </w:pPr>
      <w:bookmarkStart w:id="147" w:name="_Toc495493632"/>
      <w:bookmarkStart w:id="148" w:name="_Toc116722076"/>
      <w:r w:rsidRPr="00D116D3">
        <w:rPr>
          <w:b/>
          <w:sz w:val="20"/>
          <w:szCs w:val="20"/>
        </w:rPr>
        <w:t>Сельское хозяйство</w:t>
      </w:r>
      <w:bookmarkEnd w:id="147"/>
    </w:p>
    <w:p w:rsidR="00B83F51" w:rsidRPr="00D116D3" w:rsidRDefault="00B83F51" w:rsidP="00B83F51">
      <w:pPr>
        <w:autoSpaceDE w:val="0"/>
        <w:autoSpaceDN w:val="0"/>
        <w:adjustRightInd w:val="0"/>
        <w:ind w:firstLine="709"/>
        <w:rPr>
          <w:sz w:val="20"/>
          <w:szCs w:val="20"/>
        </w:rPr>
      </w:pPr>
      <w:bookmarkStart w:id="149" w:name="_Toc177304541"/>
      <w:bookmarkStart w:id="150" w:name="_Toc266714087"/>
      <w:bookmarkStart w:id="151" w:name="_Toc303155311"/>
      <w:r w:rsidRPr="00D116D3">
        <w:rPr>
          <w:sz w:val="20"/>
          <w:szCs w:val="20"/>
        </w:rPr>
        <w:t xml:space="preserve">Объем валовой продукции сельского хозяйства, произведенной </w:t>
      </w:r>
      <w:r w:rsidRPr="00D116D3">
        <w:rPr>
          <w:sz w:val="20"/>
          <w:szCs w:val="20"/>
        </w:rPr>
        <w:br/>
        <w:t>во всех категориях хозяйств Каратузского сельсовета, в 2023 году возрастет до 134254,1 млн. рублей.</w:t>
      </w:r>
    </w:p>
    <w:p w:rsidR="00B83F51" w:rsidRPr="00D116D3" w:rsidRDefault="00B83F51" w:rsidP="00B83F51">
      <w:pPr>
        <w:autoSpaceDE w:val="0"/>
        <w:autoSpaceDN w:val="0"/>
        <w:adjustRightInd w:val="0"/>
        <w:ind w:firstLine="709"/>
        <w:rPr>
          <w:sz w:val="20"/>
          <w:szCs w:val="20"/>
        </w:rPr>
      </w:pPr>
      <w:r w:rsidRPr="00D116D3">
        <w:rPr>
          <w:sz w:val="20"/>
          <w:szCs w:val="20"/>
        </w:rPr>
        <w:t xml:space="preserve">Прогнозом предусмотрен рост сельскохозяйственного производства, который составит 104,00 % в 2024 году, 106,82 % в 2024 году, 107,03 % в 2025 году согласно 2 варианта прогноза. </w:t>
      </w:r>
    </w:p>
    <w:p w:rsidR="00B83F51" w:rsidRPr="00D116D3" w:rsidRDefault="00B83F51" w:rsidP="00B83F51">
      <w:pPr>
        <w:autoSpaceDE w:val="0"/>
        <w:autoSpaceDN w:val="0"/>
        <w:adjustRightInd w:val="0"/>
        <w:ind w:firstLine="709"/>
        <w:rPr>
          <w:sz w:val="20"/>
          <w:szCs w:val="20"/>
        </w:rPr>
      </w:pPr>
      <w:r w:rsidRPr="00D116D3">
        <w:rPr>
          <w:sz w:val="20"/>
          <w:szCs w:val="20"/>
        </w:rPr>
        <w:t>Ожидается увеличение объема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по Подразделам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 с 134254,1 млн. рублей в 2023 году  до 153491,97 млн. рублей в 2025 году.</w:t>
      </w:r>
    </w:p>
    <w:bookmarkEnd w:id="148"/>
    <w:bookmarkEnd w:id="149"/>
    <w:bookmarkEnd w:id="150"/>
    <w:bookmarkEnd w:id="151"/>
    <w:p w:rsidR="00B83F51" w:rsidRPr="00D116D3" w:rsidRDefault="00B83F51" w:rsidP="00B83F51">
      <w:pPr>
        <w:rPr>
          <w:b/>
          <w:sz w:val="20"/>
          <w:szCs w:val="20"/>
        </w:rPr>
      </w:pPr>
    </w:p>
    <w:p w:rsidR="00B83F51" w:rsidRPr="00D116D3" w:rsidRDefault="00B83F51" w:rsidP="00B83F51">
      <w:pPr>
        <w:rPr>
          <w:b/>
          <w:sz w:val="20"/>
          <w:szCs w:val="20"/>
        </w:rPr>
      </w:pPr>
      <w:r w:rsidRPr="00D116D3">
        <w:rPr>
          <w:b/>
          <w:sz w:val="20"/>
          <w:szCs w:val="20"/>
        </w:rPr>
        <w:t xml:space="preserve">Развитие отрасли жилищно-коммунального хозяйства </w:t>
      </w:r>
    </w:p>
    <w:p w:rsidR="00B83F51" w:rsidRPr="00D116D3" w:rsidRDefault="00B83F51" w:rsidP="00B83F51">
      <w:pPr>
        <w:widowControl w:val="0"/>
        <w:ind w:firstLine="709"/>
        <w:rPr>
          <w:rFonts w:eastAsia="Calibri"/>
          <w:snapToGrid w:val="0"/>
          <w:sz w:val="20"/>
          <w:szCs w:val="20"/>
          <w:lang w:eastAsia="en-US"/>
        </w:rPr>
      </w:pPr>
      <w:bookmarkStart w:id="152" w:name="_Toc303155321"/>
      <w:r w:rsidRPr="00D116D3">
        <w:rPr>
          <w:rFonts w:eastAsia="Calibri"/>
          <w:snapToGrid w:val="0"/>
          <w:sz w:val="20"/>
          <w:szCs w:val="20"/>
          <w:lang w:eastAsia="en-US"/>
        </w:rPr>
        <w:t xml:space="preserve">В жилищно-коммунальном комплексе поселения продолжится решение задач в целях улучшения качества предоставления жилищно-коммунальных услуг, обеспечения стабильного функционирования жилищного фонда сельсовета и объектов коммунальной инженерной инфраструктуры. </w:t>
      </w:r>
    </w:p>
    <w:p w:rsidR="00B83F51" w:rsidRPr="00D116D3" w:rsidRDefault="00B83F51" w:rsidP="00B83F51">
      <w:pPr>
        <w:widowControl w:val="0"/>
        <w:tabs>
          <w:tab w:val="left" w:pos="5400"/>
        </w:tabs>
        <w:ind w:firstLine="709"/>
        <w:rPr>
          <w:rFonts w:eastAsia="Calibri"/>
          <w:snapToGrid w:val="0"/>
          <w:sz w:val="20"/>
          <w:szCs w:val="20"/>
          <w:lang w:eastAsia="en-US"/>
        </w:rPr>
      </w:pPr>
      <w:r w:rsidRPr="00D116D3">
        <w:rPr>
          <w:rFonts w:eastAsia="Calibri"/>
          <w:snapToGrid w:val="0"/>
          <w:sz w:val="20"/>
          <w:szCs w:val="20"/>
          <w:lang w:eastAsia="en-US"/>
        </w:rPr>
        <w:t xml:space="preserve">В 2023-2025 </w:t>
      </w:r>
      <w:r w:rsidRPr="00D116D3">
        <w:rPr>
          <w:rFonts w:eastAsia="Calibri"/>
          <w:bCs/>
          <w:snapToGrid w:val="0"/>
          <w:sz w:val="20"/>
          <w:szCs w:val="20"/>
          <w:lang w:eastAsia="en-US"/>
        </w:rPr>
        <w:t xml:space="preserve">годах, с учетом предельных параметров роста регулируемых тарифов организаций инфраструктурного сектора, </w:t>
      </w:r>
      <w:r w:rsidRPr="00D116D3">
        <w:rPr>
          <w:rFonts w:eastAsia="Calibri"/>
          <w:snapToGrid w:val="0"/>
          <w:sz w:val="20"/>
          <w:szCs w:val="20"/>
          <w:lang w:eastAsia="en-US"/>
        </w:rPr>
        <w:t>будет продолжена политика ограничения роста платы населения за коммунальные услуги в целях обеспечения доступности коммунальных услуг в соответствии с федеральным законодательством.</w:t>
      </w:r>
    </w:p>
    <w:p w:rsidR="00B83F51" w:rsidRPr="00D116D3" w:rsidRDefault="00B83F51" w:rsidP="00B83F51">
      <w:pPr>
        <w:widowControl w:val="0"/>
        <w:ind w:firstLine="709"/>
        <w:rPr>
          <w:rFonts w:eastAsia="Calibri"/>
          <w:snapToGrid w:val="0"/>
          <w:sz w:val="20"/>
          <w:szCs w:val="20"/>
          <w:lang w:eastAsia="en-US"/>
        </w:rPr>
      </w:pPr>
      <w:r w:rsidRPr="00D116D3">
        <w:rPr>
          <w:rFonts w:eastAsia="Calibri"/>
          <w:snapToGrid w:val="0"/>
          <w:sz w:val="20"/>
          <w:szCs w:val="20"/>
          <w:lang w:eastAsia="en-US"/>
        </w:rPr>
        <w:t xml:space="preserve">Общая площадь жилищного фонда всех форм собственности увеличится на 1,26 тыс. кв. метров в 2023 году. В целях обеспечения стабильного функционирования жилищного фонда сельсовета и объектов коммунальной инженерной инфраструктуры осуществляется реализация мероприятий муниципальной программы «Реформирование и модернизация жилищно-коммунального хозяйства и повышение энергетической эффективности». </w:t>
      </w:r>
    </w:p>
    <w:p w:rsidR="00B83F51" w:rsidRPr="00D116D3" w:rsidRDefault="00B83F51" w:rsidP="00B83F51">
      <w:pPr>
        <w:widowControl w:val="0"/>
        <w:ind w:firstLine="709"/>
        <w:rPr>
          <w:rFonts w:eastAsia="Calibri"/>
          <w:snapToGrid w:val="0"/>
          <w:sz w:val="20"/>
          <w:szCs w:val="20"/>
          <w:lang w:eastAsia="en-US"/>
        </w:rPr>
      </w:pPr>
      <w:r w:rsidRPr="00D116D3">
        <w:rPr>
          <w:rFonts w:eastAsia="Calibri"/>
          <w:snapToGrid w:val="0"/>
          <w:sz w:val="20"/>
          <w:szCs w:val="20"/>
          <w:lang w:eastAsia="en-US"/>
        </w:rPr>
        <w:t xml:space="preserve">В 2023–2025 годах предусмотрены мероприятия по повышению </w:t>
      </w:r>
      <w:proofErr w:type="gramStart"/>
      <w:r w:rsidRPr="00D116D3">
        <w:rPr>
          <w:rFonts w:eastAsia="Calibri"/>
          <w:snapToGrid w:val="0"/>
          <w:sz w:val="20"/>
          <w:szCs w:val="20"/>
          <w:lang w:eastAsia="en-US"/>
        </w:rPr>
        <w:t>надёжности функционирования систем жизнеобеспечения населения</w:t>
      </w:r>
      <w:proofErr w:type="gramEnd"/>
      <w:r w:rsidRPr="00D116D3">
        <w:rPr>
          <w:rFonts w:eastAsia="Calibri"/>
          <w:snapToGrid w:val="0"/>
          <w:sz w:val="20"/>
          <w:szCs w:val="20"/>
          <w:lang w:eastAsia="en-US"/>
        </w:rPr>
        <w:t xml:space="preserve"> и модернизации коммунальных систем сельсовета.</w:t>
      </w:r>
    </w:p>
    <w:p w:rsidR="00B83F51" w:rsidRPr="00D116D3" w:rsidRDefault="00B83F51" w:rsidP="00B83F51">
      <w:pPr>
        <w:widowControl w:val="0"/>
        <w:ind w:firstLine="709"/>
        <w:rPr>
          <w:rFonts w:eastAsia="Calibri"/>
          <w:snapToGrid w:val="0"/>
          <w:sz w:val="20"/>
          <w:szCs w:val="20"/>
          <w:lang w:eastAsia="en-US"/>
        </w:rPr>
      </w:pPr>
      <w:r w:rsidRPr="00D116D3">
        <w:rPr>
          <w:rFonts w:eastAsia="Calibri"/>
          <w:snapToGrid w:val="0"/>
          <w:sz w:val="20"/>
          <w:szCs w:val="20"/>
          <w:lang w:eastAsia="en-US"/>
        </w:rPr>
        <w:t>В прогнозном периоде будет продолжена реализация региональной программы капитального ремонта общего имущества в многоквартирных домах на период 2014–2043 годы. В результате реализации программы к 2043 году в поселении должен быть выполнен капитальный ремонт 27 многоквартирных домов общей площадью 15,4 тыс. кв. метров.</w:t>
      </w:r>
    </w:p>
    <w:p w:rsidR="00B83F51" w:rsidRPr="00D116D3" w:rsidRDefault="00B83F51" w:rsidP="00B83F51">
      <w:pPr>
        <w:widowControl w:val="0"/>
        <w:ind w:firstLine="709"/>
        <w:rPr>
          <w:rFonts w:eastAsia="Calibri"/>
          <w:snapToGrid w:val="0"/>
          <w:sz w:val="20"/>
          <w:szCs w:val="20"/>
          <w:lang w:eastAsia="en-US"/>
        </w:rPr>
      </w:pPr>
    </w:p>
    <w:bookmarkEnd w:id="152"/>
    <w:p w:rsidR="00B83F51" w:rsidRPr="00D116D3" w:rsidRDefault="00B83F51" w:rsidP="00B83F51">
      <w:pPr>
        <w:rPr>
          <w:b/>
          <w:sz w:val="20"/>
          <w:szCs w:val="20"/>
        </w:rPr>
      </w:pPr>
      <w:r w:rsidRPr="00D116D3">
        <w:rPr>
          <w:b/>
          <w:sz w:val="20"/>
          <w:szCs w:val="20"/>
        </w:rPr>
        <w:t>Транспорт</w:t>
      </w:r>
    </w:p>
    <w:p w:rsidR="00B83F51" w:rsidRPr="00D116D3" w:rsidRDefault="00B83F51" w:rsidP="00B83F51">
      <w:pPr>
        <w:ind w:firstLine="709"/>
        <w:rPr>
          <w:rFonts w:eastAsia="MS Mincho"/>
          <w:sz w:val="20"/>
          <w:szCs w:val="20"/>
          <w:lang w:eastAsia="ja-JP"/>
        </w:rPr>
      </w:pPr>
      <w:r w:rsidRPr="00D116D3">
        <w:rPr>
          <w:rFonts w:eastAsia="MS Mincho"/>
          <w:sz w:val="20"/>
          <w:szCs w:val="20"/>
          <w:lang w:eastAsia="ja-JP"/>
        </w:rPr>
        <w:t>Развитие деятельности автомобильного транспорта сельсовета будет направлено на обеспечение потребностей населения и экономики края в транспортных услугах.</w:t>
      </w:r>
    </w:p>
    <w:p w:rsidR="00B83F51" w:rsidRPr="00D116D3" w:rsidRDefault="00B83F51" w:rsidP="00B83F51">
      <w:pPr>
        <w:autoSpaceDE w:val="0"/>
        <w:autoSpaceDN w:val="0"/>
        <w:adjustRightInd w:val="0"/>
        <w:ind w:firstLine="709"/>
        <w:rPr>
          <w:rFonts w:eastAsia="Calibri"/>
          <w:sz w:val="20"/>
          <w:szCs w:val="20"/>
          <w:lang w:eastAsia="en-US"/>
        </w:rPr>
      </w:pPr>
      <w:r w:rsidRPr="00D116D3">
        <w:rPr>
          <w:rFonts w:eastAsia="Calibri"/>
          <w:sz w:val="20"/>
          <w:szCs w:val="20"/>
          <w:lang w:eastAsia="en-US"/>
        </w:rPr>
        <w:t xml:space="preserve">Транспортные услуги на территории сельсовета будет продолжать оказывать </w:t>
      </w:r>
      <w:proofErr w:type="spellStart"/>
      <w:r w:rsidRPr="00D116D3">
        <w:rPr>
          <w:rFonts w:eastAsia="Calibri"/>
          <w:sz w:val="20"/>
          <w:szCs w:val="20"/>
          <w:lang w:eastAsia="en-US"/>
        </w:rPr>
        <w:t>Каратузский</w:t>
      </w:r>
      <w:proofErr w:type="spellEnd"/>
      <w:r w:rsidRPr="00D116D3">
        <w:rPr>
          <w:rFonts w:eastAsia="Calibri"/>
          <w:sz w:val="20"/>
          <w:szCs w:val="20"/>
          <w:lang w:eastAsia="en-US"/>
        </w:rPr>
        <w:t xml:space="preserve"> филиал ГП КК «Краевое АТП».</w:t>
      </w:r>
    </w:p>
    <w:p w:rsidR="00B83F51" w:rsidRPr="00D116D3" w:rsidRDefault="00B83F51" w:rsidP="00B83F51">
      <w:pPr>
        <w:autoSpaceDE w:val="0"/>
        <w:autoSpaceDN w:val="0"/>
        <w:adjustRightInd w:val="0"/>
        <w:ind w:firstLine="709"/>
        <w:rPr>
          <w:sz w:val="20"/>
          <w:szCs w:val="20"/>
        </w:rPr>
      </w:pPr>
      <w:r w:rsidRPr="00D116D3">
        <w:rPr>
          <w:sz w:val="20"/>
          <w:szCs w:val="20"/>
        </w:rPr>
        <w:t>В прогнозируемом периоде 2022– 2024 годах планируется сохранение количества маршрутов на уровне 2021 года.</w:t>
      </w:r>
    </w:p>
    <w:p w:rsidR="00B83F51" w:rsidRPr="00D116D3" w:rsidRDefault="00B83F51" w:rsidP="00B83F51">
      <w:pPr>
        <w:ind w:firstLine="709"/>
        <w:rPr>
          <w:rFonts w:eastAsia="MS Mincho"/>
          <w:sz w:val="20"/>
          <w:szCs w:val="20"/>
          <w:lang w:eastAsia="ja-JP"/>
        </w:rPr>
      </w:pPr>
      <w:r w:rsidRPr="00D116D3">
        <w:rPr>
          <w:sz w:val="20"/>
          <w:szCs w:val="20"/>
        </w:rPr>
        <w:t xml:space="preserve">Увеличение количества легковых автомобилей у населения, а также развитие услуг такси, в том числе по междугородним маршрутам, способствует снижению потребности в услугах автомобильного транспорта со стороны </w:t>
      </w:r>
      <w:proofErr w:type="gramStart"/>
      <w:r w:rsidRPr="00D116D3">
        <w:rPr>
          <w:sz w:val="20"/>
          <w:szCs w:val="20"/>
        </w:rPr>
        <w:t>населения</w:t>
      </w:r>
      <w:proofErr w:type="gramEnd"/>
      <w:r w:rsidRPr="00D116D3">
        <w:rPr>
          <w:sz w:val="20"/>
          <w:szCs w:val="20"/>
        </w:rPr>
        <w:t xml:space="preserve"> и </w:t>
      </w:r>
      <w:r w:rsidRPr="00D116D3">
        <w:rPr>
          <w:rFonts w:eastAsia="MS Mincho"/>
          <w:sz w:val="20"/>
          <w:szCs w:val="20"/>
          <w:lang w:eastAsia="ja-JP"/>
        </w:rPr>
        <w:t xml:space="preserve">негативно отражаются на показателях деятельности предприятия. </w:t>
      </w:r>
    </w:p>
    <w:p w:rsidR="00B83F51" w:rsidRPr="00D116D3" w:rsidRDefault="00B83F51" w:rsidP="00B83F51">
      <w:pPr>
        <w:ind w:firstLine="709"/>
        <w:rPr>
          <w:rFonts w:eastAsia="Calibri"/>
          <w:sz w:val="20"/>
          <w:szCs w:val="20"/>
          <w:lang w:eastAsia="en-US"/>
        </w:rPr>
      </w:pPr>
      <w:r w:rsidRPr="00D116D3">
        <w:rPr>
          <w:rFonts w:eastAsia="Calibri"/>
          <w:sz w:val="20"/>
          <w:szCs w:val="20"/>
          <w:lang w:eastAsia="en-US"/>
        </w:rPr>
        <w:t xml:space="preserve">Снижение количества перевезенных пассажиров ожидается за счет </w:t>
      </w:r>
      <w:r w:rsidRPr="00D116D3">
        <w:rPr>
          <w:rFonts w:eastAsia="MS Mincho"/>
          <w:sz w:val="20"/>
          <w:szCs w:val="20"/>
          <w:lang w:eastAsia="ja-JP"/>
        </w:rPr>
        <w:t xml:space="preserve">изменения предпочтений населения в сторону использования личного автотранспорта, а также услуг легкового такси. </w:t>
      </w:r>
      <w:r w:rsidRPr="00D116D3">
        <w:rPr>
          <w:rFonts w:eastAsia="Calibri"/>
          <w:sz w:val="20"/>
          <w:szCs w:val="20"/>
          <w:lang w:eastAsia="en-US"/>
        </w:rPr>
        <w:t xml:space="preserve"> </w:t>
      </w:r>
    </w:p>
    <w:p w:rsidR="00B83F51" w:rsidRPr="00D116D3" w:rsidRDefault="00B83F51" w:rsidP="00B83F51">
      <w:pPr>
        <w:autoSpaceDE w:val="0"/>
        <w:autoSpaceDN w:val="0"/>
        <w:adjustRightInd w:val="0"/>
        <w:ind w:firstLine="709"/>
        <w:rPr>
          <w:rFonts w:eastAsia="Calibri"/>
          <w:sz w:val="20"/>
          <w:szCs w:val="20"/>
          <w:lang w:eastAsia="en-US"/>
        </w:rPr>
      </w:pPr>
      <w:r w:rsidRPr="00D116D3">
        <w:rPr>
          <w:rFonts w:eastAsia="Calibri"/>
          <w:sz w:val="20"/>
          <w:szCs w:val="20"/>
          <w:lang w:eastAsia="en-US"/>
        </w:rPr>
        <w:t xml:space="preserve">Протяженность автомобильных дорог общего пользования местного значения поселения, </w:t>
      </w:r>
      <w:proofErr w:type="gramStart"/>
      <w:r w:rsidRPr="00D116D3">
        <w:rPr>
          <w:rFonts w:eastAsia="Calibri"/>
          <w:sz w:val="20"/>
          <w:szCs w:val="20"/>
          <w:lang w:eastAsia="en-US"/>
        </w:rPr>
        <w:t>на конец</w:t>
      </w:r>
      <w:proofErr w:type="gramEnd"/>
      <w:r w:rsidRPr="00D116D3">
        <w:rPr>
          <w:rFonts w:eastAsia="Calibri"/>
          <w:sz w:val="20"/>
          <w:szCs w:val="20"/>
          <w:lang w:eastAsia="en-US"/>
        </w:rPr>
        <w:t xml:space="preserve"> 2022 года сохранится на уровне 2021 года 134 км. Изменений в сторону увеличения, или уменьшения в 2023 году не ожидается. Осуществление грузовых перевозок предприятие не планирует.</w:t>
      </w:r>
    </w:p>
    <w:p w:rsidR="00B83F51" w:rsidRPr="00D116D3" w:rsidRDefault="00B83F51" w:rsidP="00B83F51">
      <w:pPr>
        <w:ind w:firstLine="709"/>
        <w:rPr>
          <w:b/>
          <w:sz w:val="20"/>
          <w:szCs w:val="20"/>
        </w:rPr>
      </w:pPr>
      <w:r w:rsidRPr="00D116D3">
        <w:rPr>
          <w:b/>
          <w:sz w:val="20"/>
          <w:szCs w:val="20"/>
        </w:rPr>
        <w:t>Связь</w:t>
      </w:r>
    </w:p>
    <w:p w:rsidR="00B83F51" w:rsidRPr="00D116D3" w:rsidRDefault="00B83F51" w:rsidP="00B83F51">
      <w:pPr>
        <w:ind w:firstLine="709"/>
        <w:rPr>
          <w:b/>
          <w:sz w:val="20"/>
          <w:szCs w:val="20"/>
        </w:rPr>
      </w:pPr>
      <w:r w:rsidRPr="00D116D3">
        <w:rPr>
          <w:sz w:val="20"/>
          <w:szCs w:val="20"/>
        </w:rPr>
        <w:t xml:space="preserve">В условиях </w:t>
      </w:r>
      <w:r w:rsidRPr="00D116D3">
        <w:rPr>
          <w:bCs/>
          <w:sz w:val="20"/>
          <w:szCs w:val="20"/>
        </w:rPr>
        <w:t>оживления потребительского спроса на платные услуги связи, ожидается дальнейшая работа по улучшению качества связи и доступности на территории сельсовета в прогнозном периоде 2023-2025 годов.</w:t>
      </w:r>
      <w:r w:rsidRPr="00D116D3">
        <w:rPr>
          <w:sz w:val="20"/>
          <w:szCs w:val="20"/>
        </w:rPr>
        <w:t xml:space="preserve"> </w:t>
      </w:r>
    </w:p>
    <w:p w:rsidR="00B83F51" w:rsidRPr="00D116D3" w:rsidRDefault="00B83F51" w:rsidP="00B83F51">
      <w:pPr>
        <w:ind w:firstLine="709"/>
        <w:rPr>
          <w:rFonts w:eastAsia="Calibri"/>
          <w:sz w:val="20"/>
          <w:szCs w:val="20"/>
          <w:lang w:eastAsia="en-US"/>
        </w:rPr>
      </w:pPr>
      <w:r w:rsidRPr="00D116D3">
        <w:rPr>
          <w:rFonts w:eastAsia="Calibri"/>
          <w:sz w:val="20"/>
          <w:szCs w:val="20"/>
          <w:lang w:eastAsia="en-US"/>
        </w:rPr>
        <w:lastRenderedPageBreak/>
        <w:t>На территории поселения производственную деятельность продолжит осуществлять Минусинский филиал «Почта России». В муниципальном образовании имеется стационарное отделение почтовой связи, которое продолжит обслуживание населения.</w:t>
      </w:r>
    </w:p>
    <w:p w:rsidR="00B83F51" w:rsidRPr="00D116D3" w:rsidRDefault="00B83F51" w:rsidP="00B83F51">
      <w:pPr>
        <w:autoSpaceDE w:val="0"/>
        <w:autoSpaceDN w:val="0"/>
        <w:adjustRightInd w:val="0"/>
        <w:ind w:firstLine="709"/>
        <w:rPr>
          <w:rFonts w:eastAsia="Calibri"/>
          <w:sz w:val="20"/>
          <w:szCs w:val="20"/>
          <w:lang w:eastAsia="en-US"/>
        </w:rPr>
      </w:pPr>
      <w:r w:rsidRPr="00D116D3">
        <w:rPr>
          <w:rFonts w:eastAsia="Calibri"/>
          <w:sz w:val="20"/>
          <w:szCs w:val="20"/>
          <w:lang w:eastAsia="en-US"/>
        </w:rPr>
        <w:t xml:space="preserve">Красноярский филиал ПАО Ростелеком продолжит оказание услуг сельской и междугородной телефонной связи. </w:t>
      </w:r>
    </w:p>
    <w:p w:rsidR="00B83F51" w:rsidRPr="00D116D3" w:rsidRDefault="00B83F51" w:rsidP="00B83F51">
      <w:pPr>
        <w:autoSpaceDE w:val="0"/>
        <w:autoSpaceDN w:val="0"/>
        <w:adjustRightInd w:val="0"/>
        <w:ind w:firstLine="709"/>
        <w:rPr>
          <w:sz w:val="20"/>
          <w:szCs w:val="20"/>
        </w:rPr>
      </w:pPr>
      <w:r w:rsidRPr="00D116D3">
        <w:rPr>
          <w:rFonts w:eastAsia="Calibri"/>
          <w:sz w:val="20"/>
          <w:szCs w:val="20"/>
          <w:lang w:eastAsia="en-US"/>
        </w:rPr>
        <w:t>В настоящее время на территории работают 4 оператора сотовой связи, что снизило напряженность в телефонной связи</w:t>
      </w:r>
      <w:bookmarkStart w:id="153" w:name="_Toc209322997"/>
      <w:r w:rsidRPr="00D116D3">
        <w:rPr>
          <w:rFonts w:eastAsia="Calibri"/>
          <w:sz w:val="20"/>
          <w:szCs w:val="20"/>
          <w:lang w:eastAsia="en-US"/>
        </w:rPr>
        <w:t>.</w:t>
      </w:r>
    </w:p>
    <w:p w:rsidR="00B83F51" w:rsidRPr="00D116D3" w:rsidRDefault="00B83F51" w:rsidP="00B83F51">
      <w:pPr>
        <w:autoSpaceDE w:val="0"/>
        <w:autoSpaceDN w:val="0"/>
        <w:adjustRightInd w:val="0"/>
        <w:ind w:firstLine="709"/>
        <w:rPr>
          <w:sz w:val="20"/>
          <w:szCs w:val="20"/>
        </w:rPr>
      </w:pPr>
      <w:r w:rsidRPr="00D116D3">
        <w:rPr>
          <w:sz w:val="20"/>
          <w:szCs w:val="20"/>
        </w:rPr>
        <w:t xml:space="preserve">С целью улучшения качества сети Интернет на территории сельсовета, ПАО Ростелеком в 2023 -2025 годах планирует в микрорайонах «Роща» и «Южный» райцентра   беспроводной широкополосный доступ к сети Интернет.   </w:t>
      </w:r>
    </w:p>
    <w:p w:rsidR="00B83F51" w:rsidRPr="00D116D3" w:rsidRDefault="00B83F51" w:rsidP="00B83F51">
      <w:pPr>
        <w:keepNext/>
        <w:rPr>
          <w:b/>
          <w:sz w:val="20"/>
          <w:szCs w:val="20"/>
        </w:rPr>
      </w:pPr>
    </w:p>
    <w:p w:rsidR="00B83F51" w:rsidRPr="00D116D3" w:rsidRDefault="00B83F51" w:rsidP="00B83F51">
      <w:pPr>
        <w:keepNext/>
        <w:rPr>
          <w:b/>
          <w:sz w:val="20"/>
          <w:szCs w:val="20"/>
        </w:rPr>
      </w:pPr>
      <w:r w:rsidRPr="00D116D3">
        <w:rPr>
          <w:b/>
          <w:sz w:val="20"/>
          <w:szCs w:val="20"/>
        </w:rPr>
        <w:t>Строительство</w:t>
      </w:r>
      <w:bookmarkEnd w:id="153"/>
    </w:p>
    <w:p w:rsidR="00B83F51" w:rsidRPr="00D116D3" w:rsidRDefault="00B83F51" w:rsidP="00B83F51">
      <w:pPr>
        <w:ind w:firstLine="709"/>
        <w:rPr>
          <w:bCs/>
          <w:sz w:val="20"/>
          <w:szCs w:val="20"/>
        </w:rPr>
      </w:pPr>
      <w:r w:rsidRPr="00D116D3">
        <w:rPr>
          <w:sz w:val="20"/>
          <w:szCs w:val="20"/>
        </w:rPr>
        <w:t>Основной задачей в среднесрочном периоде   является реализация мер по повышению доступности жилья и улучшению жилищных условий граждан</w:t>
      </w:r>
      <w:r w:rsidRPr="00D116D3">
        <w:rPr>
          <w:bCs/>
          <w:sz w:val="20"/>
          <w:szCs w:val="20"/>
        </w:rPr>
        <w:t xml:space="preserve">. </w:t>
      </w:r>
    </w:p>
    <w:p w:rsidR="00B83F51" w:rsidRPr="00D116D3" w:rsidRDefault="00B83F51" w:rsidP="00B83F51">
      <w:pPr>
        <w:ind w:firstLine="709"/>
        <w:rPr>
          <w:sz w:val="20"/>
          <w:szCs w:val="20"/>
        </w:rPr>
      </w:pPr>
      <w:r w:rsidRPr="00D116D3">
        <w:rPr>
          <w:rFonts w:eastAsia="Calibri"/>
          <w:sz w:val="20"/>
          <w:szCs w:val="20"/>
          <w:lang w:eastAsia="en-US"/>
        </w:rPr>
        <w:t xml:space="preserve">Строительный комплекс Каратузского сельсовета в среднесрочном прогнозном периоде будет представлен ГПКК «Каратузское ДРСУ», осуществляющим </w:t>
      </w:r>
      <w:r w:rsidRPr="00D116D3">
        <w:rPr>
          <w:sz w:val="20"/>
          <w:szCs w:val="20"/>
        </w:rPr>
        <w:t>финансово-хозяйственную деятельность по виду экономической деятельности производство общестроительных работ по строительству мостов, надземных автомобильных дорог</w:t>
      </w:r>
      <w:r w:rsidRPr="00D116D3">
        <w:rPr>
          <w:rFonts w:eastAsia="Calibri"/>
          <w:sz w:val="20"/>
          <w:szCs w:val="20"/>
          <w:lang w:eastAsia="en-US"/>
        </w:rPr>
        <w:t xml:space="preserve">, </w:t>
      </w:r>
      <w:proofErr w:type="gramStart"/>
      <w:r w:rsidRPr="00D116D3">
        <w:rPr>
          <w:rFonts w:eastAsia="Calibri"/>
          <w:sz w:val="20"/>
          <w:szCs w:val="20"/>
          <w:lang w:eastAsia="en-US"/>
        </w:rPr>
        <w:t>и ООО</w:t>
      </w:r>
      <w:proofErr w:type="gramEnd"/>
      <w:r w:rsidRPr="00D116D3">
        <w:rPr>
          <w:rFonts w:eastAsia="Calibri"/>
          <w:sz w:val="20"/>
          <w:szCs w:val="20"/>
          <w:lang w:eastAsia="en-US"/>
        </w:rPr>
        <w:t xml:space="preserve"> «Пирамида», которое осуществляет общестроительные работы по возведению зданий, разборку и снос зданий, расчистку земельных участков и земляные работы.</w:t>
      </w:r>
    </w:p>
    <w:p w:rsidR="00B83F51" w:rsidRPr="00D116D3" w:rsidRDefault="00B83F51" w:rsidP="00B83F51">
      <w:pPr>
        <w:ind w:firstLine="709"/>
        <w:rPr>
          <w:sz w:val="20"/>
          <w:szCs w:val="20"/>
        </w:rPr>
      </w:pPr>
      <w:r w:rsidRPr="00D116D3">
        <w:rPr>
          <w:rFonts w:eastAsia="Calibri"/>
          <w:sz w:val="20"/>
          <w:szCs w:val="20"/>
          <w:lang w:eastAsia="en-US"/>
        </w:rPr>
        <w:t xml:space="preserve">На территории сельсовета строительно-монтажные работы продолжат организации, </w:t>
      </w:r>
      <w:r w:rsidRPr="00D116D3">
        <w:rPr>
          <w:sz w:val="20"/>
          <w:szCs w:val="20"/>
        </w:rPr>
        <w:t>зарегистрированные на других территориях,</w:t>
      </w:r>
      <w:r w:rsidRPr="00D116D3">
        <w:rPr>
          <w:rFonts w:eastAsia="Calibri"/>
          <w:sz w:val="20"/>
          <w:szCs w:val="20"/>
          <w:lang w:eastAsia="en-US"/>
        </w:rPr>
        <w:t xml:space="preserve"> ставшие победителями по результатам конкурсных процедур.</w:t>
      </w:r>
    </w:p>
    <w:p w:rsidR="00B83F51" w:rsidRPr="00D116D3" w:rsidRDefault="00B83F51" w:rsidP="00B83F51">
      <w:pPr>
        <w:ind w:firstLine="709"/>
        <w:rPr>
          <w:sz w:val="20"/>
          <w:szCs w:val="20"/>
        </w:rPr>
      </w:pPr>
      <w:r w:rsidRPr="00D116D3">
        <w:rPr>
          <w:sz w:val="20"/>
          <w:szCs w:val="20"/>
        </w:rPr>
        <w:t xml:space="preserve">Ввод малоэтажного жилья в прогнозируемом периоде 2023 -планируется от 4949,36 кв. м в 2024 году до 4999,84 кв. м в 2025 году – 5100,34 </w:t>
      </w:r>
      <w:proofErr w:type="spellStart"/>
      <w:r w:rsidRPr="00D116D3">
        <w:rPr>
          <w:sz w:val="20"/>
          <w:szCs w:val="20"/>
        </w:rPr>
        <w:t>кв.м</w:t>
      </w:r>
      <w:proofErr w:type="spellEnd"/>
      <w:r w:rsidRPr="00D116D3">
        <w:rPr>
          <w:sz w:val="20"/>
          <w:szCs w:val="20"/>
        </w:rPr>
        <w:t xml:space="preserve">. Продолжится активная застройка индивидуальными застройщиками микрорайона «Южный» </w:t>
      </w:r>
      <w:proofErr w:type="gramStart"/>
      <w:r w:rsidRPr="00D116D3">
        <w:rPr>
          <w:sz w:val="20"/>
          <w:szCs w:val="20"/>
        </w:rPr>
        <w:t>в</w:t>
      </w:r>
      <w:proofErr w:type="gramEnd"/>
      <w:r w:rsidRPr="00D116D3">
        <w:rPr>
          <w:sz w:val="20"/>
          <w:szCs w:val="20"/>
        </w:rPr>
        <w:t xml:space="preserve"> с. Каратузское.</w:t>
      </w:r>
    </w:p>
    <w:p w:rsidR="00B83F51" w:rsidRPr="00D116D3" w:rsidRDefault="00B83F51" w:rsidP="00B83F51">
      <w:pPr>
        <w:ind w:firstLine="709"/>
        <w:rPr>
          <w:sz w:val="20"/>
          <w:szCs w:val="20"/>
        </w:rPr>
      </w:pPr>
      <w:r w:rsidRPr="00D116D3">
        <w:rPr>
          <w:sz w:val="20"/>
          <w:szCs w:val="20"/>
        </w:rPr>
        <w:t xml:space="preserve">Развитию жилищного строительства в прогнозном периоде будут способствовать развитие банковского кредитования, а также оказание государственной и муниципальной поддержки молодым семьям и молодым специалистам в улучшении жилищных условий в рамках реализации мероприятий государственной и муниципальных программ. </w:t>
      </w:r>
    </w:p>
    <w:p w:rsidR="00B83F51" w:rsidRPr="00D116D3" w:rsidRDefault="00B83F51" w:rsidP="00B83F51">
      <w:pPr>
        <w:ind w:firstLine="709"/>
        <w:rPr>
          <w:sz w:val="20"/>
          <w:szCs w:val="20"/>
        </w:rPr>
      </w:pPr>
      <w:r w:rsidRPr="00D116D3">
        <w:rPr>
          <w:sz w:val="20"/>
          <w:szCs w:val="20"/>
        </w:rPr>
        <w:t>При приобретении и строительстве жилья социальные выплаты за счёт сре</w:t>
      </w:r>
      <w:proofErr w:type="gramStart"/>
      <w:r w:rsidRPr="00D116D3">
        <w:rPr>
          <w:sz w:val="20"/>
          <w:szCs w:val="20"/>
        </w:rPr>
        <w:t>дств кр</w:t>
      </w:r>
      <w:proofErr w:type="gramEnd"/>
      <w:r w:rsidRPr="00D116D3">
        <w:rPr>
          <w:sz w:val="20"/>
          <w:szCs w:val="20"/>
        </w:rPr>
        <w:t xml:space="preserve">аевого и местного бюджетов получат работники бюджетной сферы поселения, молодые семьи и специалисты. </w:t>
      </w:r>
    </w:p>
    <w:p w:rsidR="00B83F51" w:rsidRPr="00D116D3" w:rsidRDefault="00B83F51" w:rsidP="00B83F51">
      <w:pPr>
        <w:ind w:firstLine="709"/>
        <w:rPr>
          <w:sz w:val="20"/>
          <w:szCs w:val="20"/>
        </w:rPr>
      </w:pPr>
    </w:p>
    <w:p w:rsidR="00B83F51" w:rsidRPr="00D116D3" w:rsidRDefault="00B83F51" w:rsidP="00B83F51">
      <w:pPr>
        <w:rPr>
          <w:b/>
          <w:sz w:val="20"/>
          <w:szCs w:val="20"/>
        </w:rPr>
      </w:pPr>
      <w:bookmarkStart w:id="154" w:name="_Toc209322998"/>
      <w:r w:rsidRPr="00D116D3">
        <w:rPr>
          <w:b/>
          <w:sz w:val="20"/>
          <w:szCs w:val="20"/>
        </w:rPr>
        <w:t>Развитие малого предпринимательства</w:t>
      </w:r>
      <w:bookmarkEnd w:id="154"/>
    </w:p>
    <w:p w:rsidR="00B83F51" w:rsidRPr="00D116D3" w:rsidRDefault="00B83F51" w:rsidP="00B83F51">
      <w:pPr>
        <w:widowControl w:val="0"/>
        <w:ind w:firstLine="709"/>
        <w:rPr>
          <w:snapToGrid w:val="0"/>
          <w:sz w:val="20"/>
          <w:szCs w:val="20"/>
        </w:rPr>
      </w:pPr>
      <w:r w:rsidRPr="00D116D3">
        <w:rPr>
          <w:snapToGrid w:val="0"/>
          <w:sz w:val="20"/>
          <w:szCs w:val="20"/>
        </w:rPr>
        <w:t xml:space="preserve">В прогнозируемый период 2023-2025 годы ожидается увеличение количества организаций малого бизнеса (юридических лиц). Произойдет незначительное увеличение среднесписочной численности работников организаций малого бизнеса (юридических лиц) в 2023 году увеличится на 3 человека и составит 221 человек, в   2024 году увеличится на 4 человека и составит 225 человек. </w:t>
      </w:r>
    </w:p>
    <w:p w:rsidR="00B83F51" w:rsidRPr="00D116D3" w:rsidRDefault="00B83F51" w:rsidP="00B83F51">
      <w:pPr>
        <w:autoSpaceDE w:val="0"/>
        <w:autoSpaceDN w:val="0"/>
        <w:adjustRightInd w:val="0"/>
        <w:ind w:firstLine="709"/>
        <w:rPr>
          <w:sz w:val="20"/>
          <w:szCs w:val="20"/>
        </w:rPr>
      </w:pPr>
      <w:r w:rsidRPr="00D116D3">
        <w:rPr>
          <w:sz w:val="20"/>
          <w:szCs w:val="20"/>
        </w:rPr>
        <w:t>Услуги   общественного питания в сельсовете за период 2023 - 2025 гг.  ожидается увеличение оборота общественного питания на 0,4 %.</w:t>
      </w:r>
    </w:p>
    <w:p w:rsidR="00B83F51" w:rsidRPr="00D116D3" w:rsidRDefault="00B83F51" w:rsidP="00B83F51">
      <w:pPr>
        <w:autoSpaceDE w:val="0"/>
        <w:autoSpaceDN w:val="0"/>
        <w:adjustRightInd w:val="0"/>
        <w:ind w:firstLine="709"/>
        <w:rPr>
          <w:sz w:val="20"/>
          <w:szCs w:val="20"/>
        </w:rPr>
      </w:pPr>
      <w:r w:rsidRPr="00D116D3">
        <w:rPr>
          <w:sz w:val="20"/>
          <w:szCs w:val="20"/>
        </w:rPr>
        <w:t xml:space="preserve">В последующие годы прогнозируется восстановление спроса на услуги общественного питания и положительная динамика темпов роста. В 2025 году достигнет 25619,16 тыс. рублей.  </w:t>
      </w:r>
    </w:p>
    <w:p w:rsidR="00B83F51" w:rsidRPr="00D116D3" w:rsidRDefault="00B83F51" w:rsidP="00B83F51">
      <w:pPr>
        <w:autoSpaceDE w:val="0"/>
        <w:autoSpaceDN w:val="0"/>
        <w:adjustRightInd w:val="0"/>
        <w:ind w:firstLine="709"/>
        <w:rPr>
          <w:sz w:val="20"/>
          <w:szCs w:val="20"/>
        </w:rPr>
      </w:pPr>
      <w:r w:rsidRPr="00D116D3">
        <w:rPr>
          <w:sz w:val="20"/>
          <w:szCs w:val="20"/>
        </w:rPr>
        <w:t xml:space="preserve">Количество организаций по поддержке малого предпринимательства - 2, при администрации района организован координационный совет предпринимателей и информационно-консультационный центр содействию малому и среднему предпринимательству, работающий по принципу «одного окна». </w:t>
      </w:r>
    </w:p>
    <w:p w:rsidR="00B83F51" w:rsidRPr="00D116D3" w:rsidRDefault="00B83F51" w:rsidP="00B83F51">
      <w:pPr>
        <w:autoSpaceDE w:val="0"/>
        <w:autoSpaceDN w:val="0"/>
        <w:adjustRightInd w:val="0"/>
        <w:ind w:left="-142" w:right="-230" w:firstLine="851"/>
        <w:rPr>
          <w:sz w:val="20"/>
          <w:szCs w:val="20"/>
        </w:rPr>
      </w:pPr>
      <w:r w:rsidRPr="00D116D3">
        <w:rPr>
          <w:sz w:val="20"/>
          <w:szCs w:val="20"/>
        </w:rPr>
        <w:t xml:space="preserve">Будет продолжена работа по оказанию информационно-консультационных услуг, проведение совещаний, семинаров для субъектов малого и среднего предпринимательства, безработных граждан, а также оказание практической помощи по написанию бизнес-планов безработным гражданам для получения субсидии и открытия своего дела.  </w:t>
      </w:r>
    </w:p>
    <w:p w:rsidR="00B83F51" w:rsidRPr="00D116D3" w:rsidRDefault="00B83F51" w:rsidP="00B83F51">
      <w:pPr>
        <w:autoSpaceDE w:val="0"/>
        <w:autoSpaceDN w:val="0"/>
        <w:adjustRightInd w:val="0"/>
        <w:ind w:left="-142" w:right="-230" w:firstLine="851"/>
        <w:rPr>
          <w:sz w:val="20"/>
          <w:szCs w:val="20"/>
        </w:rPr>
      </w:pPr>
      <w:r w:rsidRPr="00D116D3">
        <w:rPr>
          <w:sz w:val="20"/>
          <w:szCs w:val="20"/>
        </w:rPr>
        <w:t xml:space="preserve">С целью популяризации роли предпринимательства в обществе планируется проведение конкурса «Лучший предприниматель года». </w:t>
      </w:r>
    </w:p>
    <w:p w:rsidR="00B83F51" w:rsidRPr="00D116D3" w:rsidRDefault="00B83F51" w:rsidP="00B83F51">
      <w:pPr>
        <w:autoSpaceDE w:val="0"/>
        <w:autoSpaceDN w:val="0"/>
        <w:adjustRightInd w:val="0"/>
        <w:ind w:left="-142" w:firstLine="851"/>
        <w:rPr>
          <w:sz w:val="20"/>
          <w:szCs w:val="20"/>
        </w:rPr>
      </w:pPr>
      <w:r w:rsidRPr="00D116D3">
        <w:rPr>
          <w:sz w:val="20"/>
          <w:szCs w:val="20"/>
        </w:rPr>
        <w:t>О мерах муниципальной поддержки, информация для субъектов малого предпринимательства и безработных граждан будет и в дальнейшем размещаться в местной газете «Знамя труда» и на официальном сайте.</w:t>
      </w:r>
    </w:p>
    <w:p w:rsidR="00B83F51" w:rsidRPr="00D116D3" w:rsidRDefault="00B83F51" w:rsidP="00B83F51">
      <w:pPr>
        <w:ind w:hanging="142"/>
        <w:rPr>
          <w:b/>
          <w:sz w:val="20"/>
          <w:szCs w:val="20"/>
        </w:rPr>
      </w:pPr>
      <w:r w:rsidRPr="00D116D3">
        <w:rPr>
          <w:b/>
          <w:sz w:val="20"/>
          <w:szCs w:val="20"/>
        </w:rPr>
        <w:t>Финансовый прогноз</w:t>
      </w:r>
    </w:p>
    <w:p w:rsidR="00B83F51" w:rsidRPr="00D116D3" w:rsidRDefault="00B83F51" w:rsidP="00B83F51">
      <w:pPr>
        <w:ind w:firstLine="851"/>
        <w:rPr>
          <w:b/>
          <w:sz w:val="20"/>
          <w:szCs w:val="20"/>
        </w:rPr>
      </w:pPr>
      <w:r w:rsidRPr="00D116D3">
        <w:rPr>
          <w:color w:val="000000"/>
          <w:sz w:val="20"/>
          <w:szCs w:val="20"/>
        </w:rPr>
        <w:t>Прогноз доходов бюджета муниципального образования в 2023 году ожидается в сумме 34311</w:t>
      </w:r>
      <w:r w:rsidRPr="00D116D3">
        <w:rPr>
          <w:sz w:val="20"/>
          <w:szCs w:val="20"/>
        </w:rPr>
        <w:t>,40</w:t>
      </w:r>
      <w:r w:rsidRPr="00D116D3">
        <w:rPr>
          <w:color w:val="000000"/>
          <w:sz w:val="20"/>
          <w:szCs w:val="20"/>
        </w:rPr>
        <w:t xml:space="preserve"> тыс. руб.</w:t>
      </w:r>
    </w:p>
    <w:p w:rsidR="00B83F51" w:rsidRPr="00D116D3" w:rsidRDefault="00B83F51" w:rsidP="00B83F51">
      <w:pPr>
        <w:ind w:firstLine="709"/>
        <w:rPr>
          <w:sz w:val="20"/>
          <w:szCs w:val="20"/>
        </w:rPr>
      </w:pPr>
      <w:r w:rsidRPr="00D116D3">
        <w:rPr>
          <w:rFonts w:eastAsia="Calibri"/>
          <w:sz w:val="20"/>
          <w:szCs w:val="20"/>
          <w:lang w:eastAsia="en-US"/>
        </w:rPr>
        <w:t xml:space="preserve"> </w:t>
      </w:r>
      <w:r w:rsidRPr="00D116D3">
        <w:rPr>
          <w:sz w:val="20"/>
          <w:szCs w:val="20"/>
        </w:rPr>
        <w:t xml:space="preserve">Структура доходов бюджета сельсовета прогнозируемых на 2023 г. выглядит следующим образом: </w:t>
      </w:r>
    </w:p>
    <w:p w:rsidR="00B83F51" w:rsidRPr="00D116D3" w:rsidRDefault="00B83F51" w:rsidP="00B83F51">
      <w:pPr>
        <w:ind w:firstLine="530"/>
        <w:rPr>
          <w:sz w:val="20"/>
          <w:szCs w:val="20"/>
        </w:rPr>
      </w:pPr>
      <w:r w:rsidRPr="00D116D3">
        <w:rPr>
          <w:sz w:val="20"/>
          <w:szCs w:val="20"/>
        </w:rPr>
        <w:t>- налоговые и неналоговые доходы 10222,70,00 тыс. руб. или 29,79 % от общей суммы доходов;</w:t>
      </w:r>
    </w:p>
    <w:p w:rsidR="00B83F51" w:rsidRPr="00D116D3" w:rsidRDefault="00B83F51" w:rsidP="00B83F51">
      <w:pPr>
        <w:ind w:firstLine="530"/>
        <w:rPr>
          <w:sz w:val="20"/>
          <w:szCs w:val="20"/>
        </w:rPr>
      </w:pPr>
      <w:r w:rsidRPr="00D116D3">
        <w:rPr>
          <w:sz w:val="20"/>
          <w:szCs w:val="20"/>
        </w:rPr>
        <w:t>- безвозмездные поступления 24088,70 тыс. руб. или 70,21 % от общей суммы доходов.</w:t>
      </w:r>
    </w:p>
    <w:p w:rsidR="00B83F51" w:rsidRPr="00D116D3" w:rsidRDefault="00B83F51" w:rsidP="00B83F51">
      <w:pPr>
        <w:ind w:firstLine="530"/>
        <w:rPr>
          <w:sz w:val="20"/>
          <w:szCs w:val="20"/>
        </w:rPr>
      </w:pPr>
      <w:r w:rsidRPr="00D116D3">
        <w:rPr>
          <w:sz w:val="20"/>
          <w:szCs w:val="20"/>
        </w:rPr>
        <w:t>Основными доходными источниками, занимающим наибольший удельный вес, в объеме собственных доходов бюджета сельсовета является:</w:t>
      </w:r>
    </w:p>
    <w:p w:rsidR="00B83F51" w:rsidRPr="00D116D3" w:rsidRDefault="00B83F51" w:rsidP="00B83F51">
      <w:pPr>
        <w:ind w:firstLine="530"/>
        <w:rPr>
          <w:sz w:val="20"/>
          <w:szCs w:val="20"/>
        </w:rPr>
      </w:pPr>
      <w:r w:rsidRPr="00D116D3">
        <w:rPr>
          <w:sz w:val="20"/>
          <w:szCs w:val="20"/>
        </w:rPr>
        <w:t>- налог на доходы физических лиц, который составляет – 26,91 %;</w:t>
      </w:r>
    </w:p>
    <w:p w:rsidR="00B83F51" w:rsidRPr="00D116D3" w:rsidRDefault="00B83F51" w:rsidP="00B83F51">
      <w:pPr>
        <w:ind w:firstLine="530"/>
        <w:rPr>
          <w:sz w:val="20"/>
          <w:szCs w:val="20"/>
        </w:rPr>
      </w:pPr>
      <w:r w:rsidRPr="00D116D3">
        <w:rPr>
          <w:sz w:val="20"/>
          <w:szCs w:val="20"/>
        </w:rPr>
        <w:t>- акцизы по подакцизным товарам – 26,87 %;</w:t>
      </w:r>
    </w:p>
    <w:p w:rsidR="00B83F51" w:rsidRPr="00D116D3" w:rsidRDefault="00B83F51" w:rsidP="00B83F51">
      <w:pPr>
        <w:ind w:firstLine="530"/>
        <w:rPr>
          <w:sz w:val="20"/>
          <w:szCs w:val="20"/>
        </w:rPr>
      </w:pPr>
      <w:r w:rsidRPr="00D116D3">
        <w:rPr>
          <w:sz w:val="20"/>
          <w:szCs w:val="20"/>
        </w:rPr>
        <w:t>- налоги на имущество – 45,38 %;</w:t>
      </w:r>
    </w:p>
    <w:p w:rsidR="00B83F51" w:rsidRPr="00D116D3" w:rsidRDefault="00B83F51" w:rsidP="00B83F51">
      <w:pPr>
        <w:tabs>
          <w:tab w:val="left" w:pos="1418"/>
        </w:tabs>
        <w:ind w:firstLine="709"/>
        <w:rPr>
          <w:bCs/>
          <w:sz w:val="20"/>
          <w:szCs w:val="20"/>
        </w:rPr>
      </w:pPr>
      <w:r w:rsidRPr="00D116D3">
        <w:rPr>
          <w:sz w:val="20"/>
          <w:szCs w:val="20"/>
        </w:rPr>
        <w:t>Основное увеличение поступлений приходится на налоги на имущество.</w:t>
      </w:r>
    </w:p>
    <w:p w:rsidR="00B83F51" w:rsidRPr="00D116D3" w:rsidRDefault="00B83F51" w:rsidP="00B83F51">
      <w:pPr>
        <w:ind w:firstLine="708"/>
        <w:rPr>
          <w:sz w:val="20"/>
          <w:szCs w:val="20"/>
        </w:rPr>
      </w:pPr>
      <w:r w:rsidRPr="00D116D3">
        <w:rPr>
          <w:sz w:val="20"/>
          <w:szCs w:val="20"/>
        </w:rPr>
        <w:t>По доходным источникам, исполнение варьируется на уровне оценки 2022 года.</w:t>
      </w:r>
    </w:p>
    <w:p w:rsidR="00B83F51" w:rsidRPr="00D116D3" w:rsidRDefault="00B83F51" w:rsidP="00B83F51">
      <w:pPr>
        <w:ind w:firstLine="708"/>
        <w:rPr>
          <w:sz w:val="20"/>
          <w:szCs w:val="20"/>
        </w:rPr>
      </w:pPr>
      <w:r w:rsidRPr="00D116D3">
        <w:rPr>
          <w:color w:val="000000"/>
          <w:sz w:val="20"/>
          <w:szCs w:val="20"/>
        </w:rPr>
        <w:t>Безвозмездные поступления в бюджет муниципального образования в 2023 г. ожидается в сумме 24088,70</w:t>
      </w:r>
      <w:r w:rsidRPr="00D116D3">
        <w:rPr>
          <w:sz w:val="20"/>
          <w:szCs w:val="20"/>
        </w:rPr>
        <w:t xml:space="preserve"> </w:t>
      </w:r>
      <w:r w:rsidRPr="00D116D3">
        <w:rPr>
          <w:color w:val="000000"/>
          <w:sz w:val="20"/>
          <w:szCs w:val="20"/>
        </w:rPr>
        <w:t xml:space="preserve">тыс. руб. </w:t>
      </w:r>
    </w:p>
    <w:p w:rsidR="00B83F51" w:rsidRPr="00D116D3" w:rsidRDefault="00B83F51" w:rsidP="00B83F51">
      <w:pPr>
        <w:ind w:firstLine="709"/>
        <w:rPr>
          <w:sz w:val="20"/>
          <w:szCs w:val="20"/>
        </w:rPr>
      </w:pPr>
      <w:r w:rsidRPr="00D116D3">
        <w:rPr>
          <w:sz w:val="20"/>
          <w:szCs w:val="20"/>
        </w:rPr>
        <w:t xml:space="preserve">В прогнозном 2024-2025 г. доходы бюджета сельсовета ожидаются в сумме 18044,67 тыс. рублей, в 2025 году – 18044,67. </w:t>
      </w:r>
    </w:p>
    <w:p w:rsidR="00B83F51" w:rsidRPr="00D116D3" w:rsidRDefault="00B83F51" w:rsidP="00B83F51">
      <w:pPr>
        <w:ind w:firstLine="709"/>
        <w:rPr>
          <w:sz w:val="20"/>
          <w:szCs w:val="20"/>
        </w:rPr>
      </w:pPr>
      <w:r w:rsidRPr="00D116D3">
        <w:rPr>
          <w:sz w:val="20"/>
          <w:szCs w:val="20"/>
        </w:rPr>
        <w:t>Расходы консолидированного бюджета по второму варианту прогноза 2023 года ожидаются на уровне 34311,4 тыс. рублей, что составляет 59,00% к оценке 2022 года.</w:t>
      </w:r>
    </w:p>
    <w:p w:rsidR="00B83F51" w:rsidRPr="00D116D3" w:rsidRDefault="00B83F51" w:rsidP="00B83F51">
      <w:pPr>
        <w:ind w:hanging="142"/>
        <w:rPr>
          <w:sz w:val="20"/>
          <w:szCs w:val="20"/>
        </w:rPr>
      </w:pPr>
      <w:r w:rsidRPr="00D116D3">
        <w:rPr>
          <w:b/>
          <w:sz w:val="20"/>
          <w:szCs w:val="20"/>
        </w:rPr>
        <w:t xml:space="preserve">          </w:t>
      </w:r>
      <w:r w:rsidRPr="00D116D3">
        <w:rPr>
          <w:sz w:val="20"/>
          <w:szCs w:val="20"/>
        </w:rPr>
        <w:t>Дефицит бюджета сельсовета в прогнозном периоде 2023 г. ожидается в сумме 0,00 тыс. рублей, в 2024-2025 годах не ожидается.</w:t>
      </w:r>
    </w:p>
    <w:p w:rsidR="00B83F51" w:rsidRPr="00D116D3" w:rsidRDefault="00B83F51" w:rsidP="00B83F51">
      <w:pPr>
        <w:ind w:hanging="142"/>
        <w:rPr>
          <w:b/>
          <w:sz w:val="20"/>
          <w:szCs w:val="20"/>
        </w:rPr>
      </w:pPr>
    </w:p>
    <w:p w:rsidR="00B83F51" w:rsidRPr="00D116D3" w:rsidRDefault="00B83F51" w:rsidP="00B83F51">
      <w:pPr>
        <w:ind w:hanging="142"/>
        <w:rPr>
          <w:b/>
          <w:sz w:val="20"/>
          <w:szCs w:val="20"/>
        </w:rPr>
      </w:pPr>
      <w:r w:rsidRPr="00D116D3">
        <w:rPr>
          <w:b/>
          <w:sz w:val="20"/>
          <w:szCs w:val="20"/>
        </w:rPr>
        <w:t>Финансовое состояние предприятий</w:t>
      </w:r>
    </w:p>
    <w:p w:rsidR="00B83F51" w:rsidRPr="00D116D3" w:rsidRDefault="00B83F51" w:rsidP="00B83F51">
      <w:pPr>
        <w:autoSpaceDE w:val="0"/>
        <w:autoSpaceDN w:val="0"/>
        <w:adjustRightInd w:val="0"/>
        <w:rPr>
          <w:sz w:val="20"/>
          <w:szCs w:val="20"/>
        </w:rPr>
      </w:pPr>
      <w:r w:rsidRPr="00D116D3">
        <w:rPr>
          <w:sz w:val="20"/>
          <w:szCs w:val="20"/>
        </w:rPr>
        <w:lastRenderedPageBreak/>
        <w:t xml:space="preserve">         Прибыль организаций сельсовета ожидается с ростом на 2,55% к уровню предыдущего 2021 года. Прогноз 2023-2025 годов предусматривает темп роста прибыли прибыльных предприятий на от 1,8% в 2023 г до 2,52% к 2025 году.  </w:t>
      </w:r>
    </w:p>
    <w:p w:rsidR="00B83F51" w:rsidRPr="00D116D3" w:rsidRDefault="00B83F51" w:rsidP="00B83F51">
      <w:pPr>
        <w:autoSpaceDE w:val="0"/>
        <w:autoSpaceDN w:val="0"/>
        <w:adjustRightInd w:val="0"/>
        <w:rPr>
          <w:sz w:val="20"/>
          <w:szCs w:val="20"/>
        </w:rPr>
      </w:pPr>
      <w:r w:rsidRPr="00D116D3">
        <w:rPr>
          <w:sz w:val="20"/>
          <w:szCs w:val="20"/>
        </w:rPr>
        <w:t xml:space="preserve"> </w:t>
      </w:r>
      <w:r w:rsidRPr="00D116D3">
        <w:rPr>
          <w:sz w:val="20"/>
          <w:szCs w:val="20"/>
        </w:rPr>
        <w:tab/>
        <w:t xml:space="preserve">По разделу Н: Транспортировка и хранение предприятие </w:t>
      </w:r>
      <w:proofErr w:type="spellStart"/>
      <w:r w:rsidRPr="00D116D3">
        <w:rPr>
          <w:sz w:val="20"/>
          <w:szCs w:val="20"/>
        </w:rPr>
        <w:t>Каратузский</w:t>
      </w:r>
      <w:proofErr w:type="spellEnd"/>
      <w:r w:rsidRPr="00D116D3">
        <w:rPr>
          <w:sz w:val="20"/>
          <w:szCs w:val="20"/>
        </w:rPr>
        <w:t xml:space="preserve"> филиал ГП КК «Краевое АТП» более 5 лет получает убытки по причине затруднительного финансового состояния. По предварительным данным в прогнозном периоде предприятие ожидает улучшение финансового состояния путем снижения убытков. Руководством предприятия изыскиваются пути выхода из сложившейся ситуации, планируется реализация части территории предприятия и реализации неиспользуемых площадей гаражных боксов. В прогнозируемом периоде 2023-2025 годы ожидается стабилизация финансового состояния. </w:t>
      </w:r>
    </w:p>
    <w:p w:rsidR="00B83F51" w:rsidRPr="00D116D3" w:rsidRDefault="00B83F51" w:rsidP="00B83F51">
      <w:pPr>
        <w:autoSpaceDE w:val="0"/>
        <w:autoSpaceDN w:val="0"/>
        <w:adjustRightInd w:val="0"/>
        <w:rPr>
          <w:sz w:val="20"/>
          <w:szCs w:val="20"/>
        </w:rPr>
      </w:pPr>
      <w:r w:rsidRPr="00D116D3">
        <w:rPr>
          <w:sz w:val="20"/>
          <w:szCs w:val="20"/>
        </w:rPr>
        <w:t xml:space="preserve">         Количество прибыльных сельскохозяйственных предприятий, в прогнозном периоде до 2025 года, как и в предыдущие годы, ожидается на уровне 100%.</w:t>
      </w:r>
    </w:p>
    <w:p w:rsidR="00B83F51" w:rsidRPr="00D116D3" w:rsidRDefault="00B83F51" w:rsidP="00B83F51">
      <w:pPr>
        <w:autoSpaceDE w:val="0"/>
        <w:autoSpaceDN w:val="0"/>
        <w:adjustRightInd w:val="0"/>
        <w:rPr>
          <w:sz w:val="20"/>
          <w:szCs w:val="20"/>
        </w:rPr>
      </w:pPr>
      <w:r w:rsidRPr="00D116D3">
        <w:rPr>
          <w:sz w:val="20"/>
          <w:szCs w:val="20"/>
        </w:rPr>
        <w:t xml:space="preserve">         Предприятий муниципальной формы собственности нет.</w:t>
      </w:r>
    </w:p>
    <w:p w:rsidR="00B83F51" w:rsidRPr="00D116D3" w:rsidRDefault="00B83F51" w:rsidP="00B83F51">
      <w:pPr>
        <w:autoSpaceDE w:val="0"/>
        <w:autoSpaceDN w:val="0"/>
        <w:adjustRightInd w:val="0"/>
        <w:rPr>
          <w:sz w:val="20"/>
          <w:szCs w:val="20"/>
        </w:rPr>
      </w:pPr>
    </w:p>
    <w:p w:rsidR="00B83F51" w:rsidRPr="00D116D3" w:rsidRDefault="00B83F51" w:rsidP="00B83F51">
      <w:pPr>
        <w:pStyle w:val="2"/>
        <w:spacing w:before="0" w:after="0"/>
        <w:ind w:hanging="142"/>
        <w:rPr>
          <w:rFonts w:ascii="Times New Roman" w:hAnsi="Times New Roman"/>
          <w:i w:val="0"/>
          <w:sz w:val="20"/>
          <w:szCs w:val="20"/>
        </w:rPr>
      </w:pPr>
      <w:bookmarkStart w:id="155" w:name="_Toc209323000"/>
      <w:r w:rsidRPr="00D116D3">
        <w:rPr>
          <w:rFonts w:ascii="Times New Roman" w:hAnsi="Times New Roman"/>
          <w:i w:val="0"/>
          <w:sz w:val="20"/>
          <w:szCs w:val="20"/>
        </w:rPr>
        <w:t>Развитие потребительского рын</w:t>
      </w:r>
      <w:bookmarkEnd w:id="155"/>
      <w:r w:rsidRPr="00D116D3">
        <w:rPr>
          <w:rFonts w:ascii="Times New Roman" w:hAnsi="Times New Roman"/>
          <w:i w:val="0"/>
          <w:sz w:val="20"/>
          <w:szCs w:val="20"/>
        </w:rPr>
        <w:t>ка и оказание платных услуг населению</w:t>
      </w:r>
    </w:p>
    <w:p w:rsidR="00B83F51" w:rsidRPr="00D116D3" w:rsidRDefault="00B83F51" w:rsidP="00B83F51">
      <w:pPr>
        <w:autoSpaceDE w:val="0"/>
        <w:autoSpaceDN w:val="0"/>
        <w:adjustRightInd w:val="0"/>
        <w:ind w:firstLine="720"/>
        <w:rPr>
          <w:rFonts w:eastAsia="Calibri"/>
          <w:sz w:val="20"/>
          <w:szCs w:val="20"/>
          <w:lang w:eastAsia="en-US"/>
        </w:rPr>
      </w:pPr>
      <w:bookmarkStart w:id="156" w:name="_Toc102310859"/>
      <w:bookmarkStart w:id="157" w:name="_Toc177304548"/>
      <w:bookmarkStart w:id="158" w:name="_Toc209323001"/>
      <w:r w:rsidRPr="00D116D3">
        <w:rPr>
          <w:rFonts w:eastAsia="Calibri"/>
          <w:sz w:val="20"/>
          <w:szCs w:val="20"/>
          <w:lang w:eastAsia="en-US"/>
        </w:rPr>
        <w:t xml:space="preserve">Состояние торговли определяется платёжеспособным спросом, структурой потребительских предпочтений, ожиданиями населения </w:t>
      </w:r>
      <w:r w:rsidRPr="00D116D3">
        <w:rPr>
          <w:rFonts w:eastAsia="Calibri"/>
          <w:sz w:val="20"/>
          <w:szCs w:val="20"/>
          <w:lang w:eastAsia="en-US"/>
        </w:rPr>
        <w:br/>
        <w:t xml:space="preserve">и имеют прямую зависимость от экономической ситуации в стране </w:t>
      </w:r>
      <w:r w:rsidRPr="00D116D3">
        <w:rPr>
          <w:rFonts w:eastAsia="Calibri"/>
          <w:sz w:val="20"/>
          <w:szCs w:val="20"/>
          <w:lang w:eastAsia="en-US"/>
        </w:rPr>
        <w:br/>
        <w:t>и регионе.</w:t>
      </w:r>
    </w:p>
    <w:p w:rsidR="00B83F51" w:rsidRPr="00D116D3" w:rsidRDefault="00B83F51" w:rsidP="00B83F51">
      <w:pPr>
        <w:autoSpaceDE w:val="0"/>
        <w:autoSpaceDN w:val="0"/>
        <w:adjustRightInd w:val="0"/>
        <w:ind w:firstLine="720"/>
        <w:rPr>
          <w:bCs/>
          <w:sz w:val="20"/>
          <w:szCs w:val="20"/>
        </w:rPr>
      </w:pPr>
      <w:r w:rsidRPr="00D116D3">
        <w:rPr>
          <w:sz w:val="20"/>
          <w:szCs w:val="20"/>
        </w:rPr>
        <w:t>Потребительский рынок является одним из важных секторов жизнеобеспечения, а также источником занятости населения.</w:t>
      </w:r>
    </w:p>
    <w:p w:rsidR="00B83F51" w:rsidRPr="00D116D3" w:rsidRDefault="00B83F51" w:rsidP="00B83F51">
      <w:pPr>
        <w:autoSpaceDE w:val="0"/>
        <w:autoSpaceDN w:val="0"/>
        <w:adjustRightInd w:val="0"/>
        <w:ind w:firstLine="720"/>
        <w:rPr>
          <w:bCs/>
          <w:sz w:val="20"/>
          <w:szCs w:val="20"/>
        </w:rPr>
      </w:pPr>
      <w:r w:rsidRPr="00D116D3">
        <w:rPr>
          <w:bCs/>
          <w:sz w:val="20"/>
          <w:szCs w:val="20"/>
        </w:rPr>
        <w:t>Восстановление потребительской активности населения ожидается с 2023 года (2 вариант) по мере оживления на рынке потребительского кредитования, роста реальных располагаемых доходов населения и реальной заработной платы.</w:t>
      </w:r>
    </w:p>
    <w:p w:rsidR="00B83F51" w:rsidRPr="00D116D3" w:rsidRDefault="00B83F51" w:rsidP="00B83F51">
      <w:pPr>
        <w:pStyle w:val="3"/>
        <w:spacing w:before="0" w:after="0"/>
        <w:ind w:left="-142" w:hanging="142"/>
        <w:rPr>
          <w:rFonts w:ascii="Times New Roman" w:hAnsi="Times New Roman"/>
          <w:b w:val="0"/>
          <w:sz w:val="20"/>
          <w:szCs w:val="20"/>
        </w:rPr>
      </w:pPr>
    </w:p>
    <w:p w:rsidR="00B83F51" w:rsidRPr="00D116D3" w:rsidRDefault="00B83F51" w:rsidP="00B83F51">
      <w:pPr>
        <w:pStyle w:val="3"/>
        <w:spacing w:before="0" w:after="0"/>
        <w:ind w:left="-142" w:hanging="142"/>
        <w:rPr>
          <w:rFonts w:ascii="Times New Roman" w:hAnsi="Times New Roman"/>
          <w:b w:val="0"/>
          <w:sz w:val="20"/>
          <w:szCs w:val="20"/>
        </w:rPr>
      </w:pPr>
      <w:r w:rsidRPr="00D116D3">
        <w:rPr>
          <w:rFonts w:ascii="Times New Roman" w:hAnsi="Times New Roman"/>
          <w:sz w:val="20"/>
          <w:szCs w:val="20"/>
        </w:rPr>
        <w:t>Розничная торговля</w:t>
      </w:r>
      <w:bookmarkEnd w:id="156"/>
      <w:bookmarkEnd w:id="157"/>
      <w:bookmarkEnd w:id="158"/>
    </w:p>
    <w:p w:rsidR="00B83F51" w:rsidRPr="00D116D3" w:rsidRDefault="00B83F51" w:rsidP="00B83F51">
      <w:pPr>
        <w:autoSpaceDE w:val="0"/>
        <w:autoSpaceDN w:val="0"/>
        <w:adjustRightInd w:val="0"/>
        <w:ind w:firstLine="709"/>
        <w:rPr>
          <w:sz w:val="20"/>
          <w:szCs w:val="20"/>
        </w:rPr>
      </w:pPr>
      <w:r w:rsidRPr="00D116D3">
        <w:rPr>
          <w:sz w:val="20"/>
          <w:szCs w:val="20"/>
        </w:rPr>
        <w:t xml:space="preserve">В прогнозируемом периоде, </w:t>
      </w:r>
      <w:proofErr w:type="gramStart"/>
      <w:r w:rsidRPr="00D116D3">
        <w:rPr>
          <w:sz w:val="20"/>
          <w:szCs w:val="20"/>
        </w:rPr>
        <w:t>начиная с 2023 года и прогнозном периоде 2024-2025 годах по отношению к отчетному 2020 году ожидается оживление на</w:t>
      </w:r>
      <w:proofErr w:type="gramEnd"/>
      <w:r w:rsidRPr="00D116D3">
        <w:rPr>
          <w:sz w:val="20"/>
          <w:szCs w:val="20"/>
        </w:rPr>
        <w:t xml:space="preserve"> потребительском рынке, за счет роста потребительской активности населения и стабилизации реальных доходов населения.</w:t>
      </w:r>
    </w:p>
    <w:p w:rsidR="00B83F51" w:rsidRPr="00D116D3" w:rsidRDefault="00B83F51" w:rsidP="00B83F51">
      <w:pPr>
        <w:autoSpaceDE w:val="0"/>
        <w:autoSpaceDN w:val="0"/>
        <w:adjustRightInd w:val="0"/>
        <w:ind w:firstLine="709"/>
        <w:rPr>
          <w:sz w:val="20"/>
          <w:szCs w:val="20"/>
        </w:rPr>
      </w:pPr>
      <w:r w:rsidRPr="00D116D3">
        <w:rPr>
          <w:sz w:val="20"/>
          <w:szCs w:val="20"/>
        </w:rPr>
        <w:t xml:space="preserve">В среднесрочном периоде в соответствии с динамикой реальных денежных доходов населения прогнозируется стабилизация розничного товарооборота. В денежном выражении оборот розничной торговли по второму варианту прогноза в 2023 году возрастёт. </w:t>
      </w:r>
    </w:p>
    <w:p w:rsidR="00B83F51" w:rsidRPr="00D116D3" w:rsidRDefault="00B83F51" w:rsidP="00B83F51">
      <w:pPr>
        <w:autoSpaceDE w:val="0"/>
        <w:autoSpaceDN w:val="0"/>
        <w:adjustRightInd w:val="0"/>
        <w:ind w:firstLine="709"/>
        <w:rPr>
          <w:sz w:val="20"/>
          <w:szCs w:val="20"/>
        </w:rPr>
      </w:pPr>
      <w:r w:rsidRPr="00D116D3">
        <w:rPr>
          <w:sz w:val="20"/>
          <w:szCs w:val="20"/>
        </w:rPr>
        <w:t>В прогнозируемом периоде 2023 года оборот розничной торговли увеличится в сопоставимых ценах на 0,23%, в 2024 году –  на 2,4%, в 2025 темп роста составит 1,7%.</w:t>
      </w:r>
    </w:p>
    <w:p w:rsidR="00B83F51" w:rsidRPr="00D116D3" w:rsidRDefault="00B83F51" w:rsidP="00B83F51">
      <w:pPr>
        <w:autoSpaceDE w:val="0"/>
        <w:autoSpaceDN w:val="0"/>
        <w:adjustRightInd w:val="0"/>
        <w:ind w:firstLine="709"/>
        <w:rPr>
          <w:sz w:val="20"/>
          <w:szCs w:val="20"/>
        </w:rPr>
      </w:pPr>
    </w:p>
    <w:p w:rsidR="00B83F51" w:rsidRPr="00D116D3" w:rsidRDefault="00B83F51" w:rsidP="00B83F51">
      <w:pPr>
        <w:widowControl w:val="0"/>
        <w:autoSpaceDE w:val="0"/>
        <w:autoSpaceDN w:val="0"/>
        <w:adjustRightInd w:val="0"/>
        <w:rPr>
          <w:b/>
          <w:color w:val="000000"/>
          <w:sz w:val="20"/>
          <w:szCs w:val="20"/>
        </w:rPr>
      </w:pPr>
      <w:r w:rsidRPr="00D116D3">
        <w:rPr>
          <w:b/>
          <w:color w:val="000000"/>
          <w:sz w:val="20"/>
          <w:szCs w:val="20"/>
        </w:rPr>
        <w:t>Общественное питание</w:t>
      </w:r>
    </w:p>
    <w:p w:rsidR="00B83F51" w:rsidRPr="00D116D3" w:rsidRDefault="00B83F51" w:rsidP="00B83F51">
      <w:pPr>
        <w:widowControl w:val="0"/>
        <w:autoSpaceDE w:val="0"/>
        <w:autoSpaceDN w:val="0"/>
        <w:adjustRightInd w:val="0"/>
        <w:ind w:firstLine="720"/>
        <w:rPr>
          <w:sz w:val="20"/>
          <w:szCs w:val="20"/>
        </w:rPr>
      </w:pPr>
      <w:bookmarkStart w:id="159" w:name="_Toc209323002"/>
      <w:r w:rsidRPr="00D116D3">
        <w:rPr>
          <w:sz w:val="20"/>
          <w:szCs w:val="20"/>
          <w:highlight w:val="white"/>
        </w:rPr>
        <w:t>Услуги общественного питания являются особыми по важности, они занимают определяющее место на отраслевом рынке предоставления потребительских услуг в поселении.</w:t>
      </w:r>
    </w:p>
    <w:p w:rsidR="00B83F51" w:rsidRPr="00D116D3" w:rsidRDefault="00B83F51" w:rsidP="00B83F51">
      <w:pPr>
        <w:autoSpaceDE w:val="0"/>
        <w:autoSpaceDN w:val="0"/>
        <w:adjustRightInd w:val="0"/>
        <w:ind w:firstLine="708"/>
        <w:rPr>
          <w:sz w:val="20"/>
          <w:szCs w:val="20"/>
        </w:rPr>
      </w:pPr>
      <w:r w:rsidRPr="00D116D3">
        <w:rPr>
          <w:sz w:val="20"/>
          <w:szCs w:val="20"/>
        </w:rPr>
        <w:t xml:space="preserve">Одним из показателей, характеризующих развитие общественного питания, является динамика оборота общественного питания. </w:t>
      </w:r>
    </w:p>
    <w:p w:rsidR="00B83F51" w:rsidRPr="00D116D3" w:rsidRDefault="00B83F51" w:rsidP="00B83F51">
      <w:pPr>
        <w:autoSpaceDE w:val="0"/>
        <w:autoSpaceDN w:val="0"/>
        <w:adjustRightInd w:val="0"/>
        <w:ind w:firstLine="708"/>
        <w:rPr>
          <w:sz w:val="20"/>
          <w:szCs w:val="20"/>
        </w:rPr>
      </w:pPr>
      <w:r w:rsidRPr="00D116D3">
        <w:rPr>
          <w:sz w:val="20"/>
          <w:szCs w:val="20"/>
        </w:rPr>
        <w:t xml:space="preserve">В прогнозном периоде 2023-2025 годов, оборот общественного питания в сельсовете сформирован за счет осуществления деятельности 5 субъектов малого предпринимательства - индивидуальных предпринимателей. </w:t>
      </w:r>
    </w:p>
    <w:p w:rsidR="00B83F51" w:rsidRPr="00D116D3" w:rsidRDefault="00B83F51" w:rsidP="00B83F51">
      <w:pPr>
        <w:widowControl w:val="0"/>
        <w:autoSpaceDE w:val="0"/>
        <w:autoSpaceDN w:val="0"/>
        <w:adjustRightInd w:val="0"/>
        <w:ind w:firstLine="720"/>
        <w:rPr>
          <w:sz w:val="20"/>
          <w:szCs w:val="20"/>
        </w:rPr>
      </w:pPr>
      <w:r w:rsidRPr="00D116D3">
        <w:rPr>
          <w:sz w:val="20"/>
          <w:szCs w:val="20"/>
        </w:rPr>
        <w:t xml:space="preserve"> В прогнозируемом периоде 2023-2025 г.   ожидается увеличение оборота общественного питания, с 23282,42 тыс. рублей в 2023 году до 25619,16 тыс. рублей в 2025 г., темп роста в сопоставимых ценах по второму варианту ожидается в 2023 году 100,4 %, в 2025 году - 104,3 процента.</w:t>
      </w:r>
    </w:p>
    <w:p w:rsidR="00B83F51" w:rsidRPr="00D116D3" w:rsidRDefault="00B83F51" w:rsidP="00B83F51">
      <w:pPr>
        <w:widowControl w:val="0"/>
        <w:autoSpaceDE w:val="0"/>
        <w:autoSpaceDN w:val="0"/>
        <w:adjustRightInd w:val="0"/>
        <w:ind w:firstLine="720"/>
        <w:rPr>
          <w:sz w:val="20"/>
          <w:szCs w:val="20"/>
        </w:rPr>
      </w:pPr>
      <w:r w:rsidRPr="00D116D3">
        <w:rPr>
          <w:sz w:val="20"/>
          <w:szCs w:val="20"/>
        </w:rPr>
        <w:t xml:space="preserve">Предполагается, что дальнейшее развитие сферы общественного питания в сельсовете будет в значительной мере зависеть от позитивных изменений в реальном секторе экономики, повышения покупательской способности на этот вид услуг, и снижения инфляционных процессов. </w:t>
      </w:r>
    </w:p>
    <w:p w:rsidR="00B83F51" w:rsidRPr="00D116D3" w:rsidRDefault="00B83F51" w:rsidP="00B83F51">
      <w:pPr>
        <w:autoSpaceDE w:val="0"/>
        <w:autoSpaceDN w:val="0"/>
        <w:adjustRightInd w:val="0"/>
        <w:ind w:firstLine="709"/>
        <w:rPr>
          <w:sz w:val="20"/>
          <w:szCs w:val="20"/>
        </w:rPr>
      </w:pPr>
      <w:r w:rsidRPr="00D116D3">
        <w:rPr>
          <w:sz w:val="20"/>
          <w:szCs w:val="20"/>
        </w:rPr>
        <w:t>Сеть предприятий общественного питания сельсовета осталось на уровне 2021 года и насчитывает 5 объектов кафе-баров общей площадью 166 кв. метров на 135 мест, три столовых учебных заведений площадью 301 м</w:t>
      </w:r>
      <w:proofErr w:type="gramStart"/>
      <w:r w:rsidRPr="00D116D3">
        <w:rPr>
          <w:sz w:val="20"/>
          <w:szCs w:val="20"/>
        </w:rPr>
        <w:t>2</w:t>
      </w:r>
      <w:proofErr w:type="gramEnd"/>
      <w:r w:rsidRPr="00D116D3">
        <w:rPr>
          <w:sz w:val="20"/>
          <w:szCs w:val="20"/>
        </w:rPr>
        <w:t xml:space="preserve"> на 130 мест.</w:t>
      </w:r>
    </w:p>
    <w:p w:rsidR="00B83F51" w:rsidRPr="00D116D3" w:rsidRDefault="00B83F51" w:rsidP="00B83F51">
      <w:pPr>
        <w:autoSpaceDE w:val="0"/>
        <w:autoSpaceDN w:val="0"/>
        <w:adjustRightInd w:val="0"/>
        <w:ind w:firstLine="709"/>
        <w:rPr>
          <w:sz w:val="20"/>
          <w:szCs w:val="20"/>
        </w:rPr>
      </w:pPr>
      <w:r w:rsidRPr="00D116D3">
        <w:rPr>
          <w:sz w:val="20"/>
          <w:szCs w:val="20"/>
        </w:rPr>
        <w:t>Общественного питания предприятий муниципальной формы собственности нет.</w:t>
      </w:r>
    </w:p>
    <w:p w:rsidR="00B83F51" w:rsidRPr="00D116D3" w:rsidRDefault="00B83F51" w:rsidP="00B83F51">
      <w:pPr>
        <w:widowControl w:val="0"/>
        <w:autoSpaceDE w:val="0"/>
        <w:autoSpaceDN w:val="0"/>
        <w:adjustRightInd w:val="0"/>
        <w:rPr>
          <w:sz w:val="20"/>
          <w:szCs w:val="20"/>
        </w:rPr>
      </w:pPr>
    </w:p>
    <w:p w:rsidR="00B83F51" w:rsidRPr="00D116D3" w:rsidRDefault="00B83F51" w:rsidP="00B83F51">
      <w:pPr>
        <w:widowControl w:val="0"/>
        <w:autoSpaceDE w:val="0"/>
        <w:autoSpaceDN w:val="0"/>
        <w:adjustRightInd w:val="0"/>
        <w:rPr>
          <w:b/>
          <w:bCs/>
          <w:iCs/>
          <w:sz w:val="20"/>
          <w:szCs w:val="20"/>
        </w:rPr>
      </w:pPr>
      <w:r w:rsidRPr="00D116D3">
        <w:rPr>
          <w:b/>
          <w:bCs/>
          <w:iCs/>
          <w:sz w:val="20"/>
          <w:szCs w:val="20"/>
        </w:rPr>
        <w:t>Платные услуги</w:t>
      </w:r>
      <w:bookmarkEnd w:id="159"/>
    </w:p>
    <w:p w:rsidR="00B83F51" w:rsidRPr="00D116D3" w:rsidRDefault="00B83F51" w:rsidP="00B83F51">
      <w:pPr>
        <w:autoSpaceDE w:val="0"/>
        <w:autoSpaceDN w:val="0"/>
        <w:adjustRightInd w:val="0"/>
        <w:ind w:firstLine="720"/>
        <w:rPr>
          <w:sz w:val="20"/>
          <w:szCs w:val="20"/>
        </w:rPr>
      </w:pPr>
      <w:r w:rsidRPr="00D116D3">
        <w:rPr>
          <w:sz w:val="20"/>
          <w:szCs w:val="20"/>
        </w:rPr>
        <w:t>Основой развития рынка платных услуг является платежеспособный спрос населения и первоочередное потребление определенного объема обязательных и социально необходимых видов услуг.</w:t>
      </w:r>
    </w:p>
    <w:p w:rsidR="00B83F51" w:rsidRPr="00D116D3" w:rsidRDefault="00B83F51" w:rsidP="00B83F51">
      <w:pPr>
        <w:widowControl w:val="0"/>
        <w:autoSpaceDE w:val="0"/>
        <w:autoSpaceDN w:val="0"/>
        <w:adjustRightInd w:val="0"/>
        <w:ind w:firstLine="709"/>
        <w:rPr>
          <w:sz w:val="20"/>
          <w:szCs w:val="20"/>
        </w:rPr>
      </w:pPr>
      <w:r w:rsidRPr="00D116D3">
        <w:rPr>
          <w:sz w:val="20"/>
          <w:szCs w:val="20"/>
        </w:rPr>
        <w:t xml:space="preserve">Снижение численности населения и незначительное увеличение доходов населения являются определяющими по степени влияния на формирование объемов услуг. </w:t>
      </w:r>
    </w:p>
    <w:p w:rsidR="00B83F51" w:rsidRPr="00D116D3" w:rsidRDefault="00B83F51" w:rsidP="00B83F51">
      <w:pPr>
        <w:autoSpaceDE w:val="0"/>
        <w:autoSpaceDN w:val="0"/>
        <w:adjustRightInd w:val="0"/>
        <w:ind w:firstLine="709"/>
        <w:rPr>
          <w:sz w:val="20"/>
          <w:szCs w:val="20"/>
          <w:highlight w:val="white"/>
        </w:rPr>
      </w:pPr>
      <w:r w:rsidRPr="00D116D3">
        <w:rPr>
          <w:sz w:val="20"/>
          <w:szCs w:val="20"/>
          <w:highlight w:val="white"/>
        </w:rPr>
        <w:t>Платные услуги являются важной частью в структуре расходов населения.  По доле платных услуг в структуре валовых расходов на душу населения, Каратузского сельсовета занимает четвертое место из семи муниципальных районов Юга Красноярского края. Это происходит по причине невысокого уровня доходов населения и большой доли в них затрат на продукты питания. Ожидается, что с увеличением доходов населения, доля расходов на платные услуги увеличится.</w:t>
      </w:r>
    </w:p>
    <w:p w:rsidR="00B83F51" w:rsidRPr="00D116D3" w:rsidRDefault="00B83F51" w:rsidP="00B83F51">
      <w:pPr>
        <w:autoSpaceDE w:val="0"/>
        <w:autoSpaceDN w:val="0"/>
        <w:adjustRightInd w:val="0"/>
        <w:rPr>
          <w:sz w:val="20"/>
          <w:szCs w:val="20"/>
        </w:rPr>
      </w:pPr>
      <w:r w:rsidRPr="00D116D3">
        <w:rPr>
          <w:sz w:val="20"/>
          <w:szCs w:val="20"/>
        </w:rPr>
        <w:t xml:space="preserve">     </w:t>
      </w:r>
      <w:r w:rsidRPr="00D116D3">
        <w:rPr>
          <w:b/>
          <w:bCs/>
          <w:sz w:val="20"/>
          <w:szCs w:val="20"/>
        </w:rPr>
        <w:t xml:space="preserve">    </w:t>
      </w:r>
      <w:r w:rsidRPr="00D116D3">
        <w:rPr>
          <w:bCs/>
          <w:sz w:val="20"/>
          <w:szCs w:val="20"/>
        </w:rPr>
        <w:t>Базовый вариант прогнозного периода</w:t>
      </w:r>
      <w:r w:rsidRPr="00D116D3">
        <w:rPr>
          <w:sz w:val="20"/>
          <w:szCs w:val="20"/>
        </w:rPr>
        <w:t xml:space="preserve">   предполагает оказание всех видов платных услуг населению Каратузского сельсовета в 2023 году на сумму 67649,42 тыс. рублей, в 2025 году предполагается, что объем платных услуг достигнет 76208,59 тыс. рублей, к предыдущему году темп роста в сопоставимых ценах составит 113,11%.</w:t>
      </w:r>
    </w:p>
    <w:p w:rsidR="00B83F51" w:rsidRPr="00D116D3" w:rsidRDefault="00B83F51" w:rsidP="00B83F51">
      <w:pPr>
        <w:widowControl w:val="0"/>
        <w:autoSpaceDE w:val="0"/>
        <w:autoSpaceDN w:val="0"/>
        <w:adjustRightInd w:val="0"/>
        <w:ind w:firstLine="709"/>
        <w:rPr>
          <w:sz w:val="20"/>
          <w:szCs w:val="20"/>
        </w:rPr>
      </w:pPr>
      <w:r w:rsidRPr="00D116D3">
        <w:rPr>
          <w:sz w:val="20"/>
          <w:szCs w:val="20"/>
        </w:rPr>
        <w:t>В отчетном периоде существенных изменений в структуре платных услуг, оказанных населению, не ожидается.</w:t>
      </w:r>
    </w:p>
    <w:p w:rsidR="00B83F51" w:rsidRPr="00D116D3" w:rsidRDefault="00B83F51" w:rsidP="00B83F51">
      <w:pPr>
        <w:autoSpaceDE w:val="0"/>
        <w:autoSpaceDN w:val="0"/>
        <w:adjustRightInd w:val="0"/>
        <w:ind w:firstLine="720"/>
        <w:rPr>
          <w:sz w:val="20"/>
          <w:szCs w:val="20"/>
        </w:rPr>
      </w:pPr>
      <w:r w:rsidRPr="00D116D3">
        <w:rPr>
          <w:sz w:val="20"/>
          <w:szCs w:val="20"/>
        </w:rPr>
        <w:t xml:space="preserve">По-прежнему среди всех видов платных услуг наибольший удельный вес оказанных платных услуг населению будут преобладать жилищно-коммунальные услуги, услуги связи, транспортные услуги. </w:t>
      </w:r>
    </w:p>
    <w:p w:rsidR="00B83F51" w:rsidRPr="00D116D3" w:rsidRDefault="00B83F51" w:rsidP="00B83F51">
      <w:pPr>
        <w:ind w:firstLine="720"/>
        <w:rPr>
          <w:sz w:val="20"/>
          <w:szCs w:val="20"/>
        </w:rPr>
      </w:pPr>
      <w:r w:rsidRPr="00D116D3">
        <w:rPr>
          <w:sz w:val="20"/>
          <w:szCs w:val="20"/>
        </w:rPr>
        <w:t>В течение всего прогнозного периода будет продолжена политика регулируемого роста тарифов. Ежегодная индексация регулируемых цен (тарифов) на коммунальные услуги (газ, электр</w:t>
      </w:r>
      <w:proofErr w:type="gramStart"/>
      <w:r w:rsidRPr="00D116D3">
        <w:rPr>
          <w:sz w:val="20"/>
          <w:szCs w:val="20"/>
        </w:rPr>
        <w:t>о-</w:t>
      </w:r>
      <w:proofErr w:type="gramEnd"/>
      <w:r w:rsidRPr="00D116D3">
        <w:rPr>
          <w:sz w:val="20"/>
          <w:szCs w:val="20"/>
        </w:rPr>
        <w:t xml:space="preserve"> и </w:t>
      </w:r>
      <w:proofErr w:type="spellStart"/>
      <w:r w:rsidRPr="00D116D3">
        <w:rPr>
          <w:sz w:val="20"/>
          <w:szCs w:val="20"/>
        </w:rPr>
        <w:t>теплоэнергию</w:t>
      </w:r>
      <w:proofErr w:type="spellEnd"/>
      <w:r w:rsidRPr="00D116D3">
        <w:rPr>
          <w:sz w:val="20"/>
          <w:szCs w:val="20"/>
        </w:rPr>
        <w:t xml:space="preserve">, водоснабжение и водоотведение) предусмотрена с 1 июля. </w:t>
      </w:r>
    </w:p>
    <w:p w:rsidR="00B83F51" w:rsidRPr="00D116D3" w:rsidRDefault="00B83F51" w:rsidP="00B83F51">
      <w:pPr>
        <w:autoSpaceDE w:val="0"/>
        <w:autoSpaceDN w:val="0"/>
        <w:adjustRightInd w:val="0"/>
        <w:ind w:firstLine="720"/>
        <w:rPr>
          <w:sz w:val="20"/>
          <w:szCs w:val="20"/>
        </w:rPr>
      </w:pPr>
      <w:proofErr w:type="gramStart"/>
      <w:r w:rsidRPr="00D116D3">
        <w:rPr>
          <w:sz w:val="20"/>
          <w:szCs w:val="20"/>
        </w:rPr>
        <w:t xml:space="preserve">Ожидается  рост платы за коммунальные услуги в среднем </w:t>
      </w:r>
      <w:r w:rsidRPr="00D116D3">
        <w:rPr>
          <w:sz w:val="20"/>
          <w:szCs w:val="20"/>
        </w:rPr>
        <w:br/>
        <w:t>за 2023 год прогнозируется</w:t>
      </w:r>
      <w:proofErr w:type="gramEnd"/>
      <w:r w:rsidRPr="00D116D3">
        <w:rPr>
          <w:sz w:val="20"/>
          <w:szCs w:val="20"/>
        </w:rPr>
        <w:t xml:space="preserve"> на уровне 5,4% (без учета НДС), в период 2024-2025 годов – не более 5,4% ежегодно.</w:t>
      </w:r>
    </w:p>
    <w:p w:rsidR="00B83F51" w:rsidRPr="00D116D3" w:rsidRDefault="00B83F51" w:rsidP="00B83F51">
      <w:pPr>
        <w:widowControl w:val="0"/>
        <w:autoSpaceDE w:val="0"/>
        <w:autoSpaceDN w:val="0"/>
        <w:adjustRightInd w:val="0"/>
        <w:ind w:firstLine="709"/>
        <w:rPr>
          <w:sz w:val="20"/>
          <w:szCs w:val="20"/>
        </w:rPr>
      </w:pPr>
      <w:r w:rsidRPr="00D116D3">
        <w:rPr>
          <w:sz w:val="20"/>
          <w:szCs w:val="20"/>
        </w:rPr>
        <w:t xml:space="preserve">В среднесрочной перспективе на динамику объема оказания платных услуг населению, </w:t>
      </w:r>
      <w:proofErr w:type="gramStart"/>
      <w:r w:rsidRPr="00D116D3">
        <w:rPr>
          <w:sz w:val="20"/>
          <w:szCs w:val="20"/>
        </w:rPr>
        <w:t>также, как</w:t>
      </w:r>
      <w:proofErr w:type="gramEnd"/>
      <w:r w:rsidRPr="00D116D3">
        <w:rPr>
          <w:sz w:val="20"/>
          <w:szCs w:val="20"/>
        </w:rPr>
        <w:t xml:space="preserve"> и на торговлю, </w:t>
      </w:r>
      <w:r w:rsidRPr="00D116D3">
        <w:rPr>
          <w:sz w:val="20"/>
          <w:szCs w:val="20"/>
        </w:rPr>
        <w:lastRenderedPageBreak/>
        <w:t xml:space="preserve">наибольшее влияние будут оказывать сдержанный рост денежных доходов населения. </w:t>
      </w:r>
    </w:p>
    <w:p w:rsidR="00B83F51" w:rsidRPr="00D116D3" w:rsidRDefault="00B83F51" w:rsidP="00B83F51">
      <w:pPr>
        <w:autoSpaceDE w:val="0"/>
        <w:autoSpaceDN w:val="0"/>
        <w:adjustRightInd w:val="0"/>
        <w:ind w:firstLine="720"/>
        <w:rPr>
          <w:sz w:val="20"/>
          <w:szCs w:val="20"/>
        </w:rPr>
      </w:pPr>
    </w:p>
    <w:p w:rsidR="00B83F51" w:rsidRPr="00D116D3" w:rsidRDefault="00B83F51" w:rsidP="00B83F51">
      <w:pPr>
        <w:autoSpaceDE w:val="0"/>
        <w:autoSpaceDN w:val="0"/>
        <w:adjustRightInd w:val="0"/>
        <w:ind w:firstLine="720"/>
        <w:rPr>
          <w:sz w:val="20"/>
          <w:szCs w:val="20"/>
        </w:rPr>
      </w:pPr>
    </w:p>
    <w:p w:rsidR="00B83F51" w:rsidRPr="00D116D3" w:rsidRDefault="00B83F51" w:rsidP="00B83F51">
      <w:pPr>
        <w:pStyle w:val="2"/>
        <w:spacing w:before="0" w:after="0"/>
        <w:rPr>
          <w:rFonts w:ascii="Times New Roman" w:hAnsi="Times New Roman"/>
          <w:i w:val="0"/>
          <w:sz w:val="20"/>
          <w:szCs w:val="20"/>
        </w:rPr>
      </w:pPr>
      <w:bookmarkStart w:id="160" w:name="_Toc209323004"/>
      <w:r w:rsidRPr="00D116D3">
        <w:rPr>
          <w:rFonts w:ascii="Times New Roman" w:hAnsi="Times New Roman"/>
          <w:i w:val="0"/>
          <w:sz w:val="20"/>
          <w:szCs w:val="20"/>
        </w:rPr>
        <w:t>Инвестиции</w:t>
      </w:r>
      <w:bookmarkEnd w:id="160"/>
    </w:p>
    <w:p w:rsidR="00B83F51" w:rsidRPr="00D116D3" w:rsidRDefault="00B83F51" w:rsidP="00B83F51">
      <w:pPr>
        <w:autoSpaceDE w:val="0"/>
        <w:autoSpaceDN w:val="0"/>
        <w:adjustRightInd w:val="0"/>
        <w:ind w:firstLine="709"/>
        <w:rPr>
          <w:sz w:val="20"/>
          <w:szCs w:val="20"/>
        </w:rPr>
      </w:pPr>
      <w:r w:rsidRPr="00D116D3">
        <w:rPr>
          <w:sz w:val="20"/>
          <w:szCs w:val="20"/>
        </w:rPr>
        <w:t>На протяжении последних трех лет в сельсовете проходила реализация инвестиционных проектов, большая часть которых реализована за счет сре</w:t>
      </w:r>
      <w:proofErr w:type="gramStart"/>
      <w:r w:rsidRPr="00D116D3">
        <w:rPr>
          <w:sz w:val="20"/>
          <w:szCs w:val="20"/>
        </w:rPr>
        <w:t>дств кр</w:t>
      </w:r>
      <w:proofErr w:type="gramEnd"/>
      <w:r w:rsidRPr="00D116D3">
        <w:rPr>
          <w:sz w:val="20"/>
          <w:szCs w:val="20"/>
        </w:rPr>
        <w:t xml:space="preserve">аевого бюджета и внебюджетных источников. </w:t>
      </w:r>
    </w:p>
    <w:p w:rsidR="00B83F51" w:rsidRPr="00D116D3" w:rsidRDefault="00B83F51" w:rsidP="00B83F51">
      <w:pPr>
        <w:autoSpaceDE w:val="0"/>
        <w:autoSpaceDN w:val="0"/>
        <w:adjustRightInd w:val="0"/>
        <w:ind w:firstLine="709"/>
        <w:rPr>
          <w:sz w:val="20"/>
          <w:szCs w:val="20"/>
        </w:rPr>
      </w:pPr>
      <w:r w:rsidRPr="00D116D3">
        <w:rPr>
          <w:sz w:val="20"/>
          <w:szCs w:val="20"/>
        </w:rPr>
        <w:t>Объем инвестиций в основной капитал за счет всех источников финансирования по полному кругу хозяйствующих субъектов в 2023 году ожидается 75101,33 тыс. рублей, в 2024 году составит 96308,83 тыс. рублей, в 2025 году – 73992,032 тыс. рублей.</w:t>
      </w:r>
    </w:p>
    <w:p w:rsidR="00B83F51" w:rsidRPr="00D116D3" w:rsidRDefault="00B83F51" w:rsidP="00B83F51">
      <w:pPr>
        <w:autoSpaceDE w:val="0"/>
        <w:autoSpaceDN w:val="0"/>
        <w:adjustRightInd w:val="0"/>
        <w:ind w:firstLine="709"/>
        <w:rPr>
          <w:sz w:val="20"/>
          <w:szCs w:val="20"/>
        </w:rPr>
      </w:pPr>
      <w:r w:rsidRPr="00D116D3">
        <w:rPr>
          <w:sz w:val="20"/>
          <w:szCs w:val="20"/>
        </w:rPr>
        <w:t xml:space="preserve">В прогнозном периоде 2023-2025 годах продолжится реализация инвестиционных проектов в бюджетной сфере и производственных сферах деятельности. Наибольший удельный вес инвестиционных вложений планируется направлять на обновление машинно-тракторного парка </w:t>
      </w:r>
      <w:proofErr w:type="spellStart"/>
      <w:r w:rsidRPr="00D116D3">
        <w:rPr>
          <w:sz w:val="20"/>
          <w:szCs w:val="20"/>
        </w:rPr>
        <w:t>сельхозтовароприоизводителей</w:t>
      </w:r>
      <w:proofErr w:type="spellEnd"/>
      <w:r w:rsidRPr="00D116D3">
        <w:rPr>
          <w:sz w:val="20"/>
          <w:szCs w:val="20"/>
        </w:rPr>
        <w:t xml:space="preserve">, развитие животноводства, строительство и реконструкцию объектов сельскохозяйственного назначения, бюджетной сферы, торговли и другие цели. </w:t>
      </w:r>
    </w:p>
    <w:p w:rsidR="00B83F51" w:rsidRPr="00D116D3" w:rsidRDefault="00B83F51" w:rsidP="00B83F51">
      <w:pPr>
        <w:autoSpaceDE w:val="0"/>
        <w:autoSpaceDN w:val="0"/>
        <w:adjustRightInd w:val="0"/>
        <w:ind w:firstLine="720"/>
        <w:jc w:val="center"/>
        <w:rPr>
          <w:rFonts w:eastAsia="Calibri"/>
          <w:b/>
          <w:bCs/>
          <w:sz w:val="20"/>
          <w:szCs w:val="20"/>
          <w:lang w:eastAsia="en-US"/>
        </w:rPr>
      </w:pPr>
    </w:p>
    <w:p w:rsidR="00B83F51" w:rsidRPr="00D116D3" w:rsidRDefault="00B83F51" w:rsidP="00B83F51">
      <w:pPr>
        <w:autoSpaceDE w:val="0"/>
        <w:autoSpaceDN w:val="0"/>
        <w:adjustRightInd w:val="0"/>
        <w:ind w:firstLine="709"/>
        <w:rPr>
          <w:rFonts w:eastAsia="Calibri"/>
          <w:sz w:val="20"/>
          <w:szCs w:val="20"/>
          <w:lang w:eastAsia="en-US"/>
        </w:rPr>
      </w:pPr>
      <w:r w:rsidRPr="00D116D3">
        <w:rPr>
          <w:rFonts w:eastAsia="Calibri"/>
          <w:bCs/>
          <w:sz w:val="20"/>
          <w:szCs w:val="20"/>
          <w:lang w:eastAsia="en-US"/>
        </w:rPr>
        <w:t xml:space="preserve">Субъектами малого предпринимательства инвестиции в большей части направляются </w:t>
      </w:r>
      <w:r w:rsidRPr="00D116D3">
        <w:rPr>
          <w:rFonts w:eastAsia="Calibri"/>
          <w:sz w:val="20"/>
          <w:szCs w:val="20"/>
          <w:lang w:eastAsia="en-US"/>
        </w:rPr>
        <w:t xml:space="preserve">на строительство, реконструкцию объектов сельскохозяйственного назначения, а также на приобретение сельскохозяйственной техники, оборудования, скота, а также на строительство и реконструкцию объектов торговли. </w:t>
      </w:r>
    </w:p>
    <w:p w:rsidR="00B83F51" w:rsidRPr="00D116D3" w:rsidRDefault="00B83F51" w:rsidP="00B83F51">
      <w:pPr>
        <w:pStyle w:val="2"/>
        <w:spacing w:before="0" w:after="0"/>
        <w:rPr>
          <w:rFonts w:ascii="Times New Roman" w:hAnsi="Times New Roman"/>
          <w:i w:val="0"/>
          <w:sz w:val="20"/>
          <w:szCs w:val="20"/>
        </w:rPr>
      </w:pPr>
      <w:bookmarkStart w:id="161" w:name="_Toc209323011"/>
      <w:r w:rsidRPr="00D116D3">
        <w:rPr>
          <w:rFonts w:ascii="Times New Roman" w:hAnsi="Times New Roman"/>
          <w:i w:val="0"/>
          <w:sz w:val="20"/>
          <w:szCs w:val="20"/>
        </w:rPr>
        <w:t>Развитие отраслей социальной сферы</w:t>
      </w:r>
      <w:bookmarkEnd w:id="161"/>
    </w:p>
    <w:p w:rsidR="00B83F51" w:rsidRPr="00D116D3" w:rsidRDefault="00B83F51" w:rsidP="00B83F51">
      <w:pPr>
        <w:ind w:firstLine="540"/>
        <w:rPr>
          <w:sz w:val="20"/>
          <w:szCs w:val="20"/>
        </w:rPr>
      </w:pPr>
      <w:r w:rsidRPr="00D116D3">
        <w:rPr>
          <w:sz w:val="20"/>
          <w:szCs w:val="20"/>
        </w:rPr>
        <w:t>Развитие отраслей социальной сферы в 2023-2025 годах будет осуществляться в рамках реализации муниципальных целевых программ.</w:t>
      </w:r>
    </w:p>
    <w:p w:rsidR="00B83F51" w:rsidRPr="00D116D3" w:rsidRDefault="00B83F51" w:rsidP="00B83F51">
      <w:pPr>
        <w:keepNext/>
        <w:outlineLvl w:val="2"/>
        <w:rPr>
          <w:b/>
          <w:bCs/>
          <w:iCs/>
          <w:sz w:val="20"/>
          <w:szCs w:val="20"/>
        </w:rPr>
      </w:pPr>
    </w:p>
    <w:p w:rsidR="00B83F51" w:rsidRPr="00D116D3" w:rsidRDefault="00B83F51" w:rsidP="00B83F51">
      <w:pPr>
        <w:keepNext/>
        <w:outlineLvl w:val="2"/>
        <w:rPr>
          <w:b/>
          <w:bCs/>
          <w:iCs/>
          <w:sz w:val="20"/>
          <w:szCs w:val="20"/>
        </w:rPr>
      </w:pPr>
      <w:r w:rsidRPr="00D116D3">
        <w:rPr>
          <w:b/>
          <w:bCs/>
          <w:iCs/>
          <w:sz w:val="20"/>
          <w:szCs w:val="20"/>
        </w:rPr>
        <w:t>Здравоохранение</w:t>
      </w:r>
    </w:p>
    <w:p w:rsidR="00B83F51" w:rsidRPr="00D116D3" w:rsidRDefault="00B83F51" w:rsidP="00B83F51">
      <w:pPr>
        <w:autoSpaceDE w:val="0"/>
        <w:autoSpaceDN w:val="0"/>
        <w:adjustRightInd w:val="0"/>
        <w:ind w:firstLine="709"/>
        <w:rPr>
          <w:sz w:val="20"/>
          <w:szCs w:val="20"/>
        </w:rPr>
      </w:pPr>
      <w:r w:rsidRPr="00D116D3">
        <w:rPr>
          <w:sz w:val="20"/>
          <w:szCs w:val="20"/>
        </w:rPr>
        <w:t>Количество медицинских учреждений на территории Каратузского сельсовета – 1, это краевое государственное бюджетное учреждение здравоохранения «</w:t>
      </w:r>
      <w:proofErr w:type="spellStart"/>
      <w:r w:rsidRPr="00D116D3">
        <w:rPr>
          <w:sz w:val="20"/>
          <w:szCs w:val="20"/>
        </w:rPr>
        <w:t>Каратузская</w:t>
      </w:r>
      <w:proofErr w:type="spellEnd"/>
      <w:r w:rsidRPr="00D116D3">
        <w:rPr>
          <w:sz w:val="20"/>
          <w:szCs w:val="20"/>
        </w:rPr>
        <w:t xml:space="preserve"> районная больница».</w:t>
      </w:r>
    </w:p>
    <w:p w:rsidR="00B83F51" w:rsidRPr="00D116D3" w:rsidRDefault="00B83F51" w:rsidP="00B83F51">
      <w:pPr>
        <w:autoSpaceDE w:val="0"/>
        <w:autoSpaceDN w:val="0"/>
        <w:adjustRightInd w:val="0"/>
        <w:ind w:firstLine="709"/>
        <w:rPr>
          <w:sz w:val="20"/>
          <w:szCs w:val="20"/>
        </w:rPr>
      </w:pPr>
      <w:r w:rsidRPr="00D116D3">
        <w:rPr>
          <w:sz w:val="20"/>
          <w:szCs w:val="20"/>
        </w:rPr>
        <w:t>Учреждение имеет в своем составе на правах подразделений:</w:t>
      </w:r>
    </w:p>
    <w:p w:rsidR="00B83F51" w:rsidRPr="00D116D3" w:rsidRDefault="00B83F51" w:rsidP="00B83F51">
      <w:pPr>
        <w:autoSpaceDE w:val="0"/>
        <w:autoSpaceDN w:val="0"/>
        <w:adjustRightInd w:val="0"/>
        <w:rPr>
          <w:sz w:val="20"/>
          <w:szCs w:val="20"/>
        </w:rPr>
      </w:pPr>
      <w:r w:rsidRPr="00D116D3">
        <w:rPr>
          <w:sz w:val="20"/>
          <w:szCs w:val="20"/>
        </w:rPr>
        <w:t>- участковые больницы – 2</w:t>
      </w:r>
    </w:p>
    <w:p w:rsidR="00B83F51" w:rsidRPr="00D116D3" w:rsidRDefault="00B83F51" w:rsidP="00B83F51">
      <w:pPr>
        <w:autoSpaceDE w:val="0"/>
        <w:autoSpaceDN w:val="0"/>
        <w:adjustRightInd w:val="0"/>
        <w:rPr>
          <w:sz w:val="20"/>
          <w:szCs w:val="20"/>
        </w:rPr>
      </w:pPr>
      <w:r w:rsidRPr="00D116D3">
        <w:rPr>
          <w:sz w:val="20"/>
          <w:szCs w:val="20"/>
        </w:rPr>
        <w:t>- врачебные амбулатории - 2</w:t>
      </w:r>
    </w:p>
    <w:p w:rsidR="00B83F51" w:rsidRPr="00D116D3" w:rsidRDefault="00B83F51" w:rsidP="00B83F51">
      <w:pPr>
        <w:autoSpaceDE w:val="0"/>
        <w:autoSpaceDN w:val="0"/>
        <w:adjustRightInd w:val="0"/>
        <w:rPr>
          <w:sz w:val="20"/>
          <w:szCs w:val="20"/>
        </w:rPr>
      </w:pPr>
      <w:r w:rsidRPr="00D116D3">
        <w:rPr>
          <w:sz w:val="20"/>
          <w:szCs w:val="20"/>
        </w:rPr>
        <w:t>- фельдшерско-акушерские пункты –14</w:t>
      </w:r>
    </w:p>
    <w:p w:rsidR="00B83F51" w:rsidRPr="00D116D3" w:rsidRDefault="00B83F51" w:rsidP="00B83F51">
      <w:pPr>
        <w:autoSpaceDE w:val="0"/>
        <w:autoSpaceDN w:val="0"/>
        <w:adjustRightInd w:val="0"/>
        <w:rPr>
          <w:sz w:val="20"/>
          <w:szCs w:val="20"/>
        </w:rPr>
      </w:pPr>
      <w:r w:rsidRPr="00D116D3">
        <w:rPr>
          <w:sz w:val="20"/>
          <w:szCs w:val="20"/>
        </w:rPr>
        <w:t>- скорую медицинскую помощь</w:t>
      </w:r>
    </w:p>
    <w:p w:rsidR="00B83F51" w:rsidRPr="00D116D3" w:rsidRDefault="00B83F51" w:rsidP="00B83F51">
      <w:pPr>
        <w:autoSpaceDE w:val="0"/>
        <w:autoSpaceDN w:val="0"/>
        <w:adjustRightInd w:val="0"/>
        <w:rPr>
          <w:sz w:val="20"/>
          <w:szCs w:val="20"/>
        </w:rPr>
      </w:pPr>
      <w:r w:rsidRPr="00D116D3">
        <w:rPr>
          <w:sz w:val="20"/>
          <w:szCs w:val="20"/>
        </w:rPr>
        <w:t xml:space="preserve">- </w:t>
      </w:r>
      <w:proofErr w:type="gramStart"/>
      <w:r w:rsidRPr="00D116D3">
        <w:rPr>
          <w:sz w:val="20"/>
          <w:szCs w:val="20"/>
        </w:rPr>
        <w:t>круглосуточный</w:t>
      </w:r>
      <w:proofErr w:type="gramEnd"/>
      <w:r w:rsidRPr="00D116D3">
        <w:rPr>
          <w:sz w:val="20"/>
          <w:szCs w:val="20"/>
        </w:rPr>
        <w:t xml:space="preserve"> и дневные стационары</w:t>
      </w:r>
    </w:p>
    <w:p w:rsidR="00B83F51" w:rsidRPr="00D116D3" w:rsidRDefault="00B83F51" w:rsidP="00B83F51">
      <w:pPr>
        <w:autoSpaceDE w:val="0"/>
        <w:autoSpaceDN w:val="0"/>
        <w:adjustRightInd w:val="0"/>
        <w:rPr>
          <w:sz w:val="20"/>
          <w:szCs w:val="20"/>
        </w:rPr>
      </w:pPr>
      <w:r w:rsidRPr="00D116D3">
        <w:rPr>
          <w:sz w:val="20"/>
          <w:szCs w:val="20"/>
        </w:rPr>
        <w:t>- поликлинику на 350 посещений в смену.</w:t>
      </w:r>
    </w:p>
    <w:p w:rsidR="00B83F51" w:rsidRPr="00D116D3" w:rsidRDefault="00B83F51" w:rsidP="00B83F51">
      <w:pPr>
        <w:autoSpaceDE w:val="0"/>
        <w:autoSpaceDN w:val="0"/>
        <w:adjustRightInd w:val="0"/>
        <w:ind w:firstLine="709"/>
        <w:rPr>
          <w:sz w:val="20"/>
          <w:szCs w:val="20"/>
        </w:rPr>
      </w:pPr>
      <w:r w:rsidRPr="00D116D3">
        <w:rPr>
          <w:sz w:val="20"/>
          <w:szCs w:val="20"/>
        </w:rPr>
        <w:t>Показатели развития по краевому государственному бюджетному учреждению здравоохранения «</w:t>
      </w:r>
      <w:proofErr w:type="spellStart"/>
      <w:r w:rsidRPr="00D116D3">
        <w:rPr>
          <w:sz w:val="20"/>
          <w:szCs w:val="20"/>
        </w:rPr>
        <w:t>Каратузская</w:t>
      </w:r>
      <w:proofErr w:type="spellEnd"/>
      <w:r w:rsidRPr="00D116D3">
        <w:rPr>
          <w:sz w:val="20"/>
          <w:szCs w:val="20"/>
        </w:rPr>
        <w:t xml:space="preserve"> районная больница» прогнозом не предусмотрено.</w:t>
      </w:r>
    </w:p>
    <w:p w:rsidR="00B83F51" w:rsidRPr="00D116D3" w:rsidRDefault="00B83F51" w:rsidP="00B83F51">
      <w:pPr>
        <w:autoSpaceDE w:val="0"/>
        <w:autoSpaceDN w:val="0"/>
        <w:adjustRightInd w:val="0"/>
        <w:ind w:firstLine="709"/>
        <w:rPr>
          <w:sz w:val="20"/>
          <w:szCs w:val="20"/>
        </w:rPr>
      </w:pPr>
    </w:p>
    <w:p w:rsidR="00B83F51" w:rsidRPr="00D116D3" w:rsidRDefault="00B83F51" w:rsidP="00B83F51">
      <w:pPr>
        <w:rPr>
          <w:b/>
          <w:sz w:val="20"/>
          <w:szCs w:val="20"/>
        </w:rPr>
      </w:pPr>
      <w:bookmarkStart w:id="162" w:name="_Toc177304561"/>
      <w:bookmarkStart w:id="163" w:name="_Toc209323013"/>
      <w:bookmarkStart w:id="164" w:name="_Toc209323014"/>
      <w:r w:rsidRPr="00D116D3">
        <w:rPr>
          <w:b/>
          <w:sz w:val="20"/>
          <w:szCs w:val="20"/>
        </w:rPr>
        <w:t>Социальная защита населения</w:t>
      </w:r>
    </w:p>
    <w:p w:rsidR="00B83F51" w:rsidRPr="00D116D3" w:rsidRDefault="00B83F51" w:rsidP="00B83F51">
      <w:pPr>
        <w:tabs>
          <w:tab w:val="left" w:pos="709"/>
          <w:tab w:val="left" w:pos="851"/>
        </w:tabs>
        <w:autoSpaceDE w:val="0"/>
        <w:autoSpaceDN w:val="0"/>
        <w:adjustRightInd w:val="0"/>
        <w:outlineLvl w:val="1"/>
        <w:rPr>
          <w:rFonts w:eastAsia="Calibri"/>
          <w:sz w:val="20"/>
          <w:szCs w:val="20"/>
          <w:lang w:eastAsia="en-US"/>
        </w:rPr>
      </w:pPr>
      <w:r w:rsidRPr="00D116D3">
        <w:rPr>
          <w:sz w:val="20"/>
          <w:szCs w:val="20"/>
        </w:rPr>
        <w:tab/>
      </w:r>
      <w:bookmarkEnd w:id="162"/>
      <w:bookmarkEnd w:id="163"/>
      <w:r w:rsidRPr="00D116D3">
        <w:rPr>
          <w:rFonts w:eastAsia="Calibri"/>
          <w:sz w:val="20"/>
          <w:szCs w:val="20"/>
          <w:lang w:eastAsia="en-US"/>
        </w:rPr>
        <w:t>Действующая система социальной поддержки граждан базируется на ряде принципиальных положений, в том числе:</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добровольность предоставления мер социальной поддержки;</w:t>
      </w:r>
    </w:p>
    <w:p w:rsidR="00B83F51" w:rsidRPr="00D116D3" w:rsidRDefault="00B83F51" w:rsidP="00B83F51">
      <w:pPr>
        <w:tabs>
          <w:tab w:val="left" w:pos="0"/>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-безусловная гарантированность исполнения принятых обязательств по предоставлению мер социальной поддержки, недопущение снижения уровня и ухудшения условий их предоставления, вне зависимости от социально-экономической ситуации в поселении, в том числе путем систематической индексации расходов с учетом динамики показателей инфляции.</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В целом, анализ численности льготников показывает, что общее количество граждан, пользующихся различными мерами социальной поддержки, в 2023 - 2025 годах будет сохраняться на прежнем уровне с тенденцией их незначительного уменьшения.</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В прогнозируемом периоде продолжится тенденция устойчивого роста в составе населения граждан старше трудоспособного возраста (мужчины 61 год и 6 месяцев и старше, женщины 56 лет и 6 месяцев и старше). Численность </w:t>
      </w:r>
      <w:proofErr w:type="gramStart"/>
      <w:r w:rsidRPr="00D116D3">
        <w:rPr>
          <w:rFonts w:eastAsia="Calibri"/>
          <w:sz w:val="20"/>
          <w:szCs w:val="20"/>
          <w:lang w:eastAsia="en-US"/>
        </w:rPr>
        <w:t>пенсионеров, состоящих на учете в органах социальной защиты в прогнозируемом 2023 году составила</w:t>
      </w:r>
      <w:proofErr w:type="gramEnd"/>
      <w:r w:rsidRPr="00D116D3">
        <w:rPr>
          <w:rFonts w:eastAsia="Calibri"/>
          <w:sz w:val="20"/>
          <w:szCs w:val="20"/>
          <w:lang w:eastAsia="en-US"/>
        </w:rPr>
        <w:t xml:space="preserve"> 2711 чел., в 2024 г. ожидается 2714 чел., в 2025 г. - 2719 чел.</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В социальной сфере продолжатся мероприятия, направленные </w:t>
      </w:r>
      <w:proofErr w:type="gramStart"/>
      <w:r w:rsidRPr="00D116D3">
        <w:rPr>
          <w:rFonts w:eastAsia="Calibri"/>
          <w:sz w:val="20"/>
          <w:szCs w:val="20"/>
          <w:lang w:eastAsia="en-US"/>
        </w:rPr>
        <w:t>на</w:t>
      </w:r>
      <w:proofErr w:type="gramEnd"/>
      <w:r w:rsidRPr="00D116D3">
        <w:rPr>
          <w:rFonts w:eastAsia="Calibri"/>
          <w:sz w:val="20"/>
          <w:szCs w:val="20"/>
          <w:lang w:eastAsia="en-US"/>
        </w:rPr>
        <w:t>:</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повышение качества и доступности социальных услуг;</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усиление адресности при предоставлении социальной поддержки;</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оценку эффективности расходных обязательств (как действующих, так и вновь принимаемых), достижения конечных результатов;</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внедрение новых технологий в сферу оказания социальных услуг.</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Субъектами взаимоотношений системы социальной защиты населения в поселении являются:</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граждане и семьи – получатели мер социальной поддержки;</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органы управления социальной защиты населения, выполняющие отдельные государственные полномочия по предоставлению в соответствии с законами края мер социальной поддержки и социальной помощи, по организации социального обслуживания населения сельсовета;</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муниципальные казенные, бюджетные учреждения социального обслуживания, осуществляющие деятельность, направленную на предоставление гражданам пожилого возраста и инвалидам, гражданам, находящимся в трудной жизненной ситуации, а также детям-сиротам, безнадзорным детям, детям, оставшимся без попечения родителей, социальных услуг в целях улучшения жизнедеятельности и (или) повышения степени самостоятельного удовлетворения основных жизненных потребностей.</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Реализация мероприятий по улучшению положения малоимущих семей с детьми и детей, попавших в трудную жизненную ситуацию, позволит увеличить удельный вес семей с детьми, фактически пользующихся мерами социальной поддержки с 98 % в 2022 году до 100 % в 2023-2025 годах (от общего числа семей с детьми, имеющих на их право). В среднесрочной перспективе сохранится единовременная поддержка семей с детьми. </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lastRenderedPageBreak/>
        <w:t>Численность получателей социальных услуг в организациях социального обслуживания муниципальной формы собственности в прогнозируемом периоде 2023 – 2025 годов ожидается 2,2 тыс.  человек в 2023 году и останется на прежнем уровне до 2025 года.</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proofErr w:type="gramStart"/>
      <w:r w:rsidRPr="00D116D3">
        <w:rPr>
          <w:rFonts w:eastAsia="Calibri"/>
          <w:sz w:val="20"/>
          <w:szCs w:val="20"/>
          <w:lang w:eastAsia="en-US"/>
        </w:rPr>
        <w:t>Доля семей, получающих жилищные субсидии на оплату жилого помещения и коммунальных услуг, в общем количестве семей в Красноярском крае в прогнозируемом периоде 2023 – 2025 годах в 2023 году составит 11,54% и уменьшится к соответствующему периоду 2022 года на 0,1%, в 2024 – 11,51% и уменьшится на 0,3%, в 2025 – 11,5% и уменьшится на 0,1% к соответствующим периодам прошлых лет.</w:t>
      </w:r>
      <w:proofErr w:type="gramEnd"/>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Количество семей, получивших субсидии с учетом доходов на оплату жилья и коммунальных услуг в ожидаемом периоде к 2023 году составит 660 человека и уменьшится к 2025 году на 20 человек.</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С учетом требований административной реформы, программы по электронному правительству, концепции снижения административных барьеров и повышения </w:t>
      </w:r>
      <w:proofErr w:type="gramStart"/>
      <w:r w:rsidRPr="00D116D3">
        <w:rPr>
          <w:rFonts w:eastAsia="Calibri"/>
          <w:sz w:val="20"/>
          <w:szCs w:val="20"/>
          <w:lang w:eastAsia="en-US"/>
        </w:rPr>
        <w:t>доступности</w:t>
      </w:r>
      <w:proofErr w:type="gramEnd"/>
      <w:r w:rsidRPr="00D116D3">
        <w:rPr>
          <w:rFonts w:eastAsia="Calibri"/>
          <w:sz w:val="20"/>
          <w:szCs w:val="20"/>
          <w:lang w:eastAsia="en-US"/>
        </w:rPr>
        <w:t xml:space="preserve"> государственных и муниципальных услуг» с января 2014 года в управлении социальной защиты населения проведена работа по переходу на предоставление муниципальных услуг по принципу «одного окна».</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Не менее важным направлением социальной поддержки граждан является социальное обслуживание, характеризующееся расширением спектра социальных услуг лицам, находящимся в трудной жизненной ситуации – гражданам пожилого возраста, инвалидам, семьям, имеющих детей, лицам без определенного возраста и занятий, детям-сиротам, детям, оставшихся без попечения родителей. Одной из форм оказания социальной помощи пожилым людям и инвалидам на территории Каратузского сельсовета является возможность организации приемных семей для граждан пожилого возраста в соответствии с Законом Красноярского края от 08.07.2010 № 10-4866 «Об организации приемных семей для граждан пожилого возраста и инвалидов в Красноярском крае».</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В целях обеспечения доступности, повышения эффективности и качества предоставления населению услуг в сфере социального обслуживания, проводится системная работа, направленная </w:t>
      </w:r>
      <w:proofErr w:type="gramStart"/>
      <w:r w:rsidRPr="00D116D3">
        <w:rPr>
          <w:rFonts w:eastAsia="Calibri"/>
          <w:sz w:val="20"/>
          <w:szCs w:val="20"/>
          <w:lang w:eastAsia="en-US"/>
        </w:rPr>
        <w:t>на</w:t>
      </w:r>
      <w:proofErr w:type="gramEnd"/>
      <w:r w:rsidRPr="00D116D3">
        <w:rPr>
          <w:rFonts w:eastAsia="Calibri"/>
          <w:sz w:val="20"/>
          <w:szCs w:val="20"/>
          <w:lang w:eastAsia="en-US"/>
        </w:rPr>
        <w:t>:</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совершенствование действующей в крае сети учреждений социального обслуживания, её модернизацию и развитие, адаптацию к изменяющимся правовым, социально-экономическим и демографическим условиям;</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расширение охвата граждан и спектра социальных услуг за счёт привлечения социально ориентированных некоммерческих организаций, благотворителей и добровольцев;</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укрепление материально-технической базы учреждений социального обслуживания населения и сокращение очерёдности на получение услуг социального обслуживания населения;</w:t>
      </w:r>
    </w:p>
    <w:p w:rsidR="00B83F51" w:rsidRPr="00D116D3" w:rsidRDefault="00B83F51" w:rsidP="00B83F51">
      <w:pPr>
        <w:ind w:firstLine="708"/>
        <w:rPr>
          <w:rFonts w:eastAsia="Calibri"/>
          <w:sz w:val="20"/>
          <w:szCs w:val="20"/>
          <w:lang w:eastAsia="en-US"/>
        </w:rPr>
      </w:pPr>
      <w:r w:rsidRPr="00D116D3">
        <w:rPr>
          <w:rFonts w:eastAsia="Calibri"/>
          <w:sz w:val="20"/>
          <w:szCs w:val="20"/>
          <w:lang w:eastAsia="en-US"/>
        </w:rPr>
        <w:t>Таким образом, реализация всех мероприятий позволит органам и учреждениям социальной защиты населения своевременно и в полном объеме выполнить все возложенные на отрасль обязательства, провести системные мероприятия, направленные на усиление социальной поддержки граждан, повышение качества и эффективности работы.</w:t>
      </w:r>
    </w:p>
    <w:p w:rsidR="00B83F51" w:rsidRPr="00D116D3" w:rsidRDefault="00B83F51" w:rsidP="00B83F51">
      <w:pPr>
        <w:rPr>
          <w:sz w:val="20"/>
          <w:szCs w:val="20"/>
        </w:rPr>
      </w:pPr>
    </w:p>
    <w:bookmarkEnd w:id="164"/>
    <w:p w:rsidR="00B83F51" w:rsidRPr="00D116D3" w:rsidRDefault="00B83F51" w:rsidP="00B83F51">
      <w:pPr>
        <w:tabs>
          <w:tab w:val="left" w:pos="709"/>
          <w:tab w:val="left" w:pos="851"/>
        </w:tabs>
        <w:autoSpaceDE w:val="0"/>
        <w:autoSpaceDN w:val="0"/>
        <w:adjustRightInd w:val="0"/>
        <w:outlineLvl w:val="1"/>
        <w:rPr>
          <w:b/>
          <w:sz w:val="20"/>
          <w:szCs w:val="20"/>
        </w:rPr>
      </w:pPr>
      <w:r w:rsidRPr="00D116D3">
        <w:rPr>
          <w:b/>
          <w:sz w:val="20"/>
          <w:szCs w:val="20"/>
        </w:rPr>
        <w:t>Образование</w:t>
      </w:r>
    </w:p>
    <w:p w:rsidR="00B83F51" w:rsidRPr="00D116D3" w:rsidRDefault="00B83F51" w:rsidP="00B83F51">
      <w:pPr>
        <w:tabs>
          <w:tab w:val="left" w:pos="709"/>
          <w:tab w:val="left" w:pos="851"/>
        </w:tabs>
        <w:autoSpaceDE w:val="0"/>
        <w:autoSpaceDN w:val="0"/>
        <w:adjustRightInd w:val="0"/>
        <w:ind w:firstLine="709"/>
        <w:outlineLvl w:val="1"/>
        <w:rPr>
          <w:sz w:val="20"/>
          <w:szCs w:val="20"/>
        </w:rPr>
      </w:pPr>
      <w:r w:rsidRPr="00D116D3">
        <w:rPr>
          <w:sz w:val="20"/>
          <w:szCs w:val="20"/>
        </w:rPr>
        <w:t>Целью политики в области образования остается обеспечение высокого качества образования, соответствующего потребностям граждан и перспективным задачам развития экономики Каратузского сельсовета, поддержка детей-сирот, детей, оставшихся без попечения родителей, отдых и оздоровление детей в летний период.</w:t>
      </w:r>
    </w:p>
    <w:p w:rsidR="00B83F51" w:rsidRPr="00D116D3" w:rsidRDefault="00B83F51" w:rsidP="00B83F51">
      <w:pPr>
        <w:tabs>
          <w:tab w:val="left" w:pos="709"/>
          <w:tab w:val="left" w:pos="851"/>
        </w:tabs>
        <w:autoSpaceDE w:val="0"/>
        <w:autoSpaceDN w:val="0"/>
        <w:adjustRightInd w:val="0"/>
        <w:ind w:firstLine="709"/>
        <w:outlineLvl w:val="1"/>
        <w:rPr>
          <w:rFonts w:eastAsia="Calibri"/>
          <w:color w:val="000000"/>
          <w:sz w:val="20"/>
          <w:szCs w:val="20"/>
        </w:rPr>
      </w:pPr>
    </w:p>
    <w:p w:rsidR="00B83F51" w:rsidRPr="00D116D3" w:rsidRDefault="00B83F51" w:rsidP="00B83F51">
      <w:pPr>
        <w:tabs>
          <w:tab w:val="left" w:pos="709"/>
          <w:tab w:val="left" w:pos="851"/>
        </w:tabs>
        <w:autoSpaceDE w:val="0"/>
        <w:autoSpaceDN w:val="0"/>
        <w:adjustRightInd w:val="0"/>
        <w:ind w:firstLine="709"/>
        <w:outlineLvl w:val="1"/>
        <w:rPr>
          <w:sz w:val="20"/>
          <w:szCs w:val="20"/>
        </w:rPr>
      </w:pPr>
      <w:r w:rsidRPr="00D116D3">
        <w:rPr>
          <w:sz w:val="20"/>
          <w:szCs w:val="20"/>
        </w:rPr>
        <w:t>В прогнозируемом периоде ожидается рост количества обучающихся, выпускников 9 и 11 классов за счет увеличения рождаемости 1920-2002 годов.</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sz w:val="20"/>
          <w:szCs w:val="20"/>
        </w:rPr>
        <w:t xml:space="preserve"> </w:t>
      </w:r>
      <w:r w:rsidRPr="00D116D3">
        <w:rPr>
          <w:rFonts w:eastAsia="Calibri"/>
          <w:sz w:val="20"/>
          <w:szCs w:val="20"/>
          <w:lang w:eastAsia="en-US"/>
        </w:rPr>
        <w:t>Доля дневных общеобразовательных организаций муниципальной формы собственности, соответствующих современным требованиям обучения, в общем количестве дневных общеобразовательных организаций муниципальной формы собственности в 2022 году составит 76,1%, прогноз в 2023-2025 годах останется на этом же уровне, без изменений.</w:t>
      </w:r>
    </w:p>
    <w:p w:rsidR="00B83F51" w:rsidRPr="00D116D3" w:rsidRDefault="00B83F51" w:rsidP="00B83F51">
      <w:pPr>
        <w:tabs>
          <w:tab w:val="left" w:pos="709"/>
          <w:tab w:val="left" w:pos="851"/>
        </w:tabs>
        <w:autoSpaceDE w:val="0"/>
        <w:autoSpaceDN w:val="0"/>
        <w:adjustRightInd w:val="0"/>
        <w:outlineLvl w:val="1"/>
        <w:rPr>
          <w:rFonts w:eastAsia="Calibri"/>
          <w:b/>
          <w:sz w:val="20"/>
          <w:szCs w:val="20"/>
          <w:lang w:eastAsia="en-US"/>
        </w:rPr>
      </w:pPr>
    </w:p>
    <w:p w:rsidR="00B83F51" w:rsidRPr="00D116D3" w:rsidRDefault="00B83F51" w:rsidP="00B83F51">
      <w:pPr>
        <w:tabs>
          <w:tab w:val="left" w:pos="709"/>
          <w:tab w:val="left" w:pos="851"/>
        </w:tabs>
        <w:autoSpaceDE w:val="0"/>
        <w:autoSpaceDN w:val="0"/>
        <w:adjustRightInd w:val="0"/>
        <w:outlineLvl w:val="1"/>
        <w:rPr>
          <w:rFonts w:eastAsia="Calibri"/>
          <w:b/>
          <w:sz w:val="20"/>
          <w:szCs w:val="20"/>
          <w:lang w:eastAsia="en-US"/>
        </w:rPr>
      </w:pPr>
      <w:r w:rsidRPr="00D116D3">
        <w:rPr>
          <w:rFonts w:eastAsia="Calibri"/>
          <w:b/>
          <w:sz w:val="20"/>
          <w:szCs w:val="20"/>
          <w:lang w:eastAsia="en-US"/>
        </w:rPr>
        <w:t>Дополнительное образование</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 xml:space="preserve">Численность детей в возрасте 5-18 лет, получающих услуги по дополнительному образованию в организациях всех форм собственности в прогнозном периоде 2023-2025 составит 1195 человек, без изменений. </w:t>
      </w:r>
    </w:p>
    <w:p w:rsidR="00B83F51" w:rsidRPr="00D116D3" w:rsidRDefault="00B83F51" w:rsidP="00B83F51">
      <w:pPr>
        <w:tabs>
          <w:tab w:val="left" w:pos="709"/>
          <w:tab w:val="left" w:pos="851"/>
        </w:tabs>
        <w:autoSpaceDE w:val="0"/>
        <w:autoSpaceDN w:val="0"/>
        <w:adjustRightInd w:val="0"/>
        <w:ind w:firstLine="709"/>
        <w:outlineLvl w:val="1"/>
        <w:rPr>
          <w:rFonts w:eastAsia="Calibri"/>
          <w:sz w:val="20"/>
          <w:szCs w:val="20"/>
          <w:lang w:eastAsia="en-US"/>
        </w:rPr>
      </w:pPr>
      <w:r w:rsidRPr="00D116D3">
        <w:rPr>
          <w:rFonts w:eastAsia="Calibri"/>
          <w:sz w:val="20"/>
          <w:szCs w:val="20"/>
          <w:lang w:eastAsia="en-US"/>
        </w:rPr>
        <w:t>Доля детей в возрасте от 5 до 18 лет, получающих услуги по дополнительному образованию в организациях всех форм собственности, в общей численности детей данной возрастной группы в 2022 году ожидается на уровне 97,5% к 2025 году.</w:t>
      </w:r>
    </w:p>
    <w:p w:rsidR="00B83F51" w:rsidRPr="00D116D3" w:rsidRDefault="00B83F51" w:rsidP="00B83F51">
      <w:pPr>
        <w:tabs>
          <w:tab w:val="left" w:pos="709"/>
          <w:tab w:val="left" w:pos="851"/>
        </w:tabs>
        <w:autoSpaceDE w:val="0"/>
        <w:autoSpaceDN w:val="0"/>
        <w:adjustRightInd w:val="0"/>
        <w:ind w:firstLine="709"/>
        <w:outlineLvl w:val="1"/>
        <w:rPr>
          <w:rFonts w:eastAsia="Calibri"/>
          <w:color w:val="000000"/>
          <w:sz w:val="20"/>
          <w:szCs w:val="20"/>
        </w:rPr>
      </w:pPr>
      <w:r w:rsidRPr="00D116D3">
        <w:rPr>
          <w:rFonts w:eastAsia="Calibri"/>
          <w:color w:val="000000"/>
          <w:sz w:val="20"/>
          <w:szCs w:val="20"/>
        </w:rPr>
        <w:t xml:space="preserve">За счет </w:t>
      </w:r>
      <w:proofErr w:type="gramStart"/>
      <w:r w:rsidRPr="00D116D3">
        <w:rPr>
          <w:rFonts w:eastAsia="Calibri"/>
          <w:color w:val="000000"/>
          <w:sz w:val="20"/>
          <w:szCs w:val="20"/>
        </w:rPr>
        <w:t>проведения профилактической работы всех органов системы профилактики</w:t>
      </w:r>
      <w:proofErr w:type="gramEnd"/>
      <w:r w:rsidRPr="00D116D3">
        <w:rPr>
          <w:rFonts w:eastAsia="Calibri"/>
          <w:color w:val="000000"/>
          <w:sz w:val="20"/>
          <w:szCs w:val="20"/>
        </w:rPr>
        <w:t xml:space="preserve"> в прогнозном периоде 2023-2025 годов предполагается сокращение количества выявленных детей. Количество опекаемых детей уменьшится за счет достижения ими совершеннолетия, смены местожительства. Количество приемных семей увеличится в связи с переходом одной формы устройства (опека, попечительство) в другую форму (приемная семья).</w:t>
      </w:r>
    </w:p>
    <w:p w:rsidR="00B83F51" w:rsidRPr="00D116D3" w:rsidRDefault="00B83F51" w:rsidP="00B83F51">
      <w:pPr>
        <w:tabs>
          <w:tab w:val="left" w:pos="709"/>
          <w:tab w:val="left" w:pos="851"/>
        </w:tabs>
        <w:autoSpaceDE w:val="0"/>
        <w:autoSpaceDN w:val="0"/>
        <w:adjustRightInd w:val="0"/>
        <w:ind w:firstLine="709"/>
        <w:outlineLvl w:val="1"/>
        <w:rPr>
          <w:rFonts w:eastAsia="Calibri"/>
          <w:color w:val="000000"/>
          <w:sz w:val="20"/>
          <w:szCs w:val="20"/>
        </w:rPr>
      </w:pPr>
    </w:p>
    <w:p w:rsidR="00B83F51" w:rsidRPr="00D116D3" w:rsidRDefault="00B83F51" w:rsidP="00B83F51">
      <w:pPr>
        <w:pStyle w:val="3"/>
        <w:spacing w:before="0" w:after="0"/>
        <w:rPr>
          <w:rFonts w:ascii="Times New Roman" w:hAnsi="Times New Roman"/>
          <w:b w:val="0"/>
          <w:sz w:val="20"/>
          <w:szCs w:val="20"/>
        </w:rPr>
      </w:pPr>
      <w:bookmarkStart w:id="165" w:name="_Toc137552980"/>
      <w:bookmarkStart w:id="166" w:name="_Toc177304562"/>
      <w:bookmarkStart w:id="167" w:name="_Toc209323015"/>
      <w:r w:rsidRPr="00D116D3">
        <w:rPr>
          <w:rFonts w:ascii="Times New Roman" w:hAnsi="Times New Roman"/>
          <w:sz w:val="20"/>
          <w:szCs w:val="20"/>
        </w:rPr>
        <w:t>Культура</w:t>
      </w:r>
      <w:bookmarkEnd w:id="165"/>
      <w:bookmarkEnd w:id="166"/>
      <w:bookmarkEnd w:id="167"/>
    </w:p>
    <w:p w:rsidR="00B83F51" w:rsidRPr="00D116D3" w:rsidRDefault="00B83F51" w:rsidP="00B83F51">
      <w:pPr>
        <w:ind w:firstLine="567"/>
        <w:rPr>
          <w:rFonts w:eastAsia="Calibri"/>
          <w:sz w:val="20"/>
          <w:szCs w:val="20"/>
          <w:lang w:eastAsia="en-US"/>
        </w:rPr>
      </w:pPr>
      <w:r w:rsidRPr="00D116D3">
        <w:rPr>
          <w:rFonts w:eastAsia="Calibri"/>
          <w:sz w:val="20"/>
          <w:szCs w:val="20"/>
          <w:lang w:eastAsia="en-US"/>
        </w:rPr>
        <w:t xml:space="preserve">Приоритеты развития культуры: </w:t>
      </w:r>
      <w:r w:rsidRPr="00D116D3">
        <w:rPr>
          <w:rFonts w:eastAsia="Calibri"/>
          <w:bCs/>
          <w:sz w:val="20"/>
          <w:szCs w:val="20"/>
          <w:lang w:eastAsia="en-US"/>
        </w:rPr>
        <w:t>Сохранение единого культурного пространства, обеспечение преемственности культурных традиций, поддержка инноваций, способствующих росту</w:t>
      </w:r>
      <w:r w:rsidRPr="00D116D3">
        <w:rPr>
          <w:rFonts w:eastAsia="Calibri"/>
          <w:sz w:val="20"/>
          <w:szCs w:val="20"/>
          <w:lang w:eastAsia="en-US"/>
        </w:rPr>
        <w:t xml:space="preserve"> </w:t>
      </w:r>
      <w:r w:rsidRPr="00D116D3">
        <w:rPr>
          <w:rFonts w:eastAsia="Calibri"/>
          <w:bCs/>
          <w:sz w:val="20"/>
          <w:szCs w:val="20"/>
          <w:lang w:eastAsia="en-US"/>
        </w:rPr>
        <w:t xml:space="preserve">культурного потенциала и дальнейшее развитие народного творчества и культурно-досуговой </w:t>
      </w:r>
      <w:r w:rsidRPr="00D116D3">
        <w:rPr>
          <w:rFonts w:eastAsia="Calibri"/>
          <w:sz w:val="20"/>
          <w:szCs w:val="20"/>
          <w:lang w:eastAsia="en-US"/>
        </w:rPr>
        <w:t>д</w:t>
      </w:r>
      <w:r w:rsidRPr="00D116D3">
        <w:rPr>
          <w:rFonts w:eastAsia="Calibri"/>
          <w:bCs/>
          <w:sz w:val="20"/>
          <w:szCs w:val="20"/>
          <w:lang w:eastAsia="en-US"/>
        </w:rPr>
        <w:t>еятельности</w:t>
      </w:r>
      <w:r w:rsidRPr="00D116D3">
        <w:rPr>
          <w:rFonts w:eastAsia="Calibri"/>
          <w:sz w:val="20"/>
          <w:szCs w:val="20"/>
          <w:lang w:eastAsia="en-US"/>
        </w:rPr>
        <w:t>. Укрепление и развитие кадрового потенциала отрасли «Культура» сельсовета. Повышение конкурентоспособности учреждений культуры на рынке товаров и услуг через техническое переоснащение отрасли, внедрение современных технологий в практику работы учреждений культуры поселения и совершенствование форм и жанров художественного творчества. Модернизация материально-технической базы муниципальных учреждений культуры в сельской местности.</w:t>
      </w:r>
    </w:p>
    <w:p w:rsidR="00B83F51" w:rsidRPr="00D116D3" w:rsidRDefault="00B83F51" w:rsidP="00B83F51">
      <w:pPr>
        <w:ind w:firstLine="709"/>
        <w:rPr>
          <w:rFonts w:eastAsia="Calibri"/>
          <w:color w:val="000000"/>
          <w:sz w:val="20"/>
          <w:szCs w:val="20"/>
          <w:shd w:val="clear" w:color="auto" w:fill="FFFFFF"/>
          <w:lang w:eastAsia="en-US"/>
        </w:rPr>
      </w:pPr>
      <w:r w:rsidRPr="00D116D3">
        <w:rPr>
          <w:rFonts w:eastAsia="Calibri"/>
          <w:color w:val="000000"/>
          <w:sz w:val="20"/>
          <w:szCs w:val="20"/>
          <w:shd w:val="clear" w:color="auto" w:fill="FFFFFF"/>
          <w:lang w:eastAsia="en-US"/>
        </w:rPr>
        <w:t>С 2023-2025 года планируется повышение процента удовлетворенности населения качеством предоставляемых услуг в сфере культуры, за счет проведения работниками культуры различных форм культурно - досуговых мероприятий, уровень которых станет значительно выше прежнего, возрастет организация содержательного досуга населения.</w:t>
      </w:r>
    </w:p>
    <w:p w:rsidR="00B83F51" w:rsidRPr="00D116D3" w:rsidRDefault="00B83F51" w:rsidP="00B83F51">
      <w:pPr>
        <w:ind w:firstLine="709"/>
        <w:rPr>
          <w:sz w:val="20"/>
          <w:szCs w:val="20"/>
        </w:rPr>
      </w:pPr>
      <w:r w:rsidRPr="00D116D3">
        <w:rPr>
          <w:sz w:val="20"/>
          <w:szCs w:val="20"/>
        </w:rPr>
        <w:t>Будет продолжено оснащение муниципальных учреждений культуры современным высокотехнологичным (свет</w:t>
      </w:r>
      <w:proofErr w:type="gramStart"/>
      <w:r w:rsidRPr="00D116D3">
        <w:rPr>
          <w:sz w:val="20"/>
          <w:szCs w:val="20"/>
        </w:rPr>
        <w:t>о-</w:t>
      </w:r>
      <w:proofErr w:type="gramEnd"/>
      <w:r w:rsidRPr="00D116D3">
        <w:rPr>
          <w:sz w:val="20"/>
          <w:szCs w:val="20"/>
        </w:rPr>
        <w:t xml:space="preserve">, </w:t>
      </w:r>
      <w:proofErr w:type="spellStart"/>
      <w:r w:rsidRPr="00D116D3">
        <w:rPr>
          <w:sz w:val="20"/>
          <w:szCs w:val="20"/>
        </w:rPr>
        <w:t>звуко</w:t>
      </w:r>
      <w:proofErr w:type="spellEnd"/>
      <w:r w:rsidRPr="00D116D3">
        <w:rPr>
          <w:sz w:val="20"/>
          <w:szCs w:val="20"/>
        </w:rPr>
        <w:t xml:space="preserve">-техническим, кино-, видеопроекционным) оборудованием, музыкальными инструментами, оргтехникой. </w:t>
      </w:r>
    </w:p>
    <w:p w:rsidR="00B83F51" w:rsidRPr="00D116D3" w:rsidRDefault="00B83F51" w:rsidP="00B83F51">
      <w:pPr>
        <w:tabs>
          <w:tab w:val="left" w:pos="1950"/>
        </w:tabs>
        <w:ind w:firstLine="709"/>
        <w:rPr>
          <w:sz w:val="20"/>
          <w:szCs w:val="20"/>
        </w:rPr>
      </w:pPr>
      <w:r w:rsidRPr="00D116D3">
        <w:rPr>
          <w:sz w:val="20"/>
          <w:szCs w:val="20"/>
        </w:rPr>
        <w:t xml:space="preserve">Продолжится дальнейшее развитие новых форм библиотечного обслуживания населения на основе информационных технологий. Обеспеченность общедоступными библиотеками сохранится в соответствии с показателями «Дорожной карты». </w:t>
      </w:r>
    </w:p>
    <w:p w:rsidR="00B83F51" w:rsidRPr="00D116D3" w:rsidRDefault="00B83F51" w:rsidP="00B83F51">
      <w:pPr>
        <w:tabs>
          <w:tab w:val="left" w:pos="1950"/>
        </w:tabs>
        <w:ind w:firstLine="709"/>
        <w:rPr>
          <w:sz w:val="20"/>
          <w:szCs w:val="20"/>
        </w:rPr>
      </w:pPr>
      <w:r w:rsidRPr="00D116D3">
        <w:rPr>
          <w:sz w:val="20"/>
          <w:szCs w:val="20"/>
        </w:rPr>
        <w:t>Количество общедоступных библиотек муниципальной формы собственности сохранится в количестве 2 единиц.</w:t>
      </w:r>
    </w:p>
    <w:p w:rsidR="00B83F51" w:rsidRPr="00D116D3" w:rsidRDefault="00B83F51" w:rsidP="00B83F51">
      <w:pPr>
        <w:tabs>
          <w:tab w:val="left" w:pos="1950"/>
        </w:tabs>
        <w:ind w:firstLine="709"/>
        <w:rPr>
          <w:sz w:val="20"/>
          <w:szCs w:val="20"/>
        </w:rPr>
      </w:pPr>
      <w:r w:rsidRPr="00D116D3">
        <w:rPr>
          <w:sz w:val="20"/>
          <w:szCs w:val="20"/>
        </w:rPr>
        <w:lastRenderedPageBreak/>
        <w:t xml:space="preserve">Прогноз </w:t>
      </w:r>
      <w:proofErr w:type="gramStart"/>
      <w:r w:rsidRPr="00D116D3">
        <w:rPr>
          <w:sz w:val="20"/>
          <w:szCs w:val="20"/>
        </w:rPr>
        <w:t>численности пользователей общедоступных библиотек всех форм собственности</w:t>
      </w:r>
      <w:proofErr w:type="gramEnd"/>
      <w:r w:rsidRPr="00D116D3">
        <w:rPr>
          <w:sz w:val="20"/>
          <w:szCs w:val="20"/>
        </w:rPr>
        <w:t xml:space="preserve"> в 2023 – 2025 годах не предусматривает существенного изменения. В 2023 году численность ожидается на уровне 2022 года – 6658 человек, в 2025 году – 6670 человек. </w:t>
      </w:r>
    </w:p>
    <w:p w:rsidR="00B83F51" w:rsidRPr="00D116D3" w:rsidRDefault="00B83F51" w:rsidP="00B83F51">
      <w:pPr>
        <w:tabs>
          <w:tab w:val="left" w:pos="1950"/>
        </w:tabs>
        <w:ind w:firstLine="709"/>
        <w:rPr>
          <w:sz w:val="20"/>
          <w:szCs w:val="20"/>
        </w:rPr>
      </w:pPr>
      <w:r w:rsidRPr="00D116D3">
        <w:rPr>
          <w:sz w:val="20"/>
          <w:szCs w:val="20"/>
        </w:rPr>
        <w:t>Уровень фактической обеспеченности библиотеками от нормативной потребности к 2025 году составит 95,8% и останется на уровне фактического периода 2022 года.</w:t>
      </w:r>
    </w:p>
    <w:p w:rsidR="00B83F51" w:rsidRPr="00D116D3" w:rsidRDefault="00B83F51" w:rsidP="00B83F51">
      <w:pPr>
        <w:autoSpaceDE w:val="0"/>
        <w:autoSpaceDN w:val="0"/>
        <w:adjustRightInd w:val="0"/>
        <w:ind w:firstLine="708"/>
        <w:rPr>
          <w:color w:val="000000"/>
          <w:sz w:val="20"/>
          <w:szCs w:val="20"/>
        </w:rPr>
      </w:pPr>
      <w:r w:rsidRPr="00D116D3">
        <w:rPr>
          <w:color w:val="000000"/>
          <w:sz w:val="20"/>
          <w:szCs w:val="20"/>
        </w:rPr>
        <w:t>В 2023-2025 годах</w:t>
      </w:r>
      <w:r w:rsidRPr="00D116D3">
        <w:rPr>
          <w:sz w:val="20"/>
          <w:szCs w:val="20"/>
        </w:rPr>
        <w:t xml:space="preserve"> на базе централизованной библиотечной системы во всех сельских библиотеках продолжится дальнейшее развитие новых форм библиотечного обслуживания населения на основе информационных технологий</w:t>
      </w:r>
      <w:r w:rsidRPr="00D116D3">
        <w:rPr>
          <w:color w:val="C00000"/>
          <w:sz w:val="20"/>
          <w:szCs w:val="20"/>
        </w:rPr>
        <w:t xml:space="preserve">. </w:t>
      </w:r>
      <w:r w:rsidRPr="00D116D3">
        <w:rPr>
          <w:color w:val="000000"/>
          <w:sz w:val="20"/>
          <w:szCs w:val="20"/>
        </w:rPr>
        <w:t xml:space="preserve">Библиотечная система примет активное участие в проектной деятельности в краевой </w:t>
      </w:r>
      <w:proofErr w:type="spellStart"/>
      <w:r w:rsidRPr="00D116D3">
        <w:rPr>
          <w:color w:val="000000"/>
          <w:sz w:val="20"/>
          <w:szCs w:val="20"/>
        </w:rPr>
        <w:t>грантовой</w:t>
      </w:r>
      <w:proofErr w:type="spellEnd"/>
      <w:r w:rsidRPr="00D116D3">
        <w:rPr>
          <w:color w:val="000000"/>
          <w:sz w:val="20"/>
          <w:szCs w:val="20"/>
        </w:rPr>
        <w:t xml:space="preserve"> программе «Партнерство», фонде М. Прохорова, в социокультурных проектах Министерства культуры Красноярского края. </w:t>
      </w:r>
    </w:p>
    <w:p w:rsidR="00B83F51" w:rsidRPr="00D116D3" w:rsidRDefault="00B83F51" w:rsidP="00B83F51">
      <w:pPr>
        <w:tabs>
          <w:tab w:val="left" w:pos="1950"/>
        </w:tabs>
        <w:ind w:firstLine="709"/>
        <w:rPr>
          <w:sz w:val="20"/>
          <w:szCs w:val="20"/>
        </w:rPr>
      </w:pPr>
      <w:r w:rsidRPr="00D116D3">
        <w:rPr>
          <w:sz w:val="20"/>
          <w:szCs w:val="20"/>
        </w:rPr>
        <w:t>Количество клубных формирований при учреждениях культурно-досугового типа в 2022 году составит 22 единицы, в 2023 году - 2025 годах изменений не планируется.</w:t>
      </w:r>
    </w:p>
    <w:p w:rsidR="00B83F51" w:rsidRPr="00D116D3" w:rsidRDefault="00B83F51" w:rsidP="00B83F51">
      <w:pPr>
        <w:tabs>
          <w:tab w:val="left" w:pos="1950"/>
        </w:tabs>
        <w:ind w:firstLine="709"/>
        <w:rPr>
          <w:sz w:val="20"/>
          <w:szCs w:val="20"/>
        </w:rPr>
      </w:pPr>
      <w:r w:rsidRPr="00D116D3">
        <w:rPr>
          <w:sz w:val="20"/>
          <w:szCs w:val="20"/>
        </w:rPr>
        <w:t>Уровень фактической обеспеченности клубами и учреждениями клубного типа от нормативной потребности в прогнозируемом периоде 2023– 2025 годы составит 100%.</w:t>
      </w:r>
    </w:p>
    <w:p w:rsidR="00B83F51" w:rsidRPr="00D116D3" w:rsidRDefault="00B83F51" w:rsidP="00B83F51">
      <w:pPr>
        <w:ind w:firstLine="709"/>
        <w:rPr>
          <w:sz w:val="20"/>
          <w:szCs w:val="20"/>
        </w:rPr>
      </w:pPr>
      <w:r w:rsidRPr="00D116D3">
        <w:rPr>
          <w:sz w:val="20"/>
          <w:szCs w:val="20"/>
        </w:rPr>
        <w:t xml:space="preserve">Выполнение плановых показателей по «Дорожной карте» отрасли культуры сельсовета, также будет способствовать повышению эффективности культурных услуг, предоставляемых населению. </w:t>
      </w:r>
    </w:p>
    <w:p w:rsidR="00B83F51" w:rsidRPr="00D116D3" w:rsidRDefault="00B83F51" w:rsidP="00B83F51">
      <w:pPr>
        <w:ind w:firstLine="709"/>
        <w:rPr>
          <w:sz w:val="20"/>
          <w:szCs w:val="20"/>
        </w:rPr>
      </w:pPr>
      <w:r w:rsidRPr="00D116D3">
        <w:rPr>
          <w:sz w:val="20"/>
          <w:szCs w:val="20"/>
        </w:rPr>
        <w:t xml:space="preserve">В прогнозном периоде будет осуществляться поддержка общественных инициатив в области культуры, взаимодействие </w:t>
      </w:r>
      <w:r w:rsidRPr="00D116D3">
        <w:rPr>
          <w:sz w:val="20"/>
          <w:szCs w:val="20"/>
        </w:rPr>
        <w:br/>
        <w:t xml:space="preserve">с творческими союзами, развитие инструментов публичного мониторинга качества оказания услуг, проведение мероприятий по воспитанию патриотизма, уважения к истории Каратузского сельсовета и России </w:t>
      </w:r>
      <w:r w:rsidRPr="00D116D3">
        <w:rPr>
          <w:sz w:val="20"/>
          <w:szCs w:val="20"/>
        </w:rPr>
        <w:br/>
        <w:t>у подрастающего поколения.</w:t>
      </w:r>
    </w:p>
    <w:p w:rsidR="00B83F51" w:rsidRPr="00D116D3" w:rsidRDefault="00B83F51" w:rsidP="00B83F51">
      <w:pPr>
        <w:ind w:firstLine="709"/>
        <w:rPr>
          <w:sz w:val="20"/>
          <w:szCs w:val="20"/>
        </w:rPr>
      </w:pPr>
    </w:p>
    <w:p w:rsidR="00B83F51" w:rsidRPr="00D116D3" w:rsidRDefault="00B83F51" w:rsidP="00B83F51">
      <w:pPr>
        <w:rPr>
          <w:b/>
          <w:sz w:val="20"/>
          <w:szCs w:val="20"/>
        </w:rPr>
      </w:pPr>
      <w:bookmarkStart w:id="168" w:name="_Toc209323016"/>
      <w:r w:rsidRPr="00D116D3">
        <w:rPr>
          <w:b/>
          <w:sz w:val="20"/>
          <w:szCs w:val="20"/>
        </w:rPr>
        <w:t>Физическая культура и спорт</w:t>
      </w:r>
      <w:bookmarkEnd w:id="168"/>
      <w:r w:rsidRPr="00D116D3">
        <w:rPr>
          <w:b/>
          <w:sz w:val="20"/>
          <w:szCs w:val="20"/>
        </w:rPr>
        <w:t xml:space="preserve"> </w:t>
      </w:r>
    </w:p>
    <w:p w:rsidR="00B83F51" w:rsidRPr="00D116D3" w:rsidRDefault="00B83F51" w:rsidP="00B83F51">
      <w:pPr>
        <w:ind w:firstLine="709"/>
        <w:rPr>
          <w:sz w:val="20"/>
          <w:szCs w:val="20"/>
        </w:rPr>
      </w:pPr>
      <w:r w:rsidRPr="00D116D3">
        <w:rPr>
          <w:sz w:val="20"/>
          <w:szCs w:val="20"/>
        </w:rPr>
        <w:t xml:space="preserve">Целью реализации государственной политики в области физической культуры и спорта в 2023–2025 годах остаётся повышение роли физической культуры и спорта в формировании здорового образа жизни сельского населения, развитие массового спорта. </w:t>
      </w:r>
    </w:p>
    <w:p w:rsidR="00B83F51" w:rsidRPr="00D116D3" w:rsidRDefault="00B83F51" w:rsidP="00B83F51">
      <w:pPr>
        <w:autoSpaceDE w:val="0"/>
        <w:autoSpaceDN w:val="0"/>
        <w:adjustRightInd w:val="0"/>
        <w:ind w:firstLine="709"/>
        <w:rPr>
          <w:sz w:val="20"/>
          <w:szCs w:val="20"/>
        </w:rPr>
      </w:pPr>
      <w:r w:rsidRPr="00D116D3">
        <w:rPr>
          <w:sz w:val="20"/>
          <w:szCs w:val="20"/>
        </w:rPr>
        <w:t xml:space="preserve">Численность населения, систематически занимающегося физкультурой и спортом, в 2023 году </w:t>
      </w:r>
      <w:proofErr w:type="gramStart"/>
      <w:r w:rsidRPr="00D116D3">
        <w:rPr>
          <w:sz w:val="20"/>
          <w:szCs w:val="20"/>
        </w:rPr>
        <w:t>составит 2859 человека в 2025 году составит</w:t>
      </w:r>
      <w:proofErr w:type="gramEnd"/>
      <w:r w:rsidRPr="00D116D3">
        <w:rPr>
          <w:sz w:val="20"/>
          <w:szCs w:val="20"/>
        </w:rPr>
        <w:t xml:space="preserve"> 2953 человек. </w:t>
      </w:r>
    </w:p>
    <w:p w:rsidR="00B83F51" w:rsidRPr="00D116D3" w:rsidRDefault="00B83F51" w:rsidP="00B83F51">
      <w:pPr>
        <w:autoSpaceDE w:val="0"/>
        <w:autoSpaceDN w:val="0"/>
        <w:adjustRightInd w:val="0"/>
        <w:ind w:firstLine="709"/>
        <w:rPr>
          <w:sz w:val="20"/>
          <w:szCs w:val="20"/>
        </w:rPr>
      </w:pPr>
      <w:r w:rsidRPr="00D116D3">
        <w:rPr>
          <w:sz w:val="20"/>
          <w:szCs w:val="20"/>
        </w:rPr>
        <w:t xml:space="preserve">Численность населения, систематически занимающегося физкультурой и спортом по месту работы, за прогнозируемый период увеличится на 5 человек к 2025 году и составит 174 человека, в связи вводом в эксплуатацию крытой спортивной площадки </w:t>
      </w:r>
      <w:proofErr w:type="gramStart"/>
      <w:r w:rsidRPr="00D116D3">
        <w:rPr>
          <w:sz w:val="20"/>
          <w:szCs w:val="20"/>
        </w:rPr>
        <w:t>в</w:t>
      </w:r>
      <w:proofErr w:type="gramEnd"/>
      <w:r w:rsidRPr="00D116D3">
        <w:rPr>
          <w:sz w:val="20"/>
          <w:szCs w:val="20"/>
        </w:rPr>
        <w:t xml:space="preserve"> с. Каратузское.</w:t>
      </w:r>
    </w:p>
    <w:p w:rsidR="00B83F51" w:rsidRPr="00D116D3" w:rsidRDefault="00B83F51" w:rsidP="00B83F51">
      <w:pPr>
        <w:autoSpaceDE w:val="0"/>
        <w:autoSpaceDN w:val="0"/>
        <w:adjustRightInd w:val="0"/>
        <w:ind w:firstLine="709"/>
        <w:rPr>
          <w:sz w:val="20"/>
          <w:szCs w:val="20"/>
        </w:rPr>
      </w:pPr>
      <w:r w:rsidRPr="00D116D3">
        <w:rPr>
          <w:sz w:val="20"/>
          <w:szCs w:val="20"/>
        </w:rPr>
        <w:t>Доля населения, занимающегося физкультурой и спортом по месту работы в общей численности населения, занятого в экономике к 2025 году увеличится на 0,17% по отношению к 2022 году и составит 5,92%.</w:t>
      </w:r>
    </w:p>
    <w:p w:rsidR="00B83F51" w:rsidRPr="00D116D3" w:rsidRDefault="00B83F51" w:rsidP="00B83F51">
      <w:pPr>
        <w:autoSpaceDE w:val="0"/>
        <w:autoSpaceDN w:val="0"/>
        <w:adjustRightInd w:val="0"/>
        <w:ind w:firstLine="709"/>
        <w:rPr>
          <w:sz w:val="20"/>
          <w:szCs w:val="20"/>
        </w:rPr>
      </w:pPr>
      <w:r w:rsidRPr="00D116D3">
        <w:rPr>
          <w:sz w:val="20"/>
          <w:szCs w:val="20"/>
        </w:rPr>
        <w:t>Помимо доступной спортивной инфраструктуры развитию массовой физической культуры в Каратузском сельсовете будет способствовать:</w:t>
      </w:r>
    </w:p>
    <w:p w:rsidR="00B83F51" w:rsidRPr="00D116D3" w:rsidRDefault="00B83F51" w:rsidP="00B83F51">
      <w:pPr>
        <w:autoSpaceDE w:val="0"/>
        <w:autoSpaceDN w:val="0"/>
        <w:adjustRightInd w:val="0"/>
        <w:ind w:firstLine="709"/>
        <w:rPr>
          <w:sz w:val="20"/>
          <w:szCs w:val="20"/>
        </w:rPr>
      </w:pPr>
      <w:r w:rsidRPr="00D116D3">
        <w:rPr>
          <w:sz w:val="20"/>
          <w:szCs w:val="20"/>
        </w:rPr>
        <w:t xml:space="preserve">развитие сети спортивных клубов, в том числе увеличение их роли </w:t>
      </w:r>
      <w:r w:rsidRPr="00D116D3">
        <w:rPr>
          <w:sz w:val="20"/>
          <w:szCs w:val="20"/>
        </w:rPr>
        <w:br/>
        <w:t>в учебных учреждениях всех уровней образования;</w:t>
      </w:r>
    </w:p>
    <w:p w:rsidR="00B83F51" w:rsidRPr="00D116D3" w:rsidRDefault="00B83F51" w:rsidP="00B83F51">
      <w:pPr>
        <w:autoSpaceDE w:val="0"/>
        <w:autoSpaceDN w:val="0"/>
        <w:adjustRightInd w:val="0"/>
        <w:ind w:firstLine="709"/>
        <w:rPr>
          <w:sz w:val="20"/>
          <w:szCs w:val="20"/>
        </w:rPr>
      </w:pPr>
      <w:r w:rsidRPr="00D116D3">
        <w:rPr>
          <w:sz w:val="20"/>
          <w:szCs w:val="20"/>
        </w:rPr>
        <w:t xml:space="preserve">внедрение на территории края Всероссийского физкультурно-спортивного комплекса «Готов к труду и обороне» (ВФСК ГТО); </w:t>
      </w:r>
    </w:p>
    <w:p w:rsidR="00B83F51" w:rsidRPr="00D116D3" w:rsidRDefault="00B83F51" w:rsidP="00B83F51">
      <w:pPr>
        <w:autoSpaceDE w:val="0"/>
        <w:autoSpaceDN w:val="0"/>
        <w:adjustRightInd w:val="0"/>
        <w:ind w:firstLine="709"/>
        <w:rPr>
          <w:sz w:val="20"/>
          <w:szCs w:val="20"/>
        </w:rPr>
      </w:pPr>
      <w:r w:rsidRPr="00D116D3">
        <w:rPr>
          <w:sz w:val="20"/>
          <w:szCs w:val="20"/>
        </w:rPr>
        <w:t>организация и проведение соревнований, физкультурных и комплексных спортивных мероприятий среди различных групп населения;</w:t>
      </w:r>
    </w:p>
    <w:p w:rsidR="00B83F51" w:rsidRPr="00D116D3" w:rsidRDefault="00B83F51" w:rsidP="00B83F51">
      <w:pPr>
        <w:autoSpaceDE w:val="0"/>
        <w:autoSpaceDN w:val="0"/>
        <w:adjustRightInd w:val="0"/>
        <w:ind w:firstLine="709"/>
        <w:rPr>
          <w:sz w:val="20"/>
          <w:szCs w:val="20"/>
        </w:rPr>
      </w:pPr>
      <w:r w:rsidRPr="00D116D3">
        <w:rPr>
          <w:sz w:val="20"/>
          <w:szCs w:val="20"/>
        </w:rPr>
        <w:t>пропаганда физической культуры и спорта во взаимодействии с отраслями здравоохранения, предприятий и учреждений Каратузского сельсовета, образования, культуры, социальной защиты населения и с использованием различных каналов распространения информации (в СМИ, на телевидение направленных на информирование и мотивацию населения к занятиям физической культурой и спортом, путем проведения спортивных акций и спортивных событий).</w:t>
      </w:r>
    </w:p>
    <w:p w:rsidR="00B83F51" w:rsidRPr="00D116D3" w:rsidRDefault="00B83F51" w:rsidP="00B83F51">
      <w:pPr>
        <w:autoSpaceDE w:val="0"/>
        <w:autoSpaceDN w:val="0"/>
        <w:adjustRightInd w:val="0"/>
        <w:ind w:firstLine="709"/>
        <w:rPr>
          <w:iCs/>
          <w:sz w:val="20"/>
          <w:szCs w:val="20"/>
        </w:rPr>
      </w:pPr>
      <w:r w:rsidRPr="00D116D3">
        <w:rPr>
          <w:sz w:val="20"/>
          <w:szCs w:val="20"/>
        </w:rPr>
        <w:t>Реализация мероприятий позволит к концу 2025 года увеличить д</w:t>
      </w:r>
      <w:r w:rsidRPr="00D116D3">
        <w:rPr>
          <w:iCs/>
          <w:sz w:val="20"/>
          <w:szCs w:val="20"/>
        </w:rPr>
        <w:t xml:space="preserve">олю населения, систематически занимающегося физической культурой и спортом от общей численности населения. </w:t>
      </w:r>
    </w:p>
    <w:p w:rsidR="00B83F51" w:rsidRPr="00D116D3" w:rsidRDefault="00B83F51" w:rsidP="00B83F51">
      <w:pPr>
        <w:autoSpaceDE w:val="0"/>
        <w:autoSpaceDN w:val="0"/>
        <w:adjustRightInd w:val="0"/>
        <w:ind w:firstLine="709"/>
        <w:rPr>
          <w:sz w:val="20"/>
          <w:szCs w:val="20"/>
        </w:rPr>
      </w:pPr>
      <w:r w:rsidRPr="00D116D3">
        <w:rPr>
          <w:sz w:val="20"/>
          <w:szCs w:val="20"/>
        </w:rPr>
        <w:t>Развитие адаптивной физической культуры и спорта. Данное приоритетное направление деятельности будет обеспечено за счет:</w:t>
      </w:r>
    </w:p>
    <w:p w:rsidR="00B83F51" w:rsidRPr="00D116D3" w:rsidRDefault="00B83F51" w:rsidP="00B83F51">
      <w:pPr>
        <w:autoSpaceDE w:val="0"/>
        <w:autoSpaceDN w:val="0"/>
        <w:adjustRightInd w:val="0"/>
        <w:ind w:firstLine="709"/>
        <w:rPr>
          <w:sz w:val="20"/>
          <w:szCs w:val="20"/>
        </w:rPr>
      </w:pPr>
      <w:r w:rsidRPr="00D116D3">
        <w:rPr>
          <w:sz w:val="20"/>
          <w:szCs w:val="20"/>
        </w:rPr>
        <w:t xml:space="preserve">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B83F51" w:rsidRPr="00D116D3" w:rsidRDefault="00B83F51" w:rsidP="00B83F51">
      <w:pPr>
        <w:autoSpaceDE w:val="0"/>
        <w:autoSpaceDN w:val="0"/>
        <w:adjustRightInd w:val="0"/>
        <w:ind w:firstLine="709"/>
        <w:rPr>
          <w:sz w:val="20"/>
          <w:szCs w:val="20"/>
        </w:rPr>
      </w:pPr>
      <w:r w:rsidRPr="00D116D3">
        <w:rPr>
          <w:sz w:val="20"/>
          <w:szCs w:val="20"/>
        </w:rPr>
        <w:t xml:space="preserve">оснащения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 </w:t>
      </w:r>
    </w:p>
    <w:p w:rsidR="00B83F51" w:rsidRPr="00D116D3" w:rsidRDefault="00B83F51" w:rsidP="00B83F51">
      <w:pPr>
        <w:autoSpaceDE w:val="0"/>
        <w:autoSpaceDN w:val="0"/>
        <w:adjustRightInd w:val="0"/>
        <w:ind w:firstLine="709"/>
        <w:rPr>
          <w:sz w:val="20"/>
          <w:szCs w:val="20"/>
        </w:rPr>
      </w:pPr>
      <w:r w:rsidRPr="00D116D3">
        <w:rPr>
          <w:sz w:val="20"/>
          <w:szCs w:val="20"/>
        </w:rPr>
        <w:t xml:space="preserve">участия спортсменов по адаптивным видам спорта в соревнованиях; </w:t>
      </w:r>
    </w:p>
    <w:p w:rsidR="00B83F51" w:rsidRPr="00D116D3" w:rsidRDefault="00B83F51" w:rsidP="00B83F51">
      <w:pPr>
        <w:autoSpaceDE w:val="0"/>
        <w:autoSpaceDN w:val="0"/>
        <w:adjustRightInd w:val="0"/>
        <w:ind w:firstLine="709"/>
        <w:rPr>
          <w:sz w:val="20"/>
          <w:szCs w:val="20"/>
        </w:rPr>
      </w:pPr>
      <w:r w:rsidRPr="00D116D3">
        <w:rPr>
          <w:sz w:val="20"/>
          <w:szCs w:val="20"/>
        </w:rPr>
        <w:t>повышение квалификации специалистов в области адаптивной физической культуры и спорта инвалидов.</w:t>
      </w:r>
    </w:p>
    <w:p w:rsidR="00B83F51" w:rsidRPr="00D116D3" w:rsidRDefault="00B83F51" w:rsidP="00B83F51">
      <w:pPr>
        <w:ind w:firstLine="709"/>
        <w:rPr>
          <w:rFonts w:eastAsia="Calibri"/>
          <w:sz w:val="20"/>
          <w:szCs w:val="20"/>
          <w:lang w:eastAsia="en-US"/>
        </w:rPr>
      </w:pPr>
      <w:r w:rsidRPr="00D116D3">
        <w:rPr>
          <w:sz w:val="20"/>
          <w:szCs w:val="20"/>
        </w:rPr>
        <w:t>Кроме того, в рамках</w:t>
      </w:r>
      <w:r w:rsidRPr="00D116D3">
        <w:rPr>
          <w:iCs/>
          <w:sz w:val="20"/>
          <w:szCs w:val="20"/>
        </w:rPr>
        <w:t xml:space="preserve"> развития системы подготовки спортивного резерва, повышения эффективности деятельности физкультурно-спортивных организаций и развития спорта высших достижений. </w:t>
      </w:r>
      <w:r w:rsidRPr="00D116D3">
        <w:rPr>
          <w:sz w:val="20"/>
          <w:szCs w:val="20"/>
          <w:lang w:eastAsia="en-US"/>
        </w:rPr>
        <w:t>С января 2018 года МБОУ «</w:t>
      </w:r>
      <w:proofErr w:type="spellStart"/>
      <w:r w:rsidRPr="00D116D3">
        <w:rPr>
          <w:sz w:val="20"/>
          <w:szCs w:val="20"/>
          <w:lang w:eastAsia="en-US"/>
        </w:rPr>
        <w:t>Каратузская</w:t>
      </w:r>
      <w:proofErr w:type="spellEnd"/>
      <w:r w:rsidRPr="00D116D3">
        <w:rPr>
          <w:sz w:val="20"/>
          <w:szCs w:val="20"/>
          <w:lang w:eastAsia="en-US"/>
        </w:rPr>
        <w:t xml:space="preserve"> СОШ» перешла на новый вид деятельности физкультурно-спортивной организации в области спорта, </w:t>
      </w:r>
      <w:proofErr w:type="gramStart"/>
      <w:r w:rsidRPr="00D116D3">
        <w:rPr>
          <w:sz w:val="20"/>
          <w:szCs w:val="20"/>
          <w:lang w:eastAsia="en-US"/>
        </w:rPr>
        <w:t>осуществляющая</w:t>
      </w:r>
      <w:proofErr w:type="gramEnd"/>
      <w:r w:rsidRPr="00D116D3">
        <w:rPr>
          <w:sz w:val="20"/>
          <w:szCs w:val="20"/>
          <w:lang w:eastAsia="en-US"/>
        </w:rPr>
        <w:t xml:space="preserve"> спортивную подготовку. Главной целью является подготовка спортивного резерва, а</w:t>
      </w:r>
      <w:r w:rsidRPr="00D116D3">
        <w:rPr>
          <w:rFonts w:eastAsia="Calibri"/>
          <w:sz w:val="20"/>
          <w:szCs w:val="20"/>
          <w:lang w:eastAsia="en-US"/>
        </w:rPr>
        <w:t xml:space="preserve"> также участие в Государственной программе Красноярского края «Развитие физической культуры и спорта» на устройство плоскостных спортивных сооружений </w:t>
      </w:r>
      <w:proofErr w:type="gramStart"/>
      <w:r w:rsidRPr="00D116D3">
        <w:rPr>
          <w:rFonts w:eastAsia="Calibri"/>
          <w:sz w:val="20"/>
          <w:szCs w:val="20"/>
          <w:lang w:eastAsia="en-US"/>
        </w:rPr>
        <w:t>в</w:t>
      </w:r>
      <w:proofErr w:type="gramEnd"/>
      <w:r w:rsidRPr="00D116D3">
        <w:rPr>
          <w:rFonts w:eastAsia="Calibri"/>
          <w:sz w:val="20"/>
          <w:szCs w:val="20"/>
          <w:lang w:eastAsia="en-US"/>
        </w:rPr>
        <w:t xml:space="preserve"> </w:t>
      </w:r>
      <w:proofErr w:type="gramStart"/>
      <w:r w:rsidRPr="00D116D3">
        <w:rPr>
          <w:rFonts w:eastAsia="Calibri"/>
          <w:sz w:val="20"/>
          <w:szCs w:val="20"/>
          <w:lang w:eastAsia="en-US"/>
        </w:rPr>
        <w:t>с</w:t>
      </w:r>
      <w:proofErr w:type="gramEnd"/>
      <w:r w:rsidRPr="00D116D3">
        <w:rPr>
          <w:rFonts w:eastAsia="Calibri"/>
          <w:sz w:val="20"/>
          <w:szCs w:val="20"/>
          <w:lang w:eastAsia="en-US"/>
        </w:rPr>
        <w:t>. Каратузское на стадионе «Колос».</w:t>
      </w:r>
    </w:p>
    <w:p w:rsidR="00B83F51" w:rsidRPr="00D116D3" w:rsidRDefault="00B83F51" w:rsidP="00B83F51">
      <w:pPr>
        <w:autoSpaceDE w:val="0"/>
        <w:autoSpaceDN w:val="0"/>
        <w:adjustRightInd w:val="0"/>
        <w:rPr>
          <w:b/>
          <w:sz w:val="20"/>
          <w:szCs w:val="20"/>
        </w:rPr>
      </w:pPr>
      <w:r w:rsidRPr="00D116D3">
        <w:rPr>
          <w:b/>
          <w:sz w:val="20"/>
          <w:szCs w:val="20"/>
        </w:rPr>
        <w:t>Молодежная политика</w:t>
      </w:r>
    </w:p>
    <w:p w:rsidR="00B83F51" w:rsidRPr="00D116D3" w:rsidRDefault="00B83F51" w:rsidP="00B83F51">
      <w:pPr>
        <w:ind w:firstLine="709"/>
        <w:rPr>
          <w:sz w:val="20"/>
          <w:szCs w:val="20"/>
        </w:rPr>
      </w:pPr>
      <w:bookmarkStart w:id="169" w:name="_Toc177304553"/>
      <w:bookmarkStart w:id="170" w:name="_Toc209323006"/>
      <w:r w:rsidRPr="00D116D3">
        <w:rPr>
          <w:sz w:val="20"/>
          <w:szCs w:val="20"/>
        </w:rPr>
        <w:t xml:space="preserve">В области реализации государственной молодёжной политики продолжит работу МБУ «Молодёжный центр Лидер», по реализации ключевых флагманских программ Молодёжной политики: Добровольчество, Арт-парад, Ассоциация военно-патриотических клубов, Волонтёры Победы, Моя территория. Планируется открытие некоммерческой общественной организации «Энергия молодости». </w:t>
      </w:r>
    </w:p>
    <w:p w:rsidR="00B83F51" w:rsidRPr="00D116D3" w:rsidRDefault="00B83F51" w:rsidP="00B83F51">
      <w:pPr>
        <w:ind w:firstLine="708"/>
        <w:rPr>
          <w:sz w:val="20"/>
          <w:szCs w:val="20"/>
        </w:rPr>
      </w:pPr>
      <w:r w:rsidRPr="00D116D3">
        <w:rPr>
          <w:sz w:val="20"/>
          <w:szCs w:val="20"/>
        </w:rPr>
        <w:t xml:space="preserve">Продолжится активное участие молодёжных объединений в краевых </w:t>
      </w:r>
      <w:proofErr w:type="spellStart"/>
      <w:r w:rsidRPr="00D116D3">
        <w:rPr>
          <w:sz w:val="20"/>
          <w:szCs w:val="20"/>
        </w:rPr>
        <w:t>грантовых</w:t>
      </w:r>
      <w:proofErr w:type="spellEnd"/>
      <w:r w:rsidRPr="00D116D3">
        <w:rPr>
          <w:sz w:val="20"/>
          <w:szCs w:val="20"/>
        </w:rPr>
        <w:t xml:space="preserve"> конкурсах и программах. </w:t>
      </w:r>
    </w:p>
    <w:p w:rsidR="00B83F51" w:rsidRPr="00D116D3" w:rsidRDefault="00B83F51" w:rsidP="00B83F51">
      <w:pPr>
        <w:rPr>
          <w:rFonts w:eastAsia="Calibri"/>
          <w:b/>
          <w:sz w:val="20"/>
          <w:szCs w:val="20"/>
          <w:lang w:eastAsia="en-US"/>
        </w:rPr>
      </w:pPr>
    </w:p>
    <w:p w:rsidR="00B83F51" w:rsidRPr="00D116D3" w:rsidRDefault="00B83F51" w:rsidP="00B83F51">
      <w:pPr>
        <w:rPr>
          <w:rFonts w:eastAsia="Calibri"/>
          <w:b/>
          <w:sz w:val="20"/>
          <w:szCs w:val="20"/>
          <w:lang w:eastAsia="en-US"/>
        </w:rPr>
      </w:pPr>
    </w:p>
    <w:p w:rsidR="00B83F51" w:rsidRPr="00D116D3" w:rsidRDefault="00B83F51" w:rsidP="00B83F51">
      <w:pPr>
        <w:pStyle w:val="2"/>
        <w:spacing w:before="0" w:after="0"/>
        <w:rPr>
          <w:rFonts w:ascii="Times New Roman" w:hAnsi="Times New Roman"/>
          <w:i w:val="0"/>
          <w:sz w:val="20"/>
          <w:szCs w:val="20"/>
        </w:rPr>
      </w:pPr>
      <w:r w:rsidRPr="00D116D3">
        <w:rPr>
          <w:rFonts w:ascii="Times New Roman" w:hAnsi="Times New Roman"/>
          <w:i w:val="0"/>
          <w:sz w:val="20"/>
          <w:szCs w:val="20"/>
        </w:rPr>
        <w:lastRenderedPageBreak/>
        <w:t>Демография</w:t>
      </w:r>
      <w:bookmarkEnd w:id="169"/>
      <w:bookmarkEnd w:id="170"/>
    </w:p>
    <w:p w:rsidR="00B83F51" w:rsidRPr="00D116D3" w:rsidRDefault="00B83F51" w:rsidP="00B83F51">
      <w:pPr>
        <w:ind w:firstLine="700"/>
        <w:rPr>
          <w:sz w:val="20"/>
          <w:szCs w:val="20"/>
        </w:rPr>
      </w:pPr>
      <w:r w:rsidRPr="00D116D3">
        <w:rPr>
          <w:sz w:val="20"/>
          <w:szCs w:val="20"/>
        </w:rPr>
        <w:t>Демографическая ситуация в Каратузском сельсовете на протяжении нескольких лет характеризуется снижением общей численности населения. Снижение численности постоянного населения, естественная убыль населения, увеличение числа</w:t>
      </w:r>
      <w:r w:rsidRPr="00D116D3">
        <w:rPr>
          <w:bCs/>
          <w:sz w:val="20"/>
          <w:szCs w:val="20"/>
        </w:rPr>
        <w:t xml:space="preserve"> смертности. </w:t>
      </w:r>
      <w:r w:rsidRPr="00D116D3">
        <w:rPr>
          <w:sz w:val="20"/>
          <w:szCs w:val="20"/>
        </w:rPr>
        <w:t xml:space="preserve"> Это результат отрицательного сальдо естественного воспроизводства. </w:t>
      </w:r>
    </w:p>
    <w:p w:rsidR="00B83F51" w:rsidRPr="00D116D3" w:rsidRDefault="00B83F51" w:rsidP="00B83F51">
      <w:pPr>
        <w:ind w:firstLine="700"/>
        <w:rPr>
          <w:sz w:val="20"/>
          <w:szCs w:val="20"/>
        </w:rPr>
      </w:pPr>
    </w:p>
    <w:p w:rsidR="00B83F51" w:rsidRPr="00D116D3" w:rsidRDefault="00B83F51" w:rsidP="00B83F51">
      <w:pPr>
        <w:ind w:firstLine="700"/>
        <w:rPr>
          <w:sz w:val="20"/>
          <w:szCs w:val="20"/>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850"/>
        <w:gridCol w:w="1276"/>
        <w:gridCol w:w="1134"/>
        <w:gridCol w:w="1134"/>
        <w:gridCol w:w="1134"/>
      </w:tblGrid>
      <w:tr w:rsidR="00B83F51" w:rsidRPr="00D116D3" w:rsidTr="00B83F51">
        <w:trPr>
          <w:trHeight w:val="300"/>
        </w:trPr>
        <w:tc>
          <w:tcPr>
            <w:tcW w:w="5245" w:type="dxa"/>
            <w:vMerge w:val="restart"/>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Наименование показателя</w:t>
            </w:r>
          </w:p>
          <w:p w:rsidR="00B83F51" w:rsidRPr="00D116D3" w:rsidRDefault="00B83F51" w:rsidP="003272F6">
            <w:pPr>
              <w:autoSpaceDE w:val="0"/>
              <w:autoSpaceDN w:val="0"/>
              <w:adjustRightInd w:val="0"/>
              <w:ind w:left="-288"/>
              <w:rPr>
                <w:rFonts w:eastAsia="Calibri"/>
                <w:sz w:val="20"/>
                <w:szCs w:val="20"/>
                <w:lang w:eastAsia="en-US"/>
              </w:rPr>
            </w:pPr>
          </w:p>
          <w:p w:rsidR="00B83F51" w:rsidRPr="00D116D3" w:rsidRDefault="00B83F51" w:rsidP="003272F6">
            <w:pPr>
              <w:autoSpaceDE w:val="0"/>
              <w:autoSpaceDN w:val="0"/>
              <w:adjustRightInd w:val="0"/>
              <w:ind w:left="900"/>
              <w:rPr>
                <w:rFonts w:eastAsia="Calibri"/>
                <w:sz w:val="20"/>
                <w:szCs w:val="20"/>
                <w:lang w:eastAsia="en-US"/>
              </w:rPr>
            </w:pPr>
          </w:p>
        </w:tc>
        <w:tc>
          <w:tcPr>
            <w:tcW w:w="850" w:type="dxa"/>
            <w:vMerge w:val="restart"/>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Един.</w:t>
            </w:r>
          </w:p>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измерения</w:t>
            </w:r>
          </w:p>
        </w:tc>
        <w:tc>
          <w:tcPr>
            <w:tcW w:w="4678" w:type="dxa"/>
            <w:gridSpan w:val="4"/>
            <w:tcBorders>
              <w:top w:val="single" w:sz="4" w:space="0" w:color="auto"/>
              <w:bottom w:val="single" w:sz="4" w:space="0" w:color="auto"/>
            </w:tcBorders>
            <w:shd w:val="clear" w:color="auto" w:fill="auto"/>
          </w:tcPr>
          <w:p w:rsidR="00B83F51" w:rsidRPr="00D116D3" w:rsidRDefault="00B83F51" w:rsidP="003272F6">
            <w:pPr>
              <w:rPr>
                <w:rFonts w:eastAsia="Calibri"/>
                <w:sz w:val="20"/>
                <w:szCs w:val="20"/>
                <w:lang w:eastAsia="en-US"/>
              </w:rPr>
            </w:pPr>
            <w:r w:rsidRPr="00D116D3">
              <w:rPr>
                <w:rFonts w:eastAsia="Calibri"/>
                <w:sz w:val="20"/>
                <w:szCs w:val="20"/>
                <w:lang w:eastAsia="en-US"/>
              </w:rPr>
              <w:t xml:space="preserve">       Оценочный  и прогнозный период</w:t>
            </w:r>
          </w:p>
        </w:tc>
      </w:tr>
      <w:tr w:rsidR="00B83F51" w:rsidRPr="00D116D3" w:rsidTr="00B83F51">
        <w:trPr>
          <w:trHeight w:val="674"/>
        </w:trPr>
        <w:tc>
          <w:tcPr>
            <w:tcW w:w="5245" w:type="dxa"/>
            <w:vMerge/>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900"/>
              <w:rPr>
                <w:rFonts w:eastAsia="Calibri"/>
                <w:sz w:val="20"/>
                <w:szCs w:val="20"/>
                <w:lang w:eastAsia="en-US"/>
              </w:rPr>
            </w:pPr>
          </w:p>
        </w:tc>
        <w:tc>
          <w:tcPr>
            <w:tcW w:w="850" w:type="dxa"/>
            <w:vMerge/>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2022</w:t>
            </w:r>
          </w:p>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оценка</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2023</w:t>
            </w:r>
          </w:p>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прогноз</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2024</w:t>
            </w:r>
          </w:p>
          <w:p w:rsidR="00B83F51" w:rsidRPr="00D116D3" w:rsidRDefault="00B83F51" w:rsidP="003272F6">
            <w:pPr>
              <w:autoSpaceDE w:val="0"/>
              <w:autoSpaceDN w:val="0"/>
              <w:adjustRightInd w:val="0"/>
              <w:ind w:left="-43" w:firstLine="43"/>
              <w:jc w:val="center"/>
              <w:rPr>
                <w:rFonts w:eastAsia="Calibri"/>
                <w:sz w:val="20"/>
                <w:szCs w:val="20"/>
                <w:lang w:eastAsia="en-US"/>
              </w:rPr>
            </w:pPr>
            <w:r w:rsidRPr="00D116D3">
              <w:rPr>
                <w:rFonts w:eastAsia="Calibri"/>
                <w:sz w:val="20"/>
                <w:szCs w:val="20"/>
                <w:lang w:eastAsia="en-US"/>
              </w:rPr>
              <w:t>прогноз</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2025</w:t>
            </w:r>
          </w:p>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прогноз</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hanging="72"/>
              <w:rPr>
                <w:rFonts w:eastAsia="Calibri"/>
                <w:sz w:val="20"/>
                <w:szCs w:val="20"/>
                <w:lang w:eastAsia="en-US"/>
              </w:rPr>
            </w:pPr>
            <w:r w:rsidRPr="00D116D3">
              <w:rPr>
                <w:rFonts w:eastAsia="Calibri"/>
                <w:sz w:val="20"/>
                <w:szCs w:val="20"/>
                <w:lang w:eastAsia="en-US"/>
              </w:rPr>
              <w:t>Численность постоянного населения (среднегодовая)</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8798</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8591</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8498</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8498</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hanging="72"/>
              <w:rPr>
                <w:rFonts w:eastAsia="Calibri"/>
                <w:sz w:val="20"/>
                <w:szCs w:val="20"/>
                <w:lang w:eastAsia="en-US"/>
              </w:rPr>
            </w:pPr>
            <w:r w:rsidRPr="00D116D3">
              <w:rPr>
                <w:rFonts w:eastAsia="Calibri"/>
                <w:sz w:val="20"/>
                <w:szCs w:val="20"/>
                <w:lang w:eastAsia="en-US"/>
              </w:rPr>
              <w:t>Темп роста численности постоянного населения, в среднем за период, к соответствующему периоду предыдущего года</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p>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99,89</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97,65</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98,92</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100,00</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hanging="72"/>
              <w:rPr>
                <w:rFonts w:eastAsia="Calibri"/>
                <w:sz w:val="20"/>
                <w:szCs w:val="20"/>
                <w:lang w:eastAsia="en-US"/>
              </w:rPr>
            </w:pPr>
            <w:r w:rsidRPr="00D116D3">
              <w:rPr>
                <w:rFonts w:eastAsia="Calibri"/>
                <w:sz w:val="20"/>
                <w:szCs w:val="20"/>
                <w:lang w:eastAsia="en-US"/>
              </w:rPr>
              <w:t>Численность постоянного населения, на начало периода</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8598</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8598</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8598</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8598</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rPr>
                <w:rFonts w:eastAsia="Calibri"/>
                <w:sz w:val="20"/>
                <w:szCs w:val="20"/>
                <w:lang w:eastAsia="en-US"/>
              </w:rPr>
            </w:pPr>
            <w:r w:rsidRPr="00D116D3">
              <w:rPr>
                <w:rFonts w:eastAsia="Calibri"/>
                <w:sz w:val="20"/>
                <w:szCs w:val="20"/>
                <w:lang w:eastAsia="en-US"/>
              </w:rPr>
              <w:t>Численность постоянного населения в возрасте  1-6 лет на начало периода</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716</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710</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705</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700</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rPr>
                <w:rFonts w:eastAsia="Calibri"/>
                <w:sz w:val="20"/>
                <w:szCs w:val="20"/>
                <w:lang w:eastAsia="en-US"/>
              </w:rPr>
            </w:pPr>
            <w:r w:rsidRPr="00D116D3">
              <w:rPr>
                <w:rFonts w:eastAsia="Calibri"/>
                <w:sz w:val="20"/>
                <w:szCs w:val="20"/>
                <w:lang w:eastAsia="en-US"/>
              </w:rPr>
              <w:t xml:space="preserve">Количество </w:t>
            </w:r>
            <w:proofErr w:type="gramStart"/>
            <w:r w:rsidRPr="00D116D3">
              <w:rPr>
                <w:rFonts w:eastAsia="Calibri"/>
                <w:sz w:val="20"/>
                <w:szCs w:val="20"/>
                <w:lang w:eastAsia="en-US"/>
              </w:rPr>
              <w:t>родившихся</w:t>
            </w:r>
            <w:proofErr w:type="gramEnd"/>
            <w:r w:rsidRPr="00D116D3">
              <w:rPr>
                <w:rFonts w:eastAsia="Calibri"/>
                <w:sz w:val="20"/>
                <w:szCs w:val="20"/>
                <w:lang w:eastAsia="en-US"/>
              </w:rPr>
              <w:t xml:space="preserve"> за период</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80</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80</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80</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80</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rPr>
                <w:rFonts w:eastAsia="Calibri"/>
                <w:sz w:val="20"/>
                <w:szCs w:val="20"/>
                <w:lang w:eastAsia="en-US"/>
              </w:rPr>
            </w:pPr>
            <w:r w:rsidRPr="00D116D3">
              <w:rPr>
                <w:rFonts w:eastAsia="Calibri"/>
                <w:sz w:val="20"/>
                <w:szCs w:val="20"/>
                <w:lang w:eastAsia="en-US"/>
              </w:rPr>
              <w:t xml:space="preserve">Количество </w:t>
            </w:r>
            <w:proofErr w:type="gramStart"/>
            <w:r w:rsidRPr="00D116D3">
              <w:rPr>
                <w:rFonts w:eastAsia="Calibri"/>
                <w:sz w:val="20"/>
                <w:szCs w:val="20"/>
                <w:lang w:eastAsia="en-US"/>
              </w:rPr>
              <w:t>умерших</w:t>
            </w:r>
            <w:proofErr w:type="gramEnd"/>
            <w:r w:rsidRPr="00D116D3">
              <w:rPr>
                <w:rFonts w:eastAsia="Calibri"/>
                <w:sz w:val="20"/>
                <w:szCs w:val="20"/>
                <w:lang w:eastAsia="en-US"/>
              </w:rPr>
              <w:t xml:space="preserve"> за период</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134</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134</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134</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134</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rPr>
                <w:rFonts w:eastAsia="Calibri"/>
                <w:sz w:val="20"/>
                <w:szCs w:val="20"/>
                <w:lang w:eastAsia="en-US"/>
              </w:rPr>
            </w:pPr>
            <w:r w:rsidRPr="00D116D3">
              <w:rPr>
                <w:rFonts w:eastAsia="Calibri"/>
                <w:sz w:val="20"/>
                <w:szCs w:val="20"/>
                <w:lang w:eastAsia="en-US"/>
              </w:rPr>
              <w:t>Естественный прирост</w:t>
            </w:r>
            <w:proofErr w:type="gramStart"/>
            <w:r w:rsidRPr="00D116D3">
              <w:rPr>
                <w:rFonts w:eastAsia="Calibri"/>
                <w:sz w:val="20"/>
                <w:szCs w:val="20"/>
                <w:lang w:eastAsia="en-US"/>
              </w:rPr>
              <w:t xml:space="preserve"> (+), </w:t>
            </w:r>
            <w:proofErr w:type="gramEnd"/>
            <w:r w:rsidRPr="00D116D3">
              <w:rPr>
                <w:rFonts w:eastAsia="Calibri"/>
                <w:sz w:val="20"/>
                <w:szCs w:val="20"/>
                <w:lang w:eastAsia="en-US"/>
              </w:rPr>
              <w:t>убыль (-) населения</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-54</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-54</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-54</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-54</w:t>
            </w:r>
          </w:p>
        </w:tc>
      </w:tr>
      <w:tr w:rsidR="00B83F51" w:rsidRPr="00D116D3" w:rsidTr="00B83F51">
        <w:trPr>
          <w:trHeight w:val="255"/>
        </w:trPr>
        <w:tc>
          <w:tcPr>
            <w:tcW w:w="5245" w:type="dxa"/>
            <w:tcBorders>
              <w:top w:val="single" w:sz="4" w:space="0" w:color="auto"/>
              <w:bottom w:val="single" w:sz="4" w:space="0" w:color="auto"/>
              <w:right w:val="single" w:sz="4" w:space="0" w:color="auto"/>
            </w:tcBorders>
          </w:tcPr>
          <w:p w:rsidR="00B83F51" w:rsidRPr="00D116D3" w:rsidRDefault="00B83F51" w:rsidP="003272F6">
            <w:pPr>
              <w:autoSpaceDE w:val="0"/>
              <w:autoSpaceDN w:val="0"/>
              <w:adjustRightInd w:val="0"/>
              <w:ind w:left="72"/>
              <w:rPr>
                <w:rFonts w:eastAsia="Calibri"/>
                <w:sz w:val="20"/>
                <w:szCs w:val="20"/>
                <w:lang w:eastAsia="en-US"/>
              </w:rPr>
            </w:pPr>
            <w:r w:rsidRPr="00D116D3">
              <w:rPr>
                <w:rFonts w:eastAsia="Calibri"/>
                <w:sz w:val="20"/>
                <w:szCs w:val="20"/>
                <w:lang w:eastAsia="en-US"/>
              </w:rPr>
              <w:t>Миграционный прирост (снижение) населения</w:t>
            </w:r>
          </w:p>
        </w:tc>
        <w:tc>
          <w:tcPr>
            <w:tcW w:w="850" w:type="dxa"/>
            <w:tcBorders>
              <w:top w:val="single" w:sz="4" w:space="0" w:color="auto"/>
              <w:left w:val="single" w:sz="4" w:space="0" w:color="auto"/>
              <w:bottom w:val="single" w:sz="4" w:space="0" w:color="auto"/>
              <w:right w:val="single" w:sz="4" w:space="0" w:color="auto"/>
            </w:tcBorders>
          </w:tcPr>
          <w:p w:rsidR="00B83F51" w:rsidRPr="00D116D3" w:rsidRDefault="00B83F51" w:rsidP="003272F6">
            <w:pPr>
              <w:autoSpaceDE w:val="0"/>
              <w:autoSpaceDN w:val="0"/>
              <w:adjustRightInd w:val="0"/>
              <w:rPr>
                <w:rFonts w:eastAsia="Calibri"/>
                <w:sz w:val="20"/>
                <w:szCs w:val="20"/>
                <w:lang w:eastAsia="en-US"/>
              </w:rPr>
            </w:pPr>
            <w:r w:rsidRPr="00D116D3">
              <w:rPr>
                <w:rFonts w:eastAsia="Calibri"/>
                <w:sz w:val="20"/>
                <w:szCs w:val="20"/>
                <w:lang w:eastAsia="en-U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+1696</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-261</w:t>
            </w:r>
          </w:p>
        </w:tc>
        <w:tc>
          <w:tcPr>
            <w:tcW w:w="1134" w:type="dxa"/>
            <w:tcBorders>
              <w:top w:val="single" w:sz="4" w:space="0" w:color="auto"/>
              <w:left w:val="single" w:sz="4" w:space="0" w:color="auto"/>
              <w:bottom w:val="single" w:sz="4" w:space="0" w:color="auto"/>
              <w:right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-246</w:t>
            </w:r>
          </w:p>
        </w:tc>
        <w:tc>
          <w:tcPr>
            <w:tcW w:w="1134" w:type="dxa"/>
            <w:tcBorders>
              <w:top w:val="single" w:sz="4" w:space="0" w:color="auto"/>
              <w:left w:val="single" w:sz="4" w:space="0" w:color="auto"/>
              <w:bottom w:val="single" w:sz="4" w:space="0" w:color="auto"/>
            </w:tcBorders>
            <w:vAlign w:val="center"/>
          </w:tcPr>
          <w:p w:rsidR="00B83F51" w:rsidRPr="00D116D3" w:rsidRDefault="00B83F51" w:rsidP="003272F6">
            <w:pPr>
              <w:autoSpaceDE w:val="0"/>
              <w:autoSpaceDN w:val="0"/>
              <w:adjustRightInd w:val="0"/>
              <w:jc w:val="center"/>
              <w:rPr>
                <w:rFonts w:eastAsia="Calibri"/>
                <w:sz w:val="20"/>
                <w:szCs w:val="20"/>
                <w:lang w:eastAsia="en-US"/>
              </w:rPr>
            </w:pPr>
            <w:r w:rsidRPr="00D116D3">
              <w:rPr>
                <w:rFonts w:eastAsia="Calibri"/>
                <w:sz w:val="20"/>
                <w:szCs w:val="20"/>
                <w:lang w:eastAsia="en-US"/>
              </w:rPr>
              <w:t>-246</w:t>
            </w:r>
          </w:p>
        </w:tc>
      </w:tr>
    </w:tbl>
    <w:p w:rsidR="00B83F51" w:rsidRPr="00D116D3" w:rsidRDefault="00B83F51" w:rsidP="00B83F51">
      <w:pPr>
        <w:autoSpaceDE w:val="0"/>
        <w:autoSpaceDN w:val="0"/>
        <w:adjustRightInd w:val="0"/>
        <w:rPr>
          <w:rFonts w:eastAsia="Calibri"/>
          <w:sz w:val="20"/>
          <w:szCs w:val="20"/>
          <w:lang w:eastAsia="en-US"/>
        </w:rPr>
      </w:pPr>
    </w:p>
    <w:p w:rsidR="00B83F51" w:rsidRPr="00D116D3" w:rsidRDefault="00B83F51" w:rsidP="00B83F51">
      <w:pPr>
        <w:autoSpaceDE w:val="0"/>
        <w:autoSpaceDN w:val="0"/>
        <w:adjustRightInd w:val="0"/>
        <w:rPr>
          <w:sz w:val="20"/>
          <w:szCs w:val="20"/>
        </w:rPr>
      </w:pPr>
      <w:r w:rsidRPr="00D116D3">
        <w:rPr>
          <w:sz w:val="20"/>
          <w:szCs w:val="20"/>
        </w:rPr>
        <w:t xml:space="preserve">         Ежегодное снижение численности населения в трудоспособном возрасте</w:t>
      </w:r>
      <w:r w:rsidRPr="00D116D3">
        <w:rPr>
          <w:color w:val="000000"/>
          <w:sz w:val="20"/>
          <w:szCs w:val="20"/>
          <w:highlight w:val="white"/>
        </w:rPr>
        <w:t xml:space="preserve"> отмечается из-за сверхвысокой смертности мужчин трудоспособного возраста</w:t>
      </w:r>
      <w:r w:rsidRPr="00D116D3">
        <w:rPr>
          <w:sz w:val="20"/>
          <w:szCs w:val="20"/>
        </w:rPr>
        <w:t xml:space="preserve">. </w:t>
      </w:r>
      <w:r w:rsidRPr="00D116D3">
        <w:rPr>
          <w:color w:val="000000"/>
          <w:sz w:val="20"/>
          <w:szCs w:val="20"/>
          <w:highlight w:val="white"/>
        </w:rPr>
        <w:t>Рост смертности обусловлен ростом заболеваемости населения. Среди причин заболеваемости в фактическом периоде преобладала патология органов системы кровообращения, онкологических заболеваний, пострадавших в ДТП. </w:t>
      </w:r>
      <w:r w:rsidRPr="00D116D3">
        <w:rPr>
          <w:sz w:val="20"/>
          <w:szCs w:val="20"/>
        </w:rPr>
        <w:t xml:space="preserve"> </w:t>
      </w:r>
    </w:p>
    <w:p w:rsidR="00B83F51" w:rsidRPr="00D116D3" w:rsidRDefault="00B83F51" w:rsidP="00B83F51">
      <w:pPr>
        <w:autoSpaceDE w:val="0"/>
        <w:autoSpaceDN w:val="0"/>
        <w:adjustRightInd w:val="0"/>
        <w:rPr>
          <w:sz w:val="20"/>
          <w:szCs w:val="20"/>
        </w:rPr>
      </w:pPr>
      <w:r w:rsidRPr="00D116D3">
        <w:rPr>
          <w:sz w:val="20"/>
          <w:szCs w:val="20"/>
        </w:rPr>
        <w:t xml:space="preserve">        Граждан пенсионного возраста уменьшится в прогнозируемом периоде до 2023 года более 39 человек к отчетному периоду 2022 года. Численность работающих граждан пенсионного возраста в прогнозируемом периоде 2023 года ожидается 357 человек и увеличится на 4 человека.</w:t>
      </w:r>
    </w:p>
    <w:p w:rsidR="00B83F51" w:rsidRPr="00D116D3" w:rsidRDefault="00B83F51" w:rsidP="00B83F51">
      <w:pPr>
        <w:autoSpaceDE w:val="0"/>
        <w:autoSpaceDN w:val="0"/>
        <w:adjustRightInd w:val="0"/>
        <w:rPr>
          <w:sz w:val="20"/>
          <w:szCs w:val="20"/>
        </w:rPr>
      </w:pPr>
      <w:r w:rsidRPr="00D116D3">
        <w:rPr>
          <w:sz w:val="20"/>
          <w:szCs w:val="20"/>
        </w:rPr>
        <w:t xml:space="preserve">         Численность умерших на 1 тыс. человек населения в 2023 году сохранится на уровне 2022 года. </w:t>
      </w:r>
    </w:p>
    <w:p w:rsidR="00B83F51" w:rsidRPr="00D116D3" w:rsidRDefault="00B83F51" w:rsidP="00B83F51">
      <w:pPr>
        <w:autoSpaceDE w:val="0"/>
        <w:autoSpaceDN w:val="0"/>
        <w:adjustRightInd w:val="0"/>
        <w:ind w:firstLine="709"/>
        <w:rPr>
          <w:sz w:val="20"/>
          <w:szCs w:val="20"/>
        </w:rPr>
      </w:pPr>
      <w:r w:rsidRPr="00D116D3">
        <w:rPr>
          <w:sz w:val="20"/>
          <w:szCs w:val="20"/>
        </w:rPr>
        <w:t>Естественная убыль населения в 2022 году ожидается -54 человека, к 2025 году составит -54 человек.</w:t>
      </w:r>
    </w:p>
    <w:p w:rsidR="00B83F51" w:rsidRPr="00D116D3" w:rsidRDefault="00B83F51" w:rsidP="00B83F51">
      <w:pPr>
        <w:autoSpaceDE w:val="0"/>
        <w:autoSpaceDN w:val="0"/>
        <w:adjustRightInd w:val="0"/>
        <w:rPr>
          <w:sz w:val="20"/>
          <w:szCs w:val="20"/>
        </w:rPr>
      </w:pPr>
      <w:r w:rsidRPr="00D116D3">
        <w:rPr>
          <w:sz w:val="20"/>
          <w:szCs w:val="20"/>
        </w:rPr>
        <w:t xml:space="preserve">        Удержанию смертности населения будут </w:t>
      </w:r>
      <w:r w:rsidRPr="00D116D3">
        <w:rPr>
          <w:snapToGrid w:val="0"/>
          <w:sz w:val="20"/>
          <w:szCs w:val="20"/>
        </w:rPr>
        <w:t>способствовать о</w:t>
      </w:r>
      <w:r w:rsidRPr="00D116D3">
        <w:rPr>
          <w:sz w:val="20"/>
          <w:szCs w:val="20"/>
        </w:rPr>
        <w:t xml:space="preserve">сновные меры по снижению смертности населения, направленные на совершенствование организации медицинской помощи и повышение ее доступности, профилактику социально-значимых болезней, предотвращение смертности в результате дорожно-транспортных происшествий, от онкологических заболеваний. Комплекс мероприятий по сохранению здоровья работников на производстве, повышение ответственности за здоровье работников для работодателей позволит несколько снизить уровень смертности среди лиц рабочих возрастов и замедлить сокращение численности населения в трудоспособном возрасте. </w:t>
      </w:r>
    </w:p>
    <w:p w:rsidR="00B83F51" w:rsidRPr="00D116D3" w:rsidRDefault="00B83F51" w:rsidP="00B83F51">
      <w:pPr>
        <w:autoSpaceDE w:val="0"/>
        <w:autoSpaceDN w:val="0"/>
        <w:adjustRightInd w:val="0"/>
        <w:ind w:firstLine="709"/>
        <w:rPr>
          <w:sz w:val="20"/>
          <w:szCs w:val="20"/>
        </w:rPr>
      </w:pPr>
      <w:r w:rsidRPr="00D116D3">
        <w:rPr>
          <w:sz w:val="20"/>
          <w:szCs w:val="20"/>
        </w:rPr>
        <w:t>Численность и состав населения сельсовета в среднесрочной перспективе, также будет определяться особенностями миграционной ситуации.</w:t>
      </w:r>
    </w:p>
    <w:p w:rsidR="00B83F51" w:rsidRPr="00D116D3" w:rsidRDefault="00B83F51" w:rsidP="00B83F51">
      <w:pPr>
        <w:pStyle w:val="2"/>
        <w:spacing w:before="0" w:after="0"/>
        <w:rPr>
          <w:rFonts w:ascii="Times New Roman" w:hAnsi="Times New Roman"/>
          <w:i w:val="0"/>
          <w:sz w:val="20"/>
          <w:szCs w:val="20"/>
        </w:rPr>
      </w:pPr>
      <w:bookmarkStart w:id="171" w:name="_Toc177304554"/>
      <w:bookmarkStart w:id="172" w:name="_Toc209323007"/>
      <w:r w:rsidRPr="00D116D3">
        <w:rPr>
          <w:rFonts w:ascii="Times New Roman" w:hAnsi="Times New Roman"/>
          <w:i w:val="0"/>
          <w:sz w:val="20"/>
          <w:szCs w:val="20"/>
        </w:rPr>
        <w:t>Рынок труда</w:t>
      </w:r>
      <w:bookmarkEnd w:id="171"/>
      <w:bookmarkEnd w:id="172"/>
    </w:p>
    <w:p w:rsidR="00B83F51" w:rsidRPr="00D116D3" w:rsidRDefault="00B83F51" w:rsidP="00B83F51">
      <w:pPr>
        <w:widowControl w:val="0"/>
        <w:ind w:firstLine="709"/>
        <w:rPr>
          <w:sz w:val="20"/>
          <w:szCs w:val="20"/>
        </w:rPr>
      </w:pPr>
      <w:bookmarkStart w:id="173" w:name="_Toc177304555"/>
      <w:r w:rsidRPr="00D116D3">
        <w:rPr>
          <w:sz w:val="20"/>
          <w:szCs w:val="20"/>
        </w:rPr>
        <w:t>При формировании прогнозных показателей рынка труда и сферы занятости населения Каратузского сельсовета на 2022 год и прогнозный период 2023–2025 годов учтены демографические тенденции численности населения в трудоспособном возрасте, а также тенденции в сфере занятости населения поселения.</w:t>
      </w:r>
    </w:p>
    <w:p w:rsidR="00B83F51" w:rsidRPr="00D116D3" w:rsidRDefault="00B83F51" w:rsidP="00B83F51">
      <w:pPr>
        <w:autoSpaceDE w:val="0"/>
        <w:autoSpaceDN w:val="0"/>
        <w:adjustRightInd w:val="0"/>
        <w:ind w:firstLine="709"/>
        <w:rPr>
          <w:rFonts w:eastAsia="TimesNewRomanPSMT"/>
          <w:sz w:val="20"/>
          <w:szCs w:val="20"/>
          <w:lang w:eastAsia="en-US"/>
        </w:rPr>
      </w:pPr>
      <w:r w:rsidRPr="00D116D3">
        <w:rPr>
          <w:rFonts w:eastAsia="TimesNewRomanPSMT"/>
          <w:sz w:val="20"/>
          <w:szCs w:val="20"/>
          <w:lang w:eastAsia="en-US"/>
        </w:rPr>
        <w:t>Среднесписочная численность работников списочного состава организаций без внешних совместителей по полному кругу организаций в 2023 году ожидается 1443 человека, предполагается, что к концу 2025 года достигнет 1343 человек.</w:t>
      </w:r>
    </w:p>
    <w:p w:rsidR="00B83F51" w:rsidRPr="00D116D3" w:rsidRDefault="00B83F51" w:rsidP="00B83F51">
      <w:pPr>
        <w:pStyle w:val="afff6"/>
        <w:spacing w:after="0"/>
        <w:ind w:firstLine="709"/>
        <w:rPr>
          <w:rFonts w:ascii="Times New Roman" w:hAnsi="Times New Roman" w:cs="Times New Roman"/>
          <w:sz w:val="20"/>
          <w:szCs w:val="20"/>
        </w:rPr>
      </w:pPr>
      <w:r w:rsidRPr="00D116D3">
        <w:rPr>
          <w:rFonts w:ascii="Times New Roman" w:hAnsi="Times New Roman" w:cs="Times New Roman"/>
          <w:sz w:val="20"/>
          <w:szCs w:val="20"/>
        </w:rPr>
        <w:t>Темп роста среднесписочной численности работников списочного состава без внешних совместителей по полному кругу организаций в 2023 году, к соответствующему периоду предыдущего года составит 98,60%, к 2025 году -  98,58%.</w:t>
      </w:r>
    </w:p>
    <w:p w:rsidR="00B83F51" w:rsidRPr="00D116D3" w:rsidRDefault="00B83F51" w:rsidP="00B83F51">
      <w:pPr>
        <w:autoSpaceDE w:val="0"/>
        <w:autoSpaceDN w:val="0"/>
        <w:adjustRightInd w:val="0"/>
        <w:ind w:firstLine="709"/>
        <w:rPr>
          <w:sz w:val="20"/>
          <w:szCs w:val="20"/>
        </w:rPr>
      </w:pPr>
      <w:r w:rsidRPr="00D116D3">
        <w:rPr>
          <w:sz w:val="20"/>
          <w:szCs w:val="20"/>
        </w:rPr>
        <w:t>Продолжится реализация мероприятий по содействию занятости населения, развитие взаимодействия с работодателями, которая в целом поспособствует дальнейшему снижению общей регистрируемой безработицы.</w:t>
      </w:r>
      <w:r w:rsidRPr="00D116D3">
        <w:rPr>
          <w:i/>
          <w:sz w:val="20"/>
          <w:szCs w:val="20"/>
        </w:rPr>
        <w:t xml:space="preserve"> </w:t>
      </w:r>
    </w:p>
    <w:p w:rsidR="00B83F51" w:rsidRPr="00D116D3" w:rsidRDefault="00B83F51" w:rsidP="00B83F51">
      <w:pPr>
        <w:autoSpaceDE w:val="0"/>
        <w:autoSpaceDN w:val="0"/>
        <w:adjustRightInd w:val="0"/>
        <w:ind w:firstLine="709"/>
        <w:rPr>
          <w:sz w:val="20"/>
          <w:szCs w:val="20"/>
        </w:rPr>
      </w:pPr>
      <w:r w:rsidRPr="00D116D3">
        <w:rPr>
          <w:sz w:val="20"/>
          <w:szCs w:val="20"/>
        </w:rPr>
        <w:t xml:space="preserve">Занятость неработающего населения будет реализовываться посредством организации общественных и временных работ, организации временных работ несовершеннолетних граждан в возрасте от 14 до 18 лет, </w:t>
      </w:r>
      <w:proofErr w:type="spellStart"/>
      <w:r w:rsidRPr="00D116D3">
        <w:rPr>
          <w:sz w:val="20"/>
          <w:szCs w:val="20"/>
        </w:rPr>
        <w:t>самозанятости</w:t>
      </w:r>
      <w:proofErr w:type="spellEnd"/>
      <w:r w:rsidRPr="00D116D3">
        <w:rPr>
          <w:sz w:val="20"/>
          <w:szCs w:val="20"/>
        </w:rPr>
        <w:t xml:space="preserve"> безработных граждан, путем участия в государственных и муниципальных программах, профессионального обучения и переобучения, социальной адаптации, проведения ярмарок вакансий. В прогнозном среднесрочном периоде предполагается, что около 80% заявленной в службу занятости потребности в работниках, останутся рабочие специальности (водители автобусов, опасных грузов, сварщики, повара и др.). </w:t>
      </w:r>
    </w:p>
    <w:p w:rsidR="00B83F51" w:rsidRPr="00D116D3" w:rsidRDefault="00B83F51" w:rsidP="00B83F51">
      <w:pPr>
        <w:pStyle w:val="afff6"/>
        <w:spacing w:after="0"/>
        <w:ind w:firstLine="709"/>
        <w:rPr>
          <w:rFonts w:ascii="Times New Roman" w:hAnsi="Times New Roman" w:cs="Times New Roman"/>
          <w:bCs/>
          <w:sz w:val="20"/>
          <w:szCs w:val="20"/>
        </w:rPr>
      </w:pPr>
      <w:proofErr w:type="gramStart"/>
      <w:r w:rsidRPr="00D116D3">
        <w:rPr>
          <w:rFonts w:ascii="Times New Roman" w:hAnsi="Times New Roman" w:cs="Times New Roman"/>
          <w:bCs/>
          <w:sz w:val="20"/>
          <w:szCs w:val="20"/>
        </w:rPr>
        <w:t xml:space="preserve">В ожидаемом периоде доля трудоустроенных граждан, относящихся к категории инвалидов, обратившихся за содействием в государственное учреждение службы занятости населения с целью поиска подходящей работы в 2023 году останется на уровне 2022 года и составит  более 60%. По данным  Центра занятости населения Каратузского района в  прогнозном периоде до 2025 года предполагается, что существенных изменений не произойдет и останется на уровне 60-65%. </w:t>
      </w:r>
      <w:proofErr w:type="gramEnd"/>
    </w:p>
    <w:p w:rsidR="00B83F51" w:rsidRPr="00D116D3" w:rsidRDefault="00B83F51" w:rsidP="00B83F51">
      <w:pPr>
        <w:pStyle w:val="afff6"/>
        <w:spacing w:after="0"/>
        <w:ind w:firstLine="709"/>
        <w:rPr>
          <w:rFonts w:ascii="Times New Roman" w:hAnsi="Times New Roman" w:cs="Times New Roman"/>
          <w:bCs/>
          <w:sz w:val="20"/>
          <w:szCs w:val="20"/>
        </w:rPr>
      </w:pPr>
      <w:r w:rsidRPr="00D116D3">
        <w:rPr>
          <w:rFonts w:ascii="Times New Roman" w:hAnsi="Times New Roman" w:cs="Times New Roman"/>
          <w:bCs/>
          <w:sz w:val="20"/>
          <w:szCs w:val="20"/>
        </w:rPr>
        <w:t xml:space="preserve">В 2023-2025 годах не ожидается массового высвобождения работников предприятий, бюджетных учреждений. </w:t>
      </w:r>
    </w:p>
    <w:p w:rsidR="00B83F51" w:rsidRPr="00D116D3" w:rsidRDefault="00B83F51" w:rsidP="00B83F51">
      <w:pPr>
        <w:pStyle w:val="2"/>
        <w:spacing w:before="0" w:after="0"/>
        <w:rPr>
          <w:rFonts w:ascii="Times New Roman" w:hAnsi="Times New Roman"/>
          <w:i w:val="0"/>
          <w:sz w:val="20"/>
          <w:szCs w:val="20"/>
        </w:rPr>
      </w:pPr>
      <w:bookmarkStart w:id="174" w:name="_Toc209323008"/>
      <w:r w:rsidRPr="00D116D3">
        <w:rPr>
          <w:rFonts w:ascii="Times New Roman" w:hAnsi="Times New Roman"/>
          <w:i w:val="0"/>
          <w:sz w:val="20"/>
          <w:szCs w:val="20"/>
        </w:rPr>
        <w:t>Уровень жизни населения</w:t>
      </w:r>
      <w:bookmarkEnd w:id="173"/>
      <w:bookmarkEnd w:id="174"/>
      <w:r w:rsidRPr="00D116D3">
        <w:rPr>
          <w:rFonts w:ascii="Times New Roman" w:hAnsi="Times New Roman"/>
          <w:i w:val="0"/>
          <w:sz w:val="20"/>
          <w:szCs w:val="20"/>
        </w:rPr>
        <w:t xml:space="preserve"> </w:t>
      </w:r>
    </w:p>
    <w:p w:rsidR="00B83F51" w:rsidRPr="00D116D3" w:rsidRDefault="00B83F51" w:rsidP="00B83F51">
      <w:pPr>
        <w:widowControl w:val="0"/>
        <w:autoSpaceDE w:val="0"/>
        <w:autoSpaceDN w:val="0"/>
        <w:adjustRightInd w:val="0"/>
        <w:ind w:firstLine="709"/>
        <w:rPr>
          <w:spacing w:val="-2"/>
          <w:sz w:val="20"/>
          <w:szCs w:val="20"/>
        </w:rPr>
      </w:pPr>
      <w:r w:rsidRPr="00D116D3">
        <w:rPr>
          <w:spacing w:val="-2"/>
          <w:sz w:val="20"/>
          <w:szCs w:val="20"/>
        </w:rPr>
        <w:t xml:space="preserve">Показатели уровня жизни населения в прогнозном периоде будут иметь сдержанную положительную динамику. В среднесрочном периоде </w:t>
      </w:r>
      <w:r w:rsidRPr="00D116D3">
        <w:rPr>
          <w:spacing w:val="-2"/>
          <w:sz w:val="20"/>
          <w:szCs w:val="20"/>
        </w:rPr>
        <w:br/>
        <w:t>по базовому варианту прогноза ожидается рост заработной платы, увеличение денежных доходов населения и среднедушевых денежных доходов.</w:t>
      </w:r>
    </w:p>
    <w:p w:rsidR="00B83F51" w:rsidRPr="00D116D3" w:rsidRDefault="00B83F51" w:rsidP="00B83F51">
      <w:pPr>
        <w:widowControl w:val="0"/>
        <w:autoSpaceDE w:val="0"/>
        <w:autoSpaceDN w:val="0"/>
        <w:adjustRightInd w:val="0"/>
        <w:ind w:firstLine="709"/>
        <w:rPr>
          <w:rFonts w:eastAsia="Calibri"/>
          <w:sz w:val="20"/>
          <w:szCs w:val="20"/>
        </w:rPr>
      </w:pPr>
      <w:r w:rsidRPr="00D116D3">
        <w:rPr>
          <w:spacing w:val="-2"/>
          <w:sz w:val="20"/>
          <w:szCs w:val="20"/>
        </w:rPr>
        <w:t xml:space="preserve">В 2023 году реализация мер по обеспечению </w:t>
      </w:r>
      <w:proofErr w:type="gramStart"/>
      <w:r w:rsidRPr="00D116D3">
        <w:rPr>
          <w:spacing w:val="-2"/>
          <w:sz w:val="20"/>
          <w:szCs w:val="20"/>
        </w:rPr>
        <w:t xml:space="preserve">достижения уровня оплаты труда отдельных категорий </w:t>
      </w:r>
      <w:r w:rsidRPr="00D116D3">
        <w:rPr>
          <w:rFonts w:eastAsia="Calibri"/>
          <w:sz w:val="20"/>
          <w:szCs w:val="20"/>
        </w:rPr>
        <w:t>работников бюджетной сферы</w:t>
      </w:r>
      <w:proofErr w:type="gramEnd"/>
      <w:r w:rsidRPr="00D116D3">
        <w:rPr>
          <w:rFonts w:eastAsia="Calibri"/>
          <w:sz w:val="20"/>
          <w:szCs w:val="20"/>
        </w:rPr>
        <w:t xml:space="preserve"> края, </w:t>
      </w:r>
      <w:r w:rsidRPr="00D116D3">
        <w:rPr>
          <w:rFonts w:eastAsia="Calibri"/>
          <w:sz w:val="20"/>
          <w:szCs w:val="20"/>
        </w:rPr>
        <w:br/>
        <w:t xml:space="preserve">в соответствии с контрольными показателями, определенными указами Президента Российской Федерации от 7 мая 2012 года, </w:t>
      </w:r>
      <w:r w:rsidRPr="00D116D3">
        <w:rPr>
          <w:rFonts w:eastAsia="Calibri"/>
          <w:sz w:val="20"/>
          <w:szCs w:val="20"/>
        </w:rPr>
        <w:lastRenderedPageBreak/>
        <w:t xml:space="preserve">значительно повлияла на увеличение денежных доходов населения. </w:t>
      </w:r>
    </w:p>
    <w:p w:rsidR="00B83F51" w:rsidRPr="00D116D3" w:rsidRDefault="00B83F51" w:rsidP="00B83F51">
      <w:pPr>
        <w:autoSpaceDE w:val="0"/>
        <w:autoSpaceDN w:val="0"/>
        <w:adjustRightInd w:val="0"/>
        <w:ind w:firstLine="709"/>
        <w:rPr>
          <w:rFonts w:eastAsia="Calibri"/>
          <w:sz w:val="20"/>
          <w:szCs w:val="20"/>
          <w:lang w:eastAsia="en-US"/>
        </w:rPr>
      </w:pPr>
      <w:r w:rsidRPr="00D116D3">
        <w:rPr>
          <w:rFonts w:eastAsia="Calibri"/>
          <w:sz w:val="20"/>
          <w:szCs w:val="20"/>
          <w:lang w:eastAsia="en-US"/>
        </w:rPr>
        <w:t xml:space="preserve">На рост денежных доходов в номинальном выражении в первую очередь окажет повышение пенсий, социальных выплат населению, заработной платы производственной и непроизводственной сферы.  Продолжающийся инфляционный процесс, реально отражает снижение среднедушевых денежных доходов. </w:t>
      </w:r>
    </w:p>
    <w:p w:rsidR="00B83F51" w:rsidRPr="00D116D3" w:rsidRDefault="00B83F51" w:rsidP="00B83F51">
      <w:pPr>
        <w:widowControl w:val="0"/>
        <w:autoSpaceDE w:val="0"/>
        <w:autoSpaceDN w:val="0"/>
        <w:adjustRightInd w:val="0"/>
        <w:ind w:firstLine="720"/>
        <w:rPr>
          <w:rFonts w:eastAsia="Calibri"/>
          <w:sz w:val="20"/>
          <w:szCs w:val="20"/>
          <w:lang w:eastAsia="en-US"/>
        </w:rPr>
      </w:pPr>
      <w:r w:rsidRPr="00D116D3">
        <w:rPr>
          <w:rFonts w:eastAsia="Calibri"/>
          <w:sz w:val="20"/>
          <w:szCs w:val="20"/>
          <w:lang w:eastAsia="en-US"/>
        </w:rPr>
        <w:t>Основным источником формирования денежных доходов населения сельсовета останется оплата труда (более 60 % денежных доходов населения).</w:t>
      </w:r>
    </w:p>
    <w:p w:rsidR="00B83F51" w:rsidRPr="00D116D3" w:rsidRDefault="00B83F51" w:rsidP="00B83F51">
      <w:pPr>
        <w:widowControl w:val="0"/>
        <w:autoSpaceDE w:val="0"/>
        <w:autoSpaceDN w:val="0"/>
        <w:adjustRightInd w:val="0"/>
        <w:ind w:firstLine="720"/>
        <w:rPr>
          <w:rFonts w:eastAsia="Calibri"/>
          <w:sz w:val="20"/>
          <w:szCs w:val="20"/>
          <w:lang w:eastAsia="en-US"/>
        </w:rPr>
      </w:pPr>
      <w:r w:rsidRPr="00D116D3">
        <w:rPr>
          <w:rFonts w:eastAsia="Calibri"/>
          <w:sz w:val="20"/>
          <w:szCs w:val="20"/>
          <w:lang w:eastAsia="en-US"/>
        </w:rPr>
        <w:t>Предполагается, что уровень заработной платы в поселении будет отличаться по отраслям и в среднесрочном прогнозном периоде.</w:t>
      </w:r>
    </w:p>
    <w:p w:rsidR="00B83F51" w:rsidRPr="00D116D3" w:rsidRDefault="00B83F51" w:rsidP="00B83F51">
      <w:pPr>
        <w:widowControl w:val="0"/>
        <w:autoSpaceDE w:val="0"/>
        <w:autoSpaceDN w:val="0"/>
        <w:adjustRightInd w:val="0"/>
        <w:ind w:firstLine="720"/>
        <w:rPr>
          <w:rFonts w:eastAsia="Calibri"/>
          <w:sz w:val="20"/>
          <w:szCs w:val="20"/>
          <w:lang w:eastAsia="en-US"/>
        </w:rPr>
      </w:pPr>
      <w:r w:rsidRPr="00D116D3">
        <w:rPr>
          <w:rFonts w:eastAsia="Calibri"/>
          <w:sz w:val="20"/>
          <w:szCs w:val="20"/>
          <w:lang w:eastAsia="en-US"/>
        </w:rPr>
        <w:t xml:space="preserve">Среднемесячная начисленная заработная плата в бюджетной сфере </w:t>
      </w:r>
      <w:r w:rsidRPr="00D116D3">
        <w:rPr>
          <w:rFonts w:eastAsia="Calibri"/>
          <w:sz w:val="20"/>
          <w:szCs w:val="20"/>
          <w:lang w:eastAsia="en-US"/>
        </w:rPr>
        <w:br/>
        <w:t>по оценке  2022 года ожидается 39677,32рублей,   к концу 2025 года достигнет 51933,4 рублей.</w:t>
      </w:r>
    </w:p>
    <w:p w:rsidR="00B83F51" w:rsidRPr="00D116D3" w:rsidRDefault="00B83F51" w:rsidP="00B83F51">
      <w:pPr>
        <w:widowControl w:val="0"/>
        <w:autoSpaceDE w:val="0"/>
        <w:autoSpaceDN w:val="0"/>
        <w:adjustRightInd w:val="0"/>
        <w:ind w:firstLine="720"/>
        <w:rPr>
          <w:rFonts w:eastAsia="Calibri"/>
          <w:sz w:val="20"/>
          <w:szCs w:val="20"/>
          <w:lang w:eastAsia="en-US"/>
        </w:rPr>
      </w:pPr>
      <w:r w:rsidRPr="00D116D3">
        <w:rPr>
          <w:rFonts w:eastAsia="Calibri"/>
          <w:sz w:val="20"/>
          <w:szCs w:val="20"/>
          <w:lang w:eastAsia="en-US"/>
        </w:rPr>
        <w:t xml:space="preserve">По данным </w:t>
      </w:r>
      <w:proofErr w:type="spellStart"/>
      <w:r w:rsidRPr="00D116D3">
        <w:rPr>
          <w:rFonts w:eastAsia="Calibri"/>
          <w:sz w:val="20"/>
          <w:szCs w:val="20"/>
          <w:lang w:eastAsia="en-US"/>
        </w:rPr>
        <w:t>Красноярскстата</w:t>
      </w:r>
      <w:proofErr w:type="spellEnd"/>
      <w:r w:rsidRPr="00D116D3">
        <w:rPr>
          <w:rFonts w:eastAsia="Calibri"/>
          <w:sz w:val="20"/>
          <w:szCs w:val="20"/>
          <w:lang w:eastAsia="en-US"/>
        </w:rPr>
        <w:t xml:space="preserve"> на 1 января 2022 года задолженности по заработной плате перед работниками организаций не имелось.</w:t>
      </w:r>
    </w:p>
    <w:p w:rsidR="00B83F51" w:rsidRPr="00D116D3" w:rsidRDefault="00B83F51" w:rsidP="00B83F51">
      <w:pPr>
        <w:autoSpaceDE w:val="0"/>
        <w:autoSpaceDN w:val="0"/>
        <w:adjustRightInd w:val="0"/>
        <w:rPr>
          <w:b/>
          <w:sz w:val="20"/>
          <w:szCs w:val="20"/>
        </w:rPr>
      </w:pPr>
    </w:p>
    <w:p w:rsidR="00B83F51" w:rsidRPr="00D116D3" w:rsidRDefault="00B83F51" w:rsidP="00B83F51">
      <w:pPr>
        <w:autoSpaceDE w:val="0"/>
        <w:autoSpaceDN w:val="0"/>
        <w:adjustRightInd w:val="0"/>
        <w:rPr>
          <w:b/>
          <w:sz w:val="20"/>
          <w:szCs w:val="20"/>
        </w:rPr>
      </w:pPr>
      <w:r w:rsidRPr="00D116D3">
        <w:rPr>
          <w:b/>
          <w:sz w:val="20"/>
          <w:szCs w:val="20"/>
        </w:rPr>
        <w:t>Внешнеэкономическая деятельность</w:t>
      </w:r>
    </w:p>
    <w:p w:rsidR="00B83F51" w:rsidRPr="00D116D3" w:rsidRDefault="00B83F51" w:rsidP="00B83F51">
      <w:pPr>
        <w:autoSpaceDE w:val="0"/>
        <w:autoSpaceDN w:val="0"/>
        <w:adjustRightInd w:val="0"/>
        <w:ind w:firstLine="709"/>
        <w:rPr>
          <w:sz w:val="20"/>
          <w:szCs w:val="20"/>
        </w:rPr>
      </w:pPr>
      <w:r w:rsidRPr="00D116D3">
        <w:rPr>
          <w:sz w:val="20"/>
          <w:szCs w:val="20"/>
        </w:rPr>
        <w:t xml:space="preserve">На территории сельсовета отсутствуют хозяйствующие субъекты, осуществляющие внешнеэкономическую деятельность.  В прогнозируемом периоде 2023-2025 годов ведение внешнеэкономической деятельности не ожидается. </w:t>
      </w:r>
    </w:p>
    <w:p w:rsidR="00B83F51" w:rsidRPr="00D116D3" w:rsidRDefault="00B83F51" w:rsidP="00B83F51">
      <w:pPr>
        <w:autoSpaceDE w:val="0"/>
        <w:autoSpaceDN w:val="0"/>
        <w:adjustRightInd w:val="0"/>
        <w:ind w:firstLine="709"/>
        <w:rPr>
          <w:sz w:val="20"/>
          <w:szCs w:val="20"/>
        </w:rPr>
      </w:pPr>
    </w:p>
    <w:p w:rsidR="00B83F51" w:rsidRPr="00D116D3" w:rsidRDefault="00B83F51" w:rsidP="00B83F51">
      <w:pPr>
        <w:autoSpaceDE w:val="0"/>
        <w:autoSpaceDN w:val="0"/>
        <w:adjustRightInd w:val="0"/>
        <w:rPr>
          <w:b/>
          <w:sz w:val="20"/>
          <w:szCs w:val="20"/>
        </w:rPr>
      </w:pPr>
      <w:r w:rsidRPr="00D116D3">
        <w:rPr>
          <w:b/>
          <w:sz w:val="20"/>
          <w:szCs w:val="20"/>
        </w:rPr>
        <w:t>Охрана окружающей среды</w:t>
      </w:r>
    </w:p>
    <w:p w:rsidR="00B83F51" w:rsidRPr="00D116D3" w:rsidRDefault="00B83F51" w:rsidP="00B83F51">
      <w:pPr>
        <w:autoSpaceDE w:val="0"/>
        <w:autoSpaceDN w:val="0"/>
        <w:adjustRightInd w:val="0"/>
        <w:ind w:firstLine="709"/>
        <w:rPr>
          <w:sz w:val="20"/>
          <w:szCs w:val="20"/>
        </w:rPr>
      </w:pPr>
      <w:r w:rsidRPr="00D116D3">
        <w:rPr>
          <w:sz w:val="20"/>
          <w:szCs w:val="20"/>
        </w:rPr>
        <w:t xml:space="preserve">Объем водопотребления (забрано воды) из природных источников в 2022 году ожидается на уровне 2021 года – 148,5 тыс. куб. метров.       Темп роста объема водопотребления из природных источников, к соответствующему периоду предыдущего года ожидается 100%. Не ожидается увеличения водопотребления и прогнозном </w:t>
      </w:r>
      <w:proofErr w:type="gramStart"/>
      <w:r w:rsidRPr="00D116D3">
        <w:rPr>
          <w:sz w:val="20"/>
          <w:szCs w:val="20"/>
        </w:rPr>
        <w:t>периоде</w:t>
      </w:r>
      <w:proofErr w:type="gramEnd"/>
      <w:r w:rsidRPr="00D116D3">
        <w:rPr>
          <w:sz w:val="20"/>
          <w:szCs w:val="20"/>
        </w:rPr>
        <w:t xml:space="preserve"> 2023-2025 годы, объем водопотребления составит 148,5 тыс. куб. метров. Темп роста составит также, 100%. </w:t>
      </w:r>
    </w:p>
    <w:p w:rsidR="00B83F51" w:rsidRPr="00D116D3" w:rsidRDefault="00B83F51" w:rsidP="00B83F51">
      <w:pPr>
        <w:autoSpaceDE w:val="0"/>
        <w:autoSpaceDN w:val="0"/>
        <w:adjustRightInd w:val="0"/>
        <w:ind w:firstLine="709"/>
        <w:rPr>
          <w:sz w:val="20"/>
          <w:szCs w:val="20"/>
        </w:rPr>
      </w:pPr>
      <w:r w:rsidRPr="00D116D3">
        <w:rPr>
          <w:sz w:val="20"/>
          <w:szCs w:val="20"/>
        </w:rPr>
        <w:t>Объем водопотребления (забрано воды) из подземных источников в 2023 г. по отношению к общему объему забранной воды из природных источников к уровню 2022 года составит 100%, это 124 тыс. куб. метров.</w:t>
      </w:r>
    </w:p>
    <w:p w:rsidR="00B83F51" w:rsidRPr="00D116D3" w:rsidRDefault="00B83F51" w:rsidP="00B83F51">
      <w:pPr>
        <w:autoSpaceDE w:val="0"/>
        <w:autoSpaceDN w:val="0"/>
        <w:adjustRightInd w:val="0"/>
        <w:ind w:firstLine="709"/>
        <w:rPr>
          <w:sz w:val="20"/>
          <w:szCs w:val="20"/>
        </w:rPr>
      </w:pPr>
      <w:r w:rsidRPr="00D116D3">
        <w:rPr>
          <w:sz w:val="20"/>
          <w:szCs w:val="20"/>
        </w:rPr>
        <w:t xml:space="preserve">В 2023 – 2025 годах по второму варианту объем водопотребления из подземных источников ожидается без изменений, на уровне 2022 года – 128 тыс. куб. метров. </w:t>
      </w:r>
    </w:p>
    <w:p w:rsidR="00B83F51" w:rsidRPr="00D116D3" w:rsidRDefault="00B83F51" w:rsidP="00B83F51">
      <w:pPr>
        <w:autoSpaceDE w:val="0"/>
        <w:autoSpaceDN w:val="0"/>
        <w:adjustRightInd w:val="0"/>
        <w:ind w:firstLine="709"/>
        <w:rPr>
          <w:sz w:val="20"/>
          <w:szCs w:val="20"/>
        </w:rPr>
      </w:pPr>
      <w:r w:rsidRPr="00D116D3">
        <w:rPr>
          <w:sz w:val="20"/>
          <w:szCs w:val="20"/>
        </w:rPr>
        <w:t>Объем сброса загрязненных сточных вод (без очистки и недостаточно очищенных) в водные объекты, на рельеф, в подземные горизонты в 2023 -2025 годах ожидается 36,3 тыс. куб. метров ежегодно, без изменений.</w:t>
      </w:r>
    </w:p>
    <w:p w:rsidR="00B83F51" w:rsidRPr="00D116D3" w:rsidRDefault="00B83F51" w:rsidP="00B83F51">
      <w:pPr>
        <w:autoSpaceDE w:val="0"/>
        <w:autoSpaceDN w:val="0"/>
        <w:adjustRightInd w:val="0"/>
        <w:ind w:firstLine="709"/>
        <w:rPr>
          <w:sz w:val="20"/>
          <w:szCs w:val="20"/>
        </w:rPr>
      </w:pPr>
      <w:r w:rsidRPr="00D116D3">
        <w:rPr>
          <w:sz w:val="20"/>
          <w:szCs w:val="20"/>
        </w:rPr>
        <w:t xml:space="preserve">По объему </w:t>
      </w:r>
      <w:proofErr w:type="gramStart"/>
      <w:r w:rsidRPr="00D116D3">
        <w:rPr>
          <w:sz w:val="20"/>
          <w:szCs w:val="20"/>
        </w:rPr>
        <w:t>загрязняющих веществ, отходящих от стационарных источников загрязнения атмосферного воздуха в 2023 составит</w:t>
      </w:r>
      <w:proofErr w:type="gramEnd"/>
      <w:r w:rsidRPr="00D116D3">
        <w:rPr>
          <w:sz w:val="20"/>
          <w:szCs w:val="20"/>
        </w:rPr>
        <w:t xml:space="preserve"> 188,64 тонн это 100% по отношению к 2022 году. Существенных изменений в прогнозном периоде 2023-2025 годы не ожидается.</w:t>
      </w:r>
    </w:p>
    <w:p w:rsidR="00B83F51" w:rsidRPr="00D116D3" w:rsidRDefault="00B83F51" w:rsidP="00B83F51">
      <w:pPr>
        <w:autoSpaceDE w:val="0"/>
        <w:autoSpaceDN w:val="0"/>
        <w:adjustRightInd w:val="0"/>
        <w:ind w:firstLine="709"/>
        <w:rPr>
          <w:sz w:val="20"/>
          <w:szCs w:val="20"/>
        </w:rPr>
      </w:pPr>
    </w:p>
    <w:p w:rsidR="00B83F51" w:rsidRPr="00D116D3" w:rsidRDefault="00B83F51" w:rsidP="00B83F51">
      <w:pPr>
        <w:autoSpaceDE w:val="0"/>
        <w:autoSpaceDN w:val="0"/>
        <w:adjustRightInd w:val="0"/>
        <w:rPr>
          <w:b/>
          <w:sz w:val="20"/>
          <w:szCs w:val="20"/>
        </w:rPr>
      </w:pPr>
      <w:r w:rsidRPr="00D116D3">
        <w:rPr>
          <w:b/>
          <w:sz w:val="20"/>
          <w:szCs w:val="20"/>
        </w:rPr>
        <w:t>Предложения по участию в государственных программах:</w:t>
      </w:r>
    </w:p>
    <w:p w:rsidR="00B83F51" w:rsidRPr="00D116D3" w:rsidRDefault="00B83F51" w:rsidP="00B83F51">
      <w:pPr>
        <w:autoSpaceDE w:val="0"/>
        <w:autoSpaceDN w:val="0"/>
        <w:adjustRightInd w:val="0"/>
        <w:ind w:firstLine="708"/>
        <w:rPr>
          <w:sz w:val="20"/>
          <w:szCs w:val="20"/>
        </w:rPr>
      </w:pPr>
      <w:r w:rsidRPr="00D116D3">
        <w:rPr>
          <w:sz w:val="20"/>
          <w:szCs w:val="20"/>
        </w:rPr>
        <w:t xml:space="preserve">По прогнозу 2023-2025 в Каратузском сельсовете продолжат реализацию программные мероприятия 4 </w:t>
      </w:r>
      <w:proofErr w:type="gramStart"/>
      <w:r w:rsidRPr="00D116D3">
        <w:rPr>
          <w:sz w:val="20"/>
          <w:szCs w:val="20"/>
        </w:rPr>
        <w:t>муниципальным</w:t>
      </w:r>
      <w:proofErr w:type="gramEnd"/>
      <w:r w:rsidRPr="00D116D3">
        <w:rPr>
          <w:sz w:val="20"/>
          <w:szCs w:val="20"/>
        </w:rPr>
        <w:t xml:space="preserve"> программ. С целью привлечения дополнительных денежных сре</w:t>
      </w:r>
      <w:proofErr w:type="gramStart"/>
      <w:r w:rsidRPr="00D116D3">
        <w:rPr>
          <w:sz w:val="20"/>
          <w:szCs w:val="20"/>
        </w:rPr>
        <w:t>дств кр</w:t>
      </w:r>
      <w:proofErr w:type="gramEnd"/>
      <w:r w:rsidRPr="00D116D3">
        <w:rPr>
          <w:sz w:val="20"/>
          <w:szCs w:val="20"/>
        </w:rPr>
        <w:t>аевого бюджета, предполагается участие в следующих государственных программах Красноярского края:</w:t>
      </w:r>
    </w:p>
    <w:p w:rsidR="00B83F51" w:rsidRPr="00D116D3" w:rsidRDefault="00B83F51" w:rsidP="00A9602A">
      <w:pPr>
        <w:numPr>
          <w:ilvl w:val="0"/>
          <w:numId w:val="18"/>
        </w:numPr>
        <w:autoSpaceDE w:val="0"/>
        <w:autoSpaceDN w:val="0"/>
        <w:adjustRightInd w:val="0"/>
        <w:ind w:left="0" w:firstLine="709"/>
        <w:jc w:val="both"/>
        <w:rPr>
          <w:sz w:val="20"/>
          <w:szCs w:val="20"/>
        </w:rPr>
      </w:pPr>
      <w:r w:rsidRPr="00D116D3">
        <w:rPr>
          <w:sz w:val="20"/>
          <w:szCs w:val="20"/>
        </w:rPr>
        <w:t xml:space="preserve">«Содействие развитию местного самоуправления», </w:t>
      </w:r>
      <w:proofErr w:type="gramStart"/>
      <w:r w:rsidRPr="00D116D3">
        <w:rPr>
          <w:sz w:val="20"/>
          <w:szCs w:val="20"/>
        </w:rPr>
        <w:t>утвержденной</w:t>
      </w:r>
      <w:proofErr w:type="gramEnd"/>
      <w:r w:rsidRPr="00D116D3">
        <w:rPr>
          <w:sz w:val="20"/>
          <w:szCs w:val="20"/>
        </w:rPr>
        <w:t xml:space="preserve"> постановлением Правительства Красноярского края от 30.09.2013 № 517-п;</w:t>
      </w:r>
    </w:p>
    <w:p w:rsidR="00B83F51" w:rsidRPr="00D116D3" w:rsidRDefault="00B83F51" w:rsidP="00A9602A">
      <w:pPr>
        <w:numPr>
          <w:ilvl w:val="0"/>
          <w:numId w:val="18"/>
        </w:numPr>
        <w:autoSpaceDE w:val="0"/>
        <w:autoSpaceDN w:val="0"/>
        <w:adjustRightInd w:val="0"/>
        <w:ind w:left="0" w:firstLine="709"/>
        <w:jc w:val="both"/>
        <w:rPr>
          <w:sz w:val="20"/>
          <w:szCs w:val="20"/>
        </w:rPr>
      </w:pPr>
      <w:r w:rsidRPr="00D116D3">
        <w:rPr>
          <w:sz w:val="20"/>
          <w:szCs w:val="20"/>
        </w:rPr>
        <w:t>«Содействие органам местного самоуправления в формировании современной городской среды», утвержденной постановлением Правительства Красноярского края от 29.08.2017 № 512-п;</w:t>
      </w:r>
    </w:p>
    <w:p w:rsidR="00B83F51" w:rsidRPr="00D116D3" w:rsidRDefault="00B83F51" w:rsidP="00A9602A">
      <w:pPr>
        <w:numPr>
          <w:ilvl w:val="0"/>
          <w:numId w:val="18"/>
        </w:numPr>
        <w:autoSpaceDE w:val="0"/>
        <w:autoSpaceDN w:val="0"/>
        <w:adjustRightInd w:val="0"/>
        <w:ind w:left="0" w:firstLine="709"/>
        <w:jc w:val="both"/>
        <w:rPr>
          <w:sz w:val="20"/>
          <w:szCs w:val="20"/>
        </w:rPr>
      </w:pPr>
      <w:r w:rsidRPr="00D116D3">
        <w:rPr>
          <w:sz w:val="20"/>
          <w:szCs w:val="20"/>
        </w:rPr>
        <w:t>«Защита от чрезвычайных ситуаций природного и техногенного характера и обеспечение безопасности населения Красноярского края» утвержденной постановлением Правительства Красноярского края от 30.09.2013 № 515-п.</w:t>
      </w:r>
    </w:p>
    <w:p w:rsidR="00B83F51" w:rsidRPr="00D116D3" w:rsidRDefault="00B83F51" w:rsidP="00A9602A">
      <w:pPr>
        <w:numPr>
          <w:ilvl w:val="0"/>
          <w:numId w:val="18"/>
        </w:numPr>
        <w:autoSpaceDE w:val="0"/>
        <w:autoSpaceDN w:val="0"/>
        <w:adjustRightInd w:val="0"/>
        <w:ind w:left="0" w:firstLine="709"/>
        <w:jc w:val="both"/>
        <w:rPr>
          <w:sz w:val="20"/>
          <w:szCs w:val="20"/>
        </w:rPr>
      </w:pPr>
      <w:r w:rsidRPr="00D116D3">
        <w:rPr>
          <w:sz w:val="20"/>
          <w:szCs w:val="20"/>
        </w:rPr>
        <w:t>«Развитие транспортной системы» утвержденной постановлением Правительства Красноярского края от 30.09.2013 № 510-п.</w:t>
      </w:r>
    </w:p>
    <w:p w:rsidR="00C07286" w:rsidRPr="005B3913" w:rsidRDefault="00C07286" w:rsidP="004F141D">
      <w:pPr>
        <w:rPr>
          <w:sz w:val="20"/>
          <w:szCs w:val="20"/>
        </w:rPr>
      </w:pPr>
    </w:p>
    <w:p w:rsidR="00370229" w:rsidRDefault="00370229" w:rsidP="004F141D">
      <w:pPr>
        <w:rPr>
          <w:sz w:val="20"/>
          <w:szCs w:val="20"/>
        </w:rPr>
        <w:sectPr w:rsidR="00370229" w:rsidSect="005B3913">
          <w:pgSz w:w="11906" w:h="16838"/>
          <w:pgMar w:top="284" w:right="424" w:bottom="395" w:left="567" w:header="709" w:footer="0" w:gutter="0"/>
          <w:cols w:space="708"/>
          <w:docGrid w:linePitch="360"/>
        </w:sectPr>
      </w:pPr>
    </w:p>
    <w:tbl>
      <w:tblPr>
        <w:tblW w:w="16286" w:type="dxa"/>
        <w:tblInd w:w="108" w:type="dxa"/>
        <w:tblLayout w:type="fixed"/>
        <w:tblLook w:val="04A0" w:firstRow="1" w:lastRow="0" w:firstColumn="1" w:lastColumn="0" w:noHBand="0" w:noVBand="1"/>
      </w:tblPr>
      <w:tblGrid>
        <w:gridCol w:w="599"/>
        <w:gridCol w:w="705"/>
        <w:gridCol w:w="1235"/>
        <w:gridCol w:w="3407"/>
        <w:gridCol w:w="858"/>
        <w:gridCol w:w="709"/>
        <w:gridCol w:w="851"/>
        <w:gridCol w:w="708"/>
        <w:gridCol w:w="567"/>
        <w:gridCol w:w="851"/>
        <w:gridCol w:w="709"/>
        <w:gridCol w:w="850"/>
        <w:gridCol w:w="709"/>
        <w:gridCol w:w="850"/>
        <w:gridCol w:w="851"/>
        <w:gridCol w:w="709"/>
        <w:gridCol w:w="1118"/>
      </w:tblGrid>
      <w:tr w:rsidR="00370229" w:rsidRPr="00370229" w:rsidTr="00370229">
        <w:trPr>
          <w:trHeight w:val="300"/>
        </w:trPr>
        <w:tc>
          <w:tcPr>
            <w:tcW w:w="16286" w:type="dxa"/>
            <w:gridSpan w:val="17"/>
            <w:tcBorders>
              <w:top w:val="nil"/>
              <w:left w:val="nil"/>
              <w:bottom w:val="nil"/>
              <w:right w:val="nil"/>
            </w:tcBorders>
            <w:shd w:val="clear" w:color="auto" w:fill="auto"/>
            <w:noWrap/>
            <w:vAlign w:val="bottom"/>
            <w:hideMark/>
          </w:tcPr>
          <w:p w:rsidR="00370229" w:rsidRPr="00370229" w:rsidRDefault="00370229" w:rsidP="00370229">
            <w:pPr>
              <w:jc w:val="center"/>
              <w:rPr>
                <w:b/>
                <w:bCs/>
                <w:color w:val="000000"/>
                <w:sz w:val="20"/>
                <w:szCs w:val="20"/>
              </w:rPr>
            </w:pPr>
            <w:r w:rsidRPr="00370229">
              <w:rPr>
                <w:b/>
                <w:bCs/>
                <w:color w:val="000000"/>
                <w:sz w:val="20"/>
                <w:szCs w:val="20"/>
              </w:rPr>
              <w:lastRenderedPageBreak/>
              <w:t xml:space="preserve">Прогноз СЭР МО  по форме МАКРО  </w:t>
            </w:r>
          </w:p>
        </w:tc>
      </w:tr>
      <w:tr w:rsidR="00370229" w:rsidRPr="00370229" w:rsidTr="00370229">
        <w:trPr>
          <w:trHeight w:val="300"/>
        </w:trPr>
        <w:tc>
          <w:tcPr>
            <w:tcW w:w="1628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229" w:rsidRPr="00370229" w:rsidRDefault="00370229" w:rsidP="00370229">
            <w:pPr>
              <w:jc w:val="center"/>
              <w:rPr>
                <w:b/>
                <w:bCs/>
                <w:color w:val="000000"/>
                <w:sz w:val="20"/>
                <w:szCs w:val="20"/>
              </w:rPr>
            </w:pPr>
            <w:proofErr w:type="spellStart"/>
            <w:r w:rsidRPr="00370229">
              <w:rPr>
                <w:b/>
                <w:bCs/>
                <w:color w:val="000000"/>
                <w:sz w:val="20"/>
                <w:szCs w:val="20"/>
              </w:rPr>
              <w:t>Каратузский</w:t>
            </w:r>
            <w:proofErr w:type="spellEnd"/>
            <w:r w:rsidRPr="00370229">
              <w:rPr>
                <w:b/>
                <w:bCs/>
                <w:color w:val="000000"/>
                <w:sz w:val="20"/>
                <w:szCs w:val="20"/>
              </w:rPr>
              <w:t xml:space="preserve">  сельсовет</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Ф/</w:t>
            </w:r>
            <w:proofErr w:type="gramStart"/>
            <w:r w:rsidRPr="00370229">
              <w:rPr>
                <w:b/>
                <w:bCs/>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b/>
                <w:bCs/>
                <w:color w:val="000000"/>
                <w:sz w:val="20"/>
                <w:szCs w:val="20"/>
              </w:rPr>
            </w:pPr>
            <w:r w:rsidRPr="00370229">
              <w:rPr>
                <w:b/>
                <w:bCs/>
                <w:color w:val="000000"/>
                <w:sz w:val="20"/>
                <w:szCs w:val="20"/>
              </w:rPr>
              <w:t>Код показателя</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b/>
                <w:bCs/>
                <w:color w:val="000000"/>
                <w:sz w:val="20"/>
                <w:szCs w:val="20"/>
              </w:rPr>
            </w:pPr>
            <w:r w:rsidRPr="00370229">
              <w:rPr>
                <w:b/>
                <w:bCs/>
                <w:color w:val="000000"/>
                <w:sz w:val="20"/>
                <w:szCs w:val="20"/>
              </w:rPr>
              <w:t>Наименование показателя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Единицы измерения</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2020 Факт</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2020 Отчет</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2021 факт</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2021 Отчет</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2022 полугодие</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2022 Оценка</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2023 Прогноз вариант 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2023 Прогноз вариант 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2024 Прогноз вариант 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2024 Прогноз вариант 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2025 Прогноз вариант 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2025 Прогноз вариант 2</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b/>
                <w:bCs/>
                <w:color w:val="000000"/>
                <w:sz w:val="20"/>
                <w:szCs w:val="20"/>
              </w:rPr>
            </w:pPr>
            <w:r w:rsidRPr="00370229">
              <w:rPr>
                <w:b/>
                <w:bCs/>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b/>
                <w:bCs/>
                <w:color w:val="000000"/>
                <w:sz w:val="20"/>
                <w:szCs w:val="20"/>
              </w:rPr>
            </w:pPr>
            <w:r w:rsidRPr="00370229">
              <w:rPr>
                <w:b/>
                <w:bCs/>
                <w:color w:val="000000"/>
                <w:sz w:val="20"/>
                <w:szCs w:val="20"/>
              </w:rPr>
              <w:t> </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11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b/>
                <w:bCs/>
                <w:color w:val="000000"/>
                <w:sz w:val="20"/>
                <w:szCs w:val="20"/>
              </w:rPr>
            </w:pPr>
            <w:r w:rsidRPr="00370229">
              <w:rPr>
                <w:b/>
                <w:bCs/>
                <w:color w:val="000000"/>
                <w:sz w:val="20"/>
                <w:szCs w:val="20"/>
              </w:rPr>
              <w:t>12</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Население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000000" w:fill="FFFF00"/>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Численность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постоянного населения, в среднем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7 112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7 112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7 102</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7 102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8 808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8 798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8 574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8 491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8 498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8 481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8 498</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постоянного населения, на начало периода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7 162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7 162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7 061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7 061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8 583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8 583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8 583</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8 598</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Рождаемость</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5.18</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Численность </w:t>
            </w:r>
            <w:proofErr w:type="gramStart"/>
            <w:r w:rsidRPr="00370229">
              <w:rPr>
                <w:color w:val="000000"/>
                <w:sz w:val="20"/>
                <w:szCs w:val="20"/>
              </w:rPr>
              <w:t>родившихся</w:t>
            </w:r>
            <w:proofErr w:type="gramEnd"/>
            <w:r w:rsidRPr="00370229">
              <w:rPr>
                <w:color w:val="000000"/>
                <w:sz w:val="20"/>
                <w:szCs w:val="20"/>
              </w:rPr>
              <w:t xml:space="preserve">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78</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родившихся за период на 1 тыс. человек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Смертность</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Численность </w:t>
            </w:r>
            <w:proofErr w:type="gramStart"/>
            <w:r w:rsidRPr="00370229">
              <w:rPr>
                <w:color w:val="000000"/>
                <w:sz w:val="20"/>
                <w:szCs w:val="20"/>
              </w:rPr>
              <w:t>умерших</w:t>
            </w:r>
            <w:proofErr w:type="gramEnd"/>
            <w:r w:rsidRPr="00370229">
              <w:rPr>
                <w:color w:val="000000"/>
                <w:sz w:val="20"/>
                <w:szCs w:val="20"/>
              </w:rPr>
              <w:t xml:space="preserve">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5.25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умерших за период на 1 тыс. человек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Естественный прирост</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5.53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Естественный прирост</w:t>
            </w:r>
            <w:proofErr w:type="gramStart"/>
            <w:r w:rsidRPr="00370229">
              <w:rPr>
                <w:color w:val="000000"/>
                <w:sz w:val="20"/>
                <w:szCs w:val="20"/>
              </w:rPr>
              <w:t xml:space="preserve"> (+), </w:t>
            </w:r>
            <w:proofErr w:type="gramEnd"/>
            <w:r w:rsidRPr="00370229">
              <w:rPr>
                <w:color w:val="000000"/>
                <w:sz w:val="20"/>
                <w:szCs w:val="20"/>
              </w:rPr>
              <w:t>убыль (-)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-57</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-54</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5.55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Коэффициент естественного прироста на 1 тыс. человек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Миграция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5.56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прибывшего населения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177</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1 696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1 696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261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246</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5.59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Численность выбывшего населения за период </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188</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5.62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Миграционный прирост (снижение)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-37</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1 496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1 499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49</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5.64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Коэффициент миграционного прироста (снижения) населения на 10 тыс. человек населения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-52</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1 698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1 704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68</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lastRenderedPageBreak/>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Рынок труда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трудовых ресурсов, в среднем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3,64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3,51</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6.10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Численность </w:t>
            </w:r>
            <w:proofErr w:type="gramStart"/>
            <w:r w:rsidRPr="00370229">
              <w:rPr>
                <w:color w:val="000000"/>
                <w:sz w:val="20"/>
                <w:szCs w:val="20"/>
              </w:rPr>
              <w:t>занятых</w:t>
            </w:r>
            <w:proofErr w:type="gramEnd"/>
            <w:r w:rsidRPr="00370229">
              <w:rPr>
                <w:color w:val="000000"/>
                <w:sz w:val="20"/>
                <w:szCs w:val="20"/>
              </w:rPr>
              <w:t xml:space="preserve"> в экономике, в среднем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2,52</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2,67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2,67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2,60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2,56</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6.19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Численность лиц в трудоспособном возрасте, не занятых трудовой деятельностью и учебой, в среднем за период</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0,81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0,81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0,72</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1 460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1 484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1 435</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1 391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1 391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1 443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1 414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1 343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1 414</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1 343</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среднесписочной численности работников списочного состава без внешних совместителей по полному кругу организаций, к соответствующему периоду предыдущего года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98,58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98,45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98,45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96,93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96,69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103,74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105,13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93,07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A: Сельское, лесное хозяйство, охота, рыболовство и рыбоводство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132</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128</w:t>
            </w:r>
          </w:p>
        </w:tc>
      </w:tr>
      <w:tr w:rsidR="00370229" w:rsidRPr="00370229" w:rsidTr="00370229">
        <w:trPr>
          <w:trHeight w:val="280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Разделы B, C, D, E: Добыча полезных ископаемых; Обрабатывающие производства; Обеспечение электрической энергией, газом и паром; кондиционирование воздух; Водоснабжение; водоотведение, организация сбора и утилизации отходов, деятельность по ликвидации загрязнений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99</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85</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6.21.2.2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C: Обрабатывающие производства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D: Обеспечение электрической энергией, газом и паром; кондиционирование воздуха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55</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48</w:t>
            </w:r>
          </w:p>
        </w:tc>
      </w:tr>
      <w:tr w:rsidR="00370229" w:rsidRPr="00370229" w:rsidTr="00370229">
        <w:trPr>
          <w:trHeight w:val="229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6.21.2.4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E: Водоснабжение; водоотведение, организация сбора и утилизации отходов, деятельность по ликвидации загрязнений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F: Строительство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G: Торговля оптовая и розничная; ремонт автотранспортных средств и мотоциклов</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44</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H: Транспортировка и хранение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36</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6.21.13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P: Образование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444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424</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425</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6.21.14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Q: Деятельность в области здравоохранения и социальных услуг</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283</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6.21.15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по полному кругу организаций - Раздел R: Деятельность в области культуры, спорта, организаций досуга и развлечений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69</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Среднесписочная численность работников списочного состава организаций без внешних совместителей (без субъектов малого предпринимательства и параметров неформальной деятельности)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1 346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1 326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1 308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1 310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1 307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1 310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1 291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1 273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1 275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1 273</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1 275</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6.34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Уровень зарегистрированной безработицы (к трудоспособному населению в трудоспособном возрасте), на конец периода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2,30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2,30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2,70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2,70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xml:space="preserve">Производство товаров и услуг </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Объем отгруженной продукции организаций (по хозяйственным видам деятельности)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8.8.1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83 095,65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107 187,83</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111 716,87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112 122,13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111 916,87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112 422,13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116 599,57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116 830,60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121 498,11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121 590,91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123 928,07</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124 020,87</w:t>
            </w:r>
          </w:p>
        </w:tc>
      </w:tr>
      <w:tr w:rsidR="00370229" w:rsidRPr="00370229" w:rsidTr="00370229">
        <w:trPr>
          <w:trHeight w:val="229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8.9.1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134,44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104,60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99,82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104,18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103,92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104,20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104,07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102,00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102,00</w:t>
            </w:r>
          </w:p>
        </w:tc>
      </w:tr>
      <w:tr w:rsidR="00370229" w:rsidRPr="00370229" w:rsidTr="00370229">
        <w:trPr>
          <w:trHeight w:val="190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8.8.3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1 201,69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3 166,16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2 635,01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2 635,01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2 123,41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4 246,82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4 117,32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4 317,32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4 388,64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4 400,64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4 395,55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4 492,61</w:t>
            </w:r>
          </w:p>
        </w:tc>
      </w:tr>
      <w:tr w:rsidR="00370229" w:rsidRPr="00370229" w:rsidTr="00370229">
        <w:trPr>
          <w:trHeight w:val="22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8.9.3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Раздел D: Обеспечение электрической энергией, газом и паром; кондиционирование воздуха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219,28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83,22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101,90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161,17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96,95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101,66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106,59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101,93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100,16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102,09</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8.12.4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Индекс производства, к соответствующему периоду предыдущего года - Раздел D: Обеспечение электрической энергией, газом и паром; кондиционирование воздуха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121,44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r>
      <w:tr w:rsidR="00370229" w:rsidRPr="00370229" w:rsidTr="00370229">
        <w:trPr>
          <w:trHeight w:val="357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95 791,00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122 896,41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62 062,68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124 125,35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62 762,68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124 925,35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125 366,51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129 090,48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126 607,67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130 331,64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127 849,32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131 572,80</w:t>
            </w:r>
          </w:p>
        </w:tc>
      </w:tr>
      <w:tr w:rsidR="00370229" w:rsidRPr="00370229" w:rsidTr="00370229">
        <w:trPr>
          <w:trHeight w:val="408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113,41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101,00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101,00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201,29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199,75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103,33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100,95</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 Подраздел A-01.4: Животноводство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8 605,10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18 437,30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18 521,50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19 074,80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18 621,50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19 174,80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18 806,00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19 359,00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18 990,30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19 543,50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18 990,30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19 543,50</w:t>
            </w:r>
          </w:p>
        </w:tc>
      </w:tr>
      <w:tr w:rsidR="00370229" w:rsidRPr="00370229" w:rsidTr="00370229">
        <w:trPr>
          <w:trHeight w:val="229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9.13.3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по полному кругу организаций в действующих ценах, к соответствующему периоду предыдущего года - Подраздел A-01.4: Животноводство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103,46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101,00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103,53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382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954 927,91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956 179,50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588 482,00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1 000 798,80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598 482,00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1 008 798,80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1 044 027,75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1 058 928,75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1 095 239,25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1 116 239,25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1 095 239,25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1 116 239,25</w:t>
            </w:r>
          </w:p>
        </w:tc>
      </w:tr>
      <w:tr w:rsidR="00370229" w:rsidRPr="00370229" w:rsidTr="00370229">
        <w:trPr>
          <w:trHeight w:val="280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Индекс производства,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104,67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171,42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174,45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104,97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105,41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382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9.15.2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177 467,00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354 935,03</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380 761,89</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382 415,62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381 761,89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383 415,62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411 594,17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415 010,19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443 170,09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448 725,04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443 170,09</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448 725,04</w:t>
            </w:r>
          </w:p>
        </w:tc>
      </w:tr>
      <w:tr w:rsidR="00370229" w:rsidRPr="00370229" w:rsidTr="00370229">
        <w:trPr>
          <w:trHeight w:val="280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9.16.2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Индекс производства, к соответствующему периоду предыдущего года - Подразделы A-01.1-01.3; A-01.5-01.6: Выращивание однолетних культур; Выращивание многолетних культур; Выращивание рассады;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107,74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107,56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100,70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107,81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108,24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107,67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108,12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204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9.15.3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произведенных товаров, выполненных работ и услуг собственными силами организаций по чистым видам деятельности по полному кругу субъектов сельскохозяйственной деятельности (в хозяйствах всех категорий) - Подраздел A-01.4: Животноводство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557 019,53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557 119,44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580 431,73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580 431,73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583 871,52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584 431,73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611 567,49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612 459,13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638 744,65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640 351,78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638 744,65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640 351,78</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9.16.3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Индекс производства, к соответствующему периоду предыдущего года - Подраздел A-01.4: Животноводство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104,18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104,74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104,80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104,44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104,55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Объем сельскохозяйственного производства по категориям хозяйств</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FF0000"/>
                <w:sz w:val="20"/>
                <w:szCs w:val="20"/>
              </w:rPr>
            </w:pPr>
            <w:r w:rsidRPr="00370229">
              <w:rPr>
                <w:color w:val="FF0000"/>
                <w:sz w:val="20"/>
                <w:szCs w:val="20"/>
              </w:rPr>
              <w:t> </w:t>
            </w:r>
          </w:p>
        </w:tc>
      </w:tr>
      <w:tr w:rsidR="00370229" w:rsidRPr="00370229" w:rsidTr="00370229">
        <w:trPr>
          <w:trHeight w:val="382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произведенных товаров, выполненных работ и услуг собственными силами организаций по чистым видам деятельности (сельскохозяйственных организаций, включая подсобные хозяйства не сельскохозяйственных организаций)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109 531,51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214 731,05</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115 281,78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230 563,55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115 281,78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230 563,55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249 443,46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250 817,10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270 226,91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272 433,04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293 113,35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296 268,31</w:t>
            </w:r>
          </w:p>
        </w:tc>
      </w:tr>
      <w:tr w:rsidR="00370229" w:rsidRPr="00370229" w:rsidTr="00370229">
        <w:trPr>
          <w:trHeight w:val="306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Индекс производства сельскохозяйственных организаций,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107,37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216,38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108,78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108,33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108,62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108,47</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108,75</w:t>
            </w:r>
          </w:p>
        </w:tc>
      </w:tr>
      <w:tr w:rsidR="00370229" w:rsidRPr="00370229" w:rsidTr="00370229">
        <w:trPr>
          <w:trHeight w:val="331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произведенных товаров, выполненных работ и услуг собственными силами крестьянских (фермерских) хозяйств и индивидуальных предпринимателей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28 561,54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48 184,00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50 456,00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51 530,00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50 456,00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51 530,00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53 195,00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54 653,00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56 552,00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58 471,50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56 552,00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58 471,50</w:t>
            </w:r>
          </w:p>
        </w:tc>
      </w:tr>
      <w:tr w:rsidR="00370229" w:rsidRPr="00370229" w:rsidTr="00370229">
        <w:trPr>
          <w:trHeight w:val="331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Индекс производства крестьянских (фермерских) хозяйств и индивидуальных предпринимателей,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106,94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100,90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102,13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105,43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106,06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106,31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106,99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211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произведенных товаров, выполненных работ и услуг собственными силами хозяйств населения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267 050,45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709 476,00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754 344,03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755 390,21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754 344,03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755 390,21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790 605,23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792 907,10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827 756,05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830 023,11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827 756,05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830 023,11</w:t>
            </w:r>
          </w:p>
        </w:tc>
      </w:tr>
      <w:tr w:rsidR="00370229" w:rsidRPr="00370229" w:rsidTr="00370229">
        <w:trPr>
          <w:trHeight w:val="219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9.27</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Индекс производства продукции в хозяйствах населения, к соответствующему периоду предыдущего года - Подразделы A-01.1-01.6: Выращивание однолетних культур; Выращивание многолетних культур; Выращивание рассады; Животноводство; Смешанное сельское хозяйство; Деятельность вспомогательная в области производства сельскохозяйственных культур и послеуборочной обработки сельхозпродукции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106,47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100,60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100,14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104,81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104,97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104,70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104,68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Лесоводство и лесозаготовки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r>
      <w:tr w:rsidR="00370229" w:rsidRPr="00370229" w:rsidTr="00370229">
        <w:trPr>
          <w:trHeight w:val="204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9.80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 Подраздел A-02: Лесоводство и лесозаготовки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453,50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1 111,90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1 160,80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1 211,90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1 160,80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1 211,90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1 211,90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1 211,90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1 261,60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1 261,60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1 261,60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1 261,60</w:t>
            </w:r>
          </w:p>
        </w:tc>
      </w:tr>
      <w:tr w:rsidR="00370229" w:rsidRPr="00370229" w:rsidTr="00370229">
        <w:trPr>
          <w:trHeight w:val="255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9.81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объема отгруженных товаров собственного производства, выполненных работ и услуг собственными силами организаций по хозяйственным видам деятельности (без субъектов малого предпринимательства и параметров неформальной деятельности) в действующих ценах, к соответствующему периоду предыдущего года - Подраздел A-02: Лесоводство и лесозаготовки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108,99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111,30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104,40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104,10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104,10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100,00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Малое предпринимательство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10.14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Количество организаций малого предпринимательства, включая </w:t>
            </w:r>
            <w:proofErr w:type="spellStart"/>
            <w:r w:rsidRPr="00370229">
              <w:rPr>
                <w:color w:val="000000"/>
                <w:sz w:val="20"/>
                <w:szCs w:val="20"/>
              </w:rPr>
              <w:t>микропредприятия</w:t>
            </w:r>
            <w:proofErr w:type="spellEnd"/>
            <w:r w:rsidRPr="00370229">
              <w:rPr>
                <w:color w:val="000000"/>
                <w:sz w:val="20"/>
                <w:szCs w:val="20"/>
              </w:rPr>
              <w:t xml:space="preserve"> (юридических лиц), на конец периода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ед.</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16</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10.20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Количество индивидуальных предпринимателей, прошедших государственную регистрацию, на конец периода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141</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Среднесписочная численность работников организаций малого предпринимательства, включая </w:t>
            </w:r>
            <w:proofErr w:type="spellStart"/>
            <w:r w:rsidRPr="00370229">
              <w:rPr>
                <w:color w:val="000000"/>
                <w:sz w:val="20"/>
                <w:szCs w:val="20"/>
              </w:rPr>
              <w:t>микропредприятия</w:t>
            </w:r>
            <w:proofErr w:type="spellEnd"/>
            <w:r w:rsidRPr="00370229">
              <w:rPr>
                <w:color w:val="000000"/>
                <w:sz w:val="20"/>
                <w:szCs w:val="20"/>
              </w:rPr>
              <w:t xml:space="preserve"> (юридических лиц), без внешних совместителей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215</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217</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221</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220</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Среднесписочная численность работников у индивидуальных предпринимателей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334</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335</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336</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10.24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Среднесписочная численность работников крестьянских (фермерских) хозяйств</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чел.</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10.28</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Оборот организаций малого предпринимательства, включая </w:t>
            </w:r>
            <w:proofErr w:type="spellStart"/>
            <w:r w:rsidRPr="00370229">
              <w:rPr>
                <w:color w:val="000000"/>
                <w:sz w:val="20"/>
                <w:szCs w:val="20"/>
              </w:rPr>
              <w:t>микропредприятия</w:t>
            </w:r>
            <w:proofErr w:type="spellEnd"/>
            <w:r w:rsidRPr="00370229">
              <w:rPr>
                <w:color w:val="000000"/>
                <w:sz w:val="20"/>
                <w:szCs w:val="20"/>
              </w:rPr>
              <w:t xml:space="preserve"> (юридических </w:t>
            </w:r>
            <w:r w:rsidRPr="00370229">
              <w:rPr>
                <w:color w:val="000000"/>
                <w:sz w:val="20"/>
                <w:szCs w:val="20"/>
              </w:rPr>
              <w:lastRenderedPageBreak/>
              <w:t>лиц)</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lastRenderedPageBreak/>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140 602,08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147 204,16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74 152,69</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148 305,38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74 894,22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149 788,43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150 974,88</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151 271,49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153 994,38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154 599,46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156 612,28</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158 155,25</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10.41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Объем инвестиций в основной капитал организаций малого предпринимательства, включая </w:t>
            </w:r>
            <w:proofErr w:type="spellStart"/>
            <w:r w:rsidRPr="00370229">
              <w:rPr>
                <w:color w:val="000000"/>
                <w:sz w:val="20"/>
                <w:szCs w:val="20"/>
              </w:rPr>
              <w:t>микропредприятия</w:t>
            </w:r>
            <w:proofErr w:type="spellEnd"/>
            <w:r w:rsidRPr="00370229">
              <w:rPr>
                <w:color w:val="000000"/>
                <w:sz w:val="20"/>
                <w:szCs w:val="20"/>
              </w:rPr>
              <w:t xml:space="preserve"> (юридических лиц)</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10 701,30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15 719,50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7 257,00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14 514,00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7 329,57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14 659,14</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17 957,82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13 334,32</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18 719,34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19 112,45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19 513,81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sz w:val="20"/>
                <w:szCs w:val="20"/>
              </w:rPr>
            </w:pPr>
            <w:r w:rsidRPr="00370229">
              <w:rPr>
                <w:sz w:val="20"/>
                <w:szCs w:val="20"/>
              </w:rPr>
              <w:t>19 923,50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Среднее предпринимательство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Инвестиции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инвестиций в основной капитал за счет всех источников финансирования по полному кругу хозяйствующих субъектов</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29 798,25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59 596,50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39 138,88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78 277,75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39 922,03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79 844,07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67 591,20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75 101,33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66 802,63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96 308,83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66 593,09</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73 992,32</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объема инвестиций в основной капитал за счет всех источников финансирования по полному кругу хозяйствующих субъектов в сопоставимых ценах, к соответствующему периоду предыдущего года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125,39</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131,35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125,39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204,00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94,06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94,06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88,95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88,95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72,82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72,82</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23 857,00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43 877,00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28 618,50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30 187,50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28 918,50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30 387,50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29 858,00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30 417,00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30 974,50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31 578,00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30 974,50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31 578,00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A: Сельское, лесное хозяйство, охота, рыболовство и рыбоводство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3 450,84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17 520,00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17 879,50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18 238,50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18 179,50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18 738,50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18 598,50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18 958,00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19 317,50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19 726,50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19 317,50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19 726,50</w:t>
            </w:r>
          </w:p>
        </w:tc>
      </w:tr>
      <w:tr w:rsidR="00370229" w:rsidRPr="00370229" w:rsidTr="00370229">
        <w:trPr>
          <w:trHeight w:val="138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D: Обеспечение электрической энергией, газом и паром; кондиционирование воздуха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3 740,00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3 822,00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2 900,50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3 068,50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3 900,50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3 968,50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4 103,50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4 138,00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4 221,00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4 303,50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4 221,00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4 303,50</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F: Строительство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11,26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737,50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752,50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767,50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752,50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767,50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793,00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799,00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799,00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800,00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11.12.7</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G: Торговля оптовая и розничная; ремонт автотранспортных средств и мотоциклов</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103,00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104,00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108,00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104,00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109,00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112,00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115,00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117,00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115,00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117,00</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H: Транспортировка и хранение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J: Деятельность в области информации и связи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1 770,00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1 770,00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1 806,50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1 806,50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1 842,50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1 879,50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1 916,50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1 955,00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1 993,00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1 955,00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1 993,00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L: Деятельность по операциям с недвижимым имуществом</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r>
      <w:tr w:rsidR="00370229" w:rsidRPr="00370229" w:rsidTr="00370229">
        <w:trPr>
          <w:trHeight w:val="229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O: Деятельность органов государственного управления по обеспечению военной безопасности, обязательному социальному обеспечению</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2 092,00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2 135,00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3 000,00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2 135,00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3 000,00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2 222,00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2 265,00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2 310,00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2 355,00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2 310,00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2 355,00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11.12.14</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M: Деятельность профессиональная, научная и техническая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196,00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200,50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204,50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200,50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204,50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208,50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212,50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217,00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221,00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217,00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221,00</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P: Образование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197,00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5 209,50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1 020,00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1 040,00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1 061,50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1 081,50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1 061,50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1 081,50</w:t>
            </w:r>
          </w:p>
        </w:tc>
      </w:tr>
      <w:tr w:rsidR="00370229" w:rsidRPr="00370229" w:rsidTr="00370229">
        <w:trPr>
          <w:trHeight w:val="178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11.12.17</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Q: Деятельность в области здравоохранения и социальных услуг</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297,03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6 176,00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1 011,50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1 066,00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1 011,50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1 066,00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1 119,00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1 171,50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1 173,50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1 175,00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1 173,50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1 175,00</w:t>
            </w:r>
          </w:p>
        </w:tc>
      </w:tr>
      <w:tr w:rsidR="00370229" w:rsidRPr="00370229" w:rsidTr="00370229">
        <w:trPr>
          <w:trHeight w:val="204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11.12.18</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R: Деятельность в области культуры, спорта, организаций досуга и развлечений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2 900,00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1 000,00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1 025,00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1 050,00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1 075,00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1 100,00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1 075,00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1 100,00</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lastRenderedPageBreak/>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11.12.19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Объем инвестиций в основной капитал за счет всех источников финансирования (без субъектов малого предпринимательства и параметров неформальной деятельности) - Раздел S: Предоставление прочих видов услуг</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Строительство</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12.10</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Общая площадь жилых домов, введенных в эксплуатацию в отчетном периоде за счет всех источников финансирования</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кв. м.</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2 101,00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1 598,50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1 665,23</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3 330,45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4 881,00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4 881,00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4 454,42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4 949,36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4 499,85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4 999,84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4 590,31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5 100,34</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12.11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объема общей площади жилых домов, введенных в эксплуатацию в отчетном периоде за счет всех источников финансирования, к соответствующему периоду предыдущего года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79,26</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208,35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102,17</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91,26</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101,02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101,02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102,01</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102,01</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 </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Консолидированный бюджет территории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14.16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Доходы консолидированного бюджета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42 396,94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43 430,91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90 133,78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91 166,86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15 031,87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58 152,93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34 311,40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28 561,17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28 849,27</w:t>
            </w:r>
          </w:p>
        </w:tc>
      </w:tr>
      <w:tr w:rsidR="00370229" w:rsidRPr="00370229" w:rsidTr="00370229">
        <w:trPr>
          <w:trHeight w:val="127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14.16.1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Собственные доходы консолидированного бюджета (налоговые и неналоговые доходы, безвозмездные поступления за минусом субвенций)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10 369,50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10 246,16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10 409,64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10 972,90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2 804,39</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10 972,90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10 222,70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10 516,50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10 804,60</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14.16.1.2.1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Налоговые доходы консолидированного бюджета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10 317,62</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10 207,16</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10 368,99</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10 934,90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15 016,63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12 243,85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10 184,70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10 478,50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10 766,60</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14.16.1.2.3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Неналоговые доходы консолидированного бюджета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51,88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39,00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40,65</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15,25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38,00</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14.16.1.5</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300" w:firstLine="600"/>
              <w:rPr>
                <w:color w:val="000000"/>
                <w:sz w:val="20"/>
                <w:szCs w:val="20"/>
              </w:rPr>
            </w:pPr>
            <w:r w:rsidRPr="00370229">
              <w:rPr>
                <w:color w:val="000000"/>
                <w:sz w:val="20"/>
                <w:szCs w:val="20"/>
              </w:rPr>
              <w:t>Безвозмездные поступления, за исключением субвенций, поступающие в консолидированный бюджет</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32 027,44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33 184,75</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79 724,14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80 193,96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10 967,20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45 871,08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24 088,70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18 044,67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18 044,67</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14.36</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Расходы консолидированного бюджета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43 554,35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46 219,28</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91 067,79</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92 787,81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15 157,04</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58 839,86</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34 311,40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28 561,17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28 849,27</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14.63</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Дефицит</w:t>
            </w:r>
            <w:proofErr w:type="gramStart"/>
            <w:r w:rsidRPr="00370229">
              <w:rPr>
                <w:color w:val="000000"/>
                <w:sz w:val="20"/>
                <w:szCs w:val="20"/>
              </w:rPr>
              <w:t xml:space="preserve"> (-), </w:t>
            </w:r>
            <w:proofErr w:type="gramEnd"/>
            <w:r w:rsidRPr="00370229">
              <w:rPr>
                <w:color w:val="000000"/>
                <w:sz w:val="20"/>
                <w:szCs w:val="20"/>
              </w:rPr>
              <w:t>профицит (+) консолидированного бюджета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1 157,41</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2 788,37</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934,01</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1 620,95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125,17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686,93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lastRenderedPageBreak/>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Жилищный фонд, жилищные условия населения, реформа в жилищно-коммунальном хозяйстве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Общая площадь жилищного фонда всех форм собственности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кв. м.</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176,17</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176,21</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177,40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177,39</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177,40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177,39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178,65</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178,65</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179,94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179,93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179,94</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179,93</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19.72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Общая сумма доходов от реализации жилищно-коммунальных услуг организаций, оказывающих жилищно-коммунальные услуги, с учетом финансирования из бюджетов всех уровней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37 925,58</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37 220,27</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20 228,20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39 226,93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20 228,20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39 226,93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41 270,33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41 266,00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43 414,26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43 413,12</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43 414,26</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43 413,12</w:t>
            </w:r>
          </w:p>
        </w:tc>
      </w:tr>
      <w:tr w:rsidR="00370229" w:rsidRPr="00370229" w:rsidTr="00370229">
        <w:trPr>
          <w:trHeight w:val="153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19.72.1.1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200" w:firstLine="400"/>
              <w:rPr>
                <w:color w:val="000000"/>
                <w:sz w:val="20"/>
                <w:szCs w:val="20"/>
              </w:rPr>
            </w:pPr>
            <w:r w:rsidRPr="00370229">
              <w:rPr>
                <w:color w:val="000000"/>
                <w:sz w:val="20"/>
                <w:szCs w:val="20"/>
              </w:rPr>
              <w:t>Общая сумма доходов от реализации жилищно-коммунальных услуг, оказанных населению, организаций, оказывающих жилищно-коммунальные услуги, с учетом финансирования из бюджетов всех уровней</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21 682,50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22 962,00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13 811,50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23 742,50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13 811,50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23 742,50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24 740,00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24 692,00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25 680,00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25 655,00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25 685,00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25 690,00</w:t>
            </w:r>
          </w:p>
        </w:tc>
      </w:tr>
      <w:tr w:rsidR="00370229" w:rsidRPr="00370229" w:rsidTr="00370229">
        <w:trPr>
          <w:trHeight w:val="102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19.77</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Уровень возмещения населением затрат за предоставление жилищно-коммунальных услуг по установленным для населения тарифам</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100,83</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63,70</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103,40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93,00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179,13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104,00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103,80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103,90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100,02</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100,14</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19.81</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 xml:space="preserve">Уровень собираемости платежей за предоставленные жилищно-коммунальные услуги </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63,17</w:t>
            </w:r>
          </w:p>
        </w:tc>
        <w:tc>
          <w:tcPr>
            <w:tcW w:w="567"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103,40</w:t>
            </w:r>
          </w:p>
        </w:tc>
        <w:tc>
          <w:tcPr>
            <w:tcW w:w="851"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97,40</w:t>
            </w:r>
          </w:p>
        </w:tc>
        <w:tc>
          <w:tcPr>
            <w:tcW w:w="709"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192,61</w:t>
            </w:r>
          </w:p>
        </w:tc>
        <w:tc>
          <w:tcPr>
            <w:tcW w:w="709"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0,00</w:t>
            </w:r>
          </w:p>
        </w:tc>
        <w:tc>
          <w:tcPr>
            <w:tcW w:w="850"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57,95</w:t>
            </w:r>
          </w:p>
        </w:tc>
        <w:tc>
          <w:tcPr>
            <w:tcW w:w="851"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99,90</w:t>
            </w:r>
          </w:p>
        </w:tc>
        <w:tc>
          <w:tcPr>
            <w:tcW w:w="709"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96,36</w:t>
            </w:r>
          </w:p>
        </w:tc>
        <w:tc>
          <w:tcPr>
            <w:tcW w:w="1118" w:type="dxa"/>
            <w:tcBorders>
              <w:top w:val="nil"/>
              <w:left w:val="nil"/>
              <w:bottom w:val="single" w:sz="4" w:space="0" w:color="auto"/>
              <w:right w:val="single" w:sz="4" w:space="0" w:color="auto"/>
            </w:tcBorders>
            <w:shd w:val="clear" w:color="000000" w:fill="FFFFFF"/>
            <w:vAlign w:val="center"/>
            <w:hideMark/>
          </w:tcPr>
          <w:p w:rsidR="00370229" w:rsidRPr="00370229" w:rsidRDefault="00370229" w:rsidP="00370229">
            <w:pPr>
              <w:jc w:val="right"/>
              <w:rPr>
                <w:color w:val="000000"/>
                <w:sz w:val="20"/>
                <w:szCs w:val="20"/>
              </w:rPr>
            </w:pPr>
            <w:r w:rsidRPr="00370229">
              <w:rPr>
                <w:color w:val="000000"/>
                <w:sz w:val="20"/>
                <w:szCs w:val="20"/>
              </w:rPr>
              <w:t>96,38</w:t>
            </w:r>
          </w:p>
        </w:tc>
      </w:tr>
      <w:tr w:rsidR="00370229" w:rsidRPr="00370229" w:rsidTr="00370229">
        <w:trPr>
          <w:trHeight w:val="30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22</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Торговля, общественное питание</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 </w:t>
            </w:r>
          </w:p>
        </w:tc>
      </w:tr>
      <w:tr w:rsidR="00370229" w:rsidRPr="00370229" w:rsidTr="00370229">
        <w:trPr>
          <w:trHeight w:val="510"/>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22.7</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Оборот розничной торговли</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426 906,25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453 812,50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512 630,14</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512 630,14</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159 632,00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621 941,00</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462 428,27</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513 809,19</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473 526,55</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526 140,61</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481 576,50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535 085,00</w:t>
            </w:r>
          </w:p>
        </w:tc>
      </w:tr>
      <w:tr w:rsidR="00370229" w:rsidRPr="00370229" w:rsidTr="00370229">
        <w:trPr>
          <w:trHeight w:val="765"/>
        </w:trPr>
        <w:tc>
          <w:tcPr>
            <w:tcW w:w="599" w:type="dxa"/>
            <w:tcBorders>
              <w:top w:val="nil"/>
              <w:left w:val="single" w:sz="4" w:space="0" w:color="auto"/>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proofErr w:type="gramStart"/>
            <w:r w:rsidRPr="00370229">
              <w:rPr>
                <w:color w:val="000000"/>
                <w:sz w:val="20"/>
                <w:szCs w:val="20"/>
              </w:rPr>
              <w:t>П</w:t>
            </w:r>
            <w:proofErr w:type="gramEnd"/>
          </w:p>
        </w:tc>
        <w:tc>
          <w:tcPr>
            <w:tcW w:w="70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ОМС</w:t>
            </w:r>
          </w:p>
        </w:tc>
        <w:tc>
          <w:tcPr>
            <w:tcW w:w="1235"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rPr>
                <w:color w:val="000000"/>
                <w:sz w:val="20"/>
                <w:szCs w:val="20"/>
              </w:rPr>
            </w:pPr>
            <w:r w:rsidRPr="00370229">
              <w:rPr>
                <w:color w:val="000000"/>
                <w:sz w:val="20"/>
                <w:szCs w:val="20"/>
              </w:rPr>
              <w:t>22.8</w:t>
            </w:r>
          </w:p>
        </w:tc>
        <w:tc>
          <w:tcPr>
            <w:tcW w:w="340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ind w:firstLineChars="100" w:firstLine="200"/>
              <w:rPr>
                <w:color w:val="000000"/>
                <w:sz w:val="20"/>
                <w:szCs w:val="20"/>
              </w:rPr>
            </w:pPr>
            <w:r w:rsidRPr="00370229">
              <w:rPr>
                <w:color w:val="000000"/>
                <w:sz w:val="20"/>
                <w:szCs w:val="20"/>
              </w:rPr>
              <w:t>Темп роста оборота розничной торговли в сопоставимых ценах, к соответствующему периоду предыдущего года</w:t>
            </w:r>
          </w:p>
        </w:tc>
        <w:tc>
          <w:tcPr>
            <w:tcW w:w="85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center"/>
              <w:rPr>
                <w:color w:val="000000"/>
                <w:sz w:val="20"/>
                <w:szCs w:val="20"/>
              </w:rPr>
            </w:pPr>
            <w:r w:rsidRPr="00370229">
              <w:rPr>
                <w:color w:val="00000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100,00</w:t>
            </w:r>
          </w:p>
        </w:tc>
        <w:tc>
          <w:tcPr>
            <w:tcW w:w="70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120,08</w:t>
            </w:r>
          </w:p>
        </w:tc>
        <w:tc>
          <w:tcPr>
            <w:tcW w:w="567"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112,96</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100,50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110,98</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100,23</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100,23</w:t>
            </w:r>
          </w:p>
        </w:tc>
        <w:tc>
          <w:tcPr>
            <w:tcW w:w="850"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102,40</w:t>
            </w:r>
          </w:p>
        </w:tc>
        <w:tc>
          <w:tcPr>
            <w:tcW w:w="851"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102,40</w:t>
            </w:r>
          </w:p>
        </w:tc>
        <w:tc>
          <w:tcPr>
            <w:tcW w:w="709"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101,70</w:t>
            </w:r>
          </w:p>
        </w:tc>
        <w:tc>
          <w:tcPr>
            <w:tcW w:w="1118" w:type="dxa"/>
            <w:tcBorders>
              <w:top w:val="nil"/>
              <w:left w:val="nil"/>
              <w:bottom w:val="single" w:sz="4" w:space="0" w:color="auto"/>
              <w:right w:val="single" w:sz="4" w:space="0" w:color="auto"/>
            </w:tcBorders>
            <w:shd w:val="clear" w:color="auto" w:fill="auto"/>
            <w:vAlign w:val="center"/>
            <w:hideMark/>
          </w:tcPr>
          <w:p w:rsidR="00370229" w:rsidRPr="00370229" w:rsidRDefault="00370229" w:rsidP="00370229">
            <w:pPr>
              <w:jc w:val="right"/>
              <w:rPr>
                <w:color w:val="000000"/>
                <w:sz w:val="20"/>
                <w:szCs w:val="20"/>
              </w:rPr>
            </w:pPr>
            <w:r w:rsidRPr="00370229">
              <w:rPr>
                <w:color w:val="000000"/>
                <w:sz w:val="20"/>
                <w:szCs w:val="20"/>
              </w:rPr>
              <w:t>101,70</w:t>
            </w:r>
          </w:p>
        </w:tc>
      </w:tr>
    </w:tbl>
    <w:p w:rsidR="00C07286" w:rsidRPr="005B3913" w:rsidRDefault="00C07286" w:rsidP="004F141D">
      <w:pPr>
        <w:rPr>
          <w:sz w:val="20"/>
          <w:szCs w:val="20"/>
        </w:rPr>
      </w:pPr>
    </w:p>
    <w:p w:rsidR="00720481" w:rsidRDefault="00720481" w:rsidP="004F141D">
      <w:pPr>
        <w:rPr>
          <w:sz w:val="20"/>
          <w:szCs w:val="20"/>
        </w:rPr>
        <w:sectPr w:rsidR="00720481" w:rsidSect="00370229">
          <w:pgSz w:w="16838" w:h="11906" w:orient="landscape"/>
          <w:pgMar w:top="424" w:right="395" w:bottom="567" w:left="284" w:header="709" w:footer="0" w:gutter="0"/>
          <w:cols w:space="708"/>
          <w:docGrid w:linePitch="360"/>
        </w:sectPr>
      </w:pPr>
    </w:p>
    <w:p w:rsidR="00720481" w:rsidRPr="005F3642" w:rsidRDefault="00720481" w:rsidP="00720481">
      <w:pPr>
        <w:jc w:val="center"/>
        <w:rPr>
          <w:sz w:val="20"/>
          <w:szCs w:val="20"/>
        </w:rPr>
      </w:pPr>
      <w:r w:rsidRPr="005F3642">
        <w:rPr>
          <w:noProof/>
          <w:sz w:val="20"/>
          <w:szCs w:val="20"/>
        </w:rPr>
        <w:lastRenderedPageBreak/>
        <w:drawing>
          <wp:inline distT="0" distB="0" distL="0" distR="0" wp14:anchorId="0561AF1F" wp14:editId="0F87F40F">
            <wp:extent cx="457200" cy="581558"/>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ч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45" cy="581615"/>
                    </a:xfrm>
                    <a:prstGeom prst="rect">
                      <a:avLst/>
                    </a:prstGeom>
                  </pic:spPr>
                </pic:pic>
              </a:graphicData>
            </a:graphic>
          </wp:inline>
        </w:drawing>
      </w:r>
    </w:p>
    <w:p w:rsidR="00720481" w:rsidRPr="005F3642" w:rsidRDefault="00720481" w:rsidP="00720481">
      <w:pPr>
        <w:jc w:val="center"/>
        <w:rPr>
          <w:sz w:val="20"/>
          <w:szCs w:val="20"/>
        </w:rPr>
      </w:pPr>
      <w:r w:rsidRPr="005F3642">
        <w:rPr>
          <w:sz w:val="20"/>
          <w:szCs w:val="20"/>
        </w:rPr>
        <w:t>АДМИНИСТРАЦИЯ КАРАТУЗСКОГО СЕЛЬСОВЕТА</w:t>
      </w:r>
    </w:p>
    <w:p w:rsidR="00720481" w:rsidRPr="005F3642" w:rsidRDefault="00720481" w:rsidP="00720481">
      <w:pPr>
        <w:widowControl w:val="0"/>
        <w:autoSpaceDE w:val="0"/>
        <w:autoSpaceDN w:val="0"/>
        <w:adjustRightInd w:val="0"/>
        <w:ind w:right="-4361"/>
        <w:jc w:val="center"/>
        <w:rPr>
          <w:sz w:val="20"/>
          <w:szCs w:val="20"/>
        </w:rPr>
      </w:pPr>
    </w:p>
    <w:p w:rsidR="00720481" w:rsidRPr="005F3642" w:rsidRDefault="00720481" w:rsidP="00720481">
      <w:pPr>
        <w:jc w:val="center"/>
        <w:rPr>
          <w:sz w:val="20"/>
          <w:szCs w:val="20"/>
        </w:rPr>
      </w:pPr>
      <w:r w:rsidRPr="005F3642">
        <w:rPr>
          <w:sz w:val="20"/>
          <w:szCs w:val="20"/>
        </w:rPr>
        <w:t>ПОСТАНОВЛЕНИЕ</w:t>
      </w:r>
    </w:p>
    <w:p w:rsidR="00720481" w:rsidRPr="005F3642" w:rsidRDefault="00720481" w:rsidP="00720481">
      <w:pPr>
        <w:widowControl w:val="0"/>
        <w:autoSpaceDE w:val="0"/>
        <w:autoSpaceDN w:val="0"/>
        <w:adjustRightInd w:val="0"/>
        <w:ind w:right="-4361"/>
        <w:jc w:val="center"/>
        <w:rPr>
          <w:sz w:val="20"/>
          <w:szCs w:val="20"/>
        </w:rPr>
      </w:pPr>
    </w:p>
    <w:p w:rsidR="00720481" w:rsidRPr="005F3642" w:rsidRDefault="00720481" w:rsidP="00720481">
      <w:pPr>
        <w:jc w:val="center"/>
        <w:outlineLvl w:val="0"/>
        <w:rPr>
          <w:color w:val="323232"/>
          <w:spacing w:val="13"/>
          <w:sz w:val="20"/>
          <w:szCs w:val="20"/>
        </w:rPr>
      </w:pPr>
      <w:r w:rsidRPr="005F3642">
        <w:rPr>
          <w:color w:val="323232"/>
          <w:spacing w:val="-2"/>
          <w:sz w:val="20"/>
          <w:szCs w:val="20"/>
        </w:rPr>
        <w:t>10.11.2022г.</w:t>
      </w:r>
      <w:r w:rsidRPr="005F3642">
        <w:rPr>
          <w:color w:val="323232"/>
          <w:spacing w:val="-2"/>
          <w:sz w:val="20"/>
          <w:szCs w:val="20"/>
        </w:rPr>
        <w:tab/>
      </w:r>
      <w:r w:rsidRPr="005F3642">
        <w:rPr>
          <w:color w:val="323232"/>
          <w:spacing w:val="-2"/>
          <w:sz w:val="20"/>
          <w:szCs w:val="20"/>
        </w:rPr>
        <w:tab/>
      </w:r>
      <w:r>
        <w:rPr>
          <w:color w:val="323232"/>
          <w:spacing w:val="-2"/>
          <w:sz w:val="20"/>
          <w:szCs w:val="20"/>
          <w:lang w:val="en-US"/>
        </w:rPr>
        <w:tab/>
      </w:r>
      <w:r>
        <w:rPr>
          <w:color w:val="323232"/>
          <w:spacing w:val="-2"/>
          <w:sz w:val="20"/>
          <w:szCs w:val="20"/>
          <w:lang w:val="en-US"/>
        </w:rPr>
        <w:tab/>
      </w:r>
      <w:r w:rsidRPr="005F3642">
        <w:rPr>
          <w:color w:val="323232"/>
          <w:spacing w:val="-2"/>
          <w:sz w:val="20"/>
          <w:szCs w:val="20"/>
        </w:rPr>
        <w:tab/>
      </w:r>
      <w:r w:rsidRPr="005F3642">
        <w:rPr>
          <w:color w:val="323232"/>
          <w:sz w:val="20"/>
          <w:szCs w:val="20"/>
        </w:rPr>
        <w:t>с. Каратузское</w:t>
      </w:r>
      <w:r w:rsidRPr="005F3642">
        <w:rPr>
          <w:color w:val="323232"/>
          <w:sz w:val="20"/>
          <w:szCs w:val="20"/>
        </w:rPr>
        <w:tab/>
      </w:r>
      <w:r w:rsidRPr="005F3642">
        <w:rPr>
          <w:color w:val="323232"/>
          <w:sz w:val="20"/>
          <w:szCs w:val="20"/>
        </w:rPr>
        <w:tab/>
      </w:r>
      <w:r>
        <w:rPr>
          <w:color w:val="323232"/>
          <w:sz w:val="20"/>
          <w:szCs w:val="20"/>
          <w:lang w:val="en-US"/>
        </w:rPr>
        <w:tab/>
      </w:r>
      <w:r w:rsidRPr="005F3642">
        <w:rPr>
          <w:color w:val="323232"/>
          <w:sz w:val="20"/>
          <w:szCs w:val="20"/>
        </w:rPr>
        <w:tab/>
      </w:r>
      <w:r>
        <w:rPr>
          <w:color w:val="323232"/>
          <w:sz w:val="20"/>
          <w:szCs w:val="20"/>
          <w:lang w:val="en-US"/>
        </w:rPr>
        <w:tab/>
      </w:r>
      <w:r w:rsidRPr="005F3642">
        <w:rPr>
          <w:color w:val="323232"/>
          <w:sz w:val="20"/>
          <w:szCs w:val="20"/>
        </w:rPr>
        <w:tab/>
      </w:r>
      <w:r w:rsidRPr="005F3642">
        <w:rPr>
          <w:color w:val="323232"/>
          <w:spacing w:val="13"/>
          <w:sz w:val="20"/>
          <w:szCs w:val="20"/>
        </w:rPr>
        <w:t>№162-П</w:t>
      </w:r>
    </w:p>
    <w:p w:rsidR="00720481" w:rsidRPr="005F3642" w:rsidRDefault="00720481" w:rsidP="00720481">
      <w:pPr>
        <w:rPr>
          <w:i/>
          <w:sz w:val="20"/>
          <w:szCs w:val="20"/>
        </w:rPr>
      </w:pPr>
    </w:p>
    <w:p w:rsidR="00720481" w:rsidRPr="005F3642" w:rsidRDefault="00720481" w:rsidP="00720481">
      <w:pPr>
        <w:rPr>
          <w:sz w:val="20"/>
          <w:szCs w:val="20"/>
        </w:rPr>
      </w:pPr>
      <w:r w:rsidRPr="005F3642">
        <w:rPr>
          <w:sz w:val="20"/>
          <w:szCs w:val="20"/>
        </w:rPr>
        <w:t xml:space="preserve">Об утверждении Бюджетного прогноза </w:t>
      </w:r>
    </w:p>
    <w:p w:rsidR="00720481" w:rsidRPr="005F3642" w:rsidRDefault="00720481" w:rsidP="00720481">
      <w:pPr>
        <w:rPr>
          <w:sz w:val="20"/>
          <w:szCs w:val="20"/>
        </w:rPr>
      </w:pPr>
      <w:r w:rsidRPr="005F3642">
        <w:rPr>
          <w:sz w:val="20"/>
          <w:szCs w:val="20"/>
        </w:rPr>
        <w:t>Каратузского сельсовета на долгосрочный период</w:t>
      </w:r>
    </w:p>
    <w:p w:rsidR="00720481" w:rsidRPr="005F3642" w:rsidRDefault="00720481" w:rsidP="00720481">
      <w:pPr>
        <w:keepNext/>
        <w:ind w:left="-360" w:right="-1" w:firstLine="709"/>
        <w:outlineLvl w:val="0"/>
        <w:rPr>
          <w:sz w:val="20"/>
          <w:szCs w:val="20"/>
        </w:rPr>
      </w:pPr>
    </w:p>
    <w:p w:rsidR="00720481" w:rsidRPr="005F3642" w:rsidRDefault="00720481" w:rsidP="00720481">
      <w:pPr>
        <w:ind w:firstLine="708"/>
        <w:jc w:val="both"/>
        <w:rPr>
          <w:bCs/>
          <w:sz w:val="20"/>
          <w:szCs w:val="20"/>
        </w:rPr>
      </w:pPr>
      <w:proofErr w:type="gramStart"/>
      <w:r w:rsidRPr="005F3642">
        <w:rPr>
          <w:bCs/>
          <w:sz w:val="20"/>
          <w:szCs w:val="20"/>
        </w:rPr>
        <w:t>В соответствии с пунктом 4 статьи 170.1 Бюджетного кодекса Российской Федерации, ст.11 Положения о бюджетном процессе утвержденного р</w:t>
      </w:r>
      <w:r w:rsidRPr="005F3642">
        <w:rPr>
          <w:sz w:val="20"/>
          <w:szCs w:val="20"/>
        </w:rPr>
        <w:t>ешением Каратузского сельского Совета депутатов от 07.06.2017г. № 10-71 «Об утверждении положения о бюджетном процессе в Каратузском сельсовете», постановлением администрации Каратузского сельсовета №178-П от 11.11.2021г. «Об утверждении Порядка разработки и утверждения бюджетного прогноза Каратузского сельсовета на долгосрочный период», руководствуясь</w:t>
      </w:r>
      <w:r w:rsidRPr="005F3642">
        <w:rPr>
          <w:bCs/>
          <w:sz w:val="20"/>
          <w:szCs w:val="20"/>
        </w:rPr>
        <w:t xml:space="preserve"> Уставом Каратузского</w:t>
      </w:r>
      <w:proofErr w:type="gramEnd"/>
      <w:r w:rsidRPr="005F3642">
        <w:rPr>
          <w:bCs/>
          <w:sz w:val="20"/>
          <w:szCs w:val="20"/>
        </w:rPr>
        <w:t xml:space="preserve"> сельсовета Каратузского района Красноярского края</w:t>
      </w:r>
    </w:p>
    <w:p w:rsidR="00720481" w:rsidRPr="005F3642" w:rsidRDefault="00720481" w:rsidP="00720481">
      <w:pPr>
        <w:ind w:firstLine="708"/>
        <w:jc w:val="both"/>
        <w:rPr>
          <w:sz w:val="20"/>
          <w:szCs w:val="20"/>
        </w:rPr>
      </w:pPr>
      <w:r w:rsidRPr="005F3642">
        <w:rPr>
          <w:bCs/>
          <w:sz w:val="20"/>
          <w:szCs w:val="20"/>
        </w:rPr>
        <w:t>ПОСТАНОВЛЯЮ:</w:t>
      </w:r>
    </w:p>
    <w:p w:rsidR="00720481" w:rsidRPr="005F3642" w:rsidRDefault="00720481" w:rsidP="00720481">
      <w:pPr>
        <w:ind w:firstLine="709"/>
        <w:jc w:val="both"/>
        <w:rPr>
          <w:sz w:val="20"/>
          <w:szCs w:val="20"/>
        </w:rPr>
      </w:pPr>
      <w:r w:rsidRPr="005F3642">
        <w:rPr>
          <w:sz w:val="20"/>
          <w:szCs w:val="20"/>
        </w:rPr>
        <w:t>1.Утвердить Бюджетный прогноз Каратузского сельсовета на долгосрочный период согласно приложению.</w:t>
      </w:r>
    </w:p>
    <w:p w:rsidR="00720481" w:rsidRPr="005F3642" w:rsidRDefault="00720481" w:rsidP="00720481">
      <w:pPr>
        <w:ind w:firstLine="709"/>
        <w:jc w:val="both"/>
        <w:rPr>
          <w:sz w:val="20"/>
          <w:szCs w:val="20"/>
        </w:rPr>
      </w:pPr>
      <w:r w:rsidRPr="005F3642">
        <w:rPr>
          <w:sz w:val="20"/>
          <w:szCs w:val="20"/>
        </w:rPr>
        <w:t xml:space="preserve">2. </w:t>
      </w:r>
      <w:proofErr w:type="gramStart"/>
      <w:r w:rsidRPr="005F3642">
        <w:rPr>
          <w:sz w:val="20"/>
          <w:szCs w:val="20"/>
        </w:rPr>
        <w:t>Контроль за</w:t>
      </w:r>
      <w:proofErr w:type="gramEnd"/>
      <w:r w:rsidRPr="005F3642">
        <w:rPr>
          <w:sz w:val="20"/>
          <w:szCs w:val="20"/>
        </w:rPr>
        <w:t xml:space="preserve"> исполнением настоящего постановления возложить на заместителя главы администрации Каратузского сельсовета.</w:t>
      </w:r>
    </w:p>
    <w:p w:rsidR="00720481" w:rsidRPr="005F3642" w:rsidRDefault="00720481" w:rsidP="00720481">
      <w:pPr>
        <w:autoSpaceDE w:val="0"/>
        <w:autoSpaceDN w:val="0"/>
        <w:adjustRightInd w:val="0"/>
        <w:ind w:firstLine="709"/>
        <w:jc w:val="both"/>
        <w:rPr>
          <w:sz w:val="20"/>
          <w:szCs w:val="20"/>
        </w:rPr>
      </w:pPr>
      <w:r w:rsidRPr="005F3642">
        <w:rPr>
          <w:sz w:val="20"/>
          <w:szCs w:val="20"/>
        </w:rPr>
        <w:t>3. Постановление вступает в силу со дня подписания</w:t>
      </w:r>
      <w:r w:rsidRPr="005F3642">
        <w:rPr>
          <w:sz w:val="20"/>
          <w:szCs w:val="20"/>
          <w:lang w:eastAsia="ar-SA"/>
        </w:rPr>
        <w:t>.</w:t>
      </w:r>
    </w:p>
    <w:p w:rsidR="00720481" w:rsidRPr="005F3642" w:rsidRDefault="00720481" w:rsidP="00720481">
      <w:pPr>
        <w:jc w:val="both"/>
        <w:rPr>
          <w:color w:val="5F5F5F"/>
          <w:sz w:val="20"/>
          <w:szCs w:val="20"/>
        </w:rPr>
      </w:pPr>
    </w:p>
    <w:p w:rsidR="00720481" w:rsidRPr="005F3642" w:rsidRDefault="00720481" w:rsidP="00720481">
      <w:pPr>
        <w:jc w:val="both"/>
        <w:rPr>
          <w:spacing w:val="-10"/>
          <w:sz w:val="20"/>
          <w:szCs w:val="20"/>
        </w:rPr>
      </w:pPr>
      <w:r w:rsidRPr="005F3642">
        <w:rPr>
          <w:spacing w:val="-10"/>
          <w:sz w:val="20"/>
          <w:szCs w:val="20"/>
        </w:rPr>
        <w:t>Глава администрации</w:t>
      </w:r>
    </w:p>
    <w:p w:rsidR="00720481" w:rsidRPr="005F3642" w:rsidRDefault="00720481" w:rsidP="00720481">
      <w:pPr>
        <w:jc w:val="both"/>
        <w:rPr>
          <w:spacing w:val="-9"/>
          <w:sz w:val="20"/>
          <w:szCs w:val="20"/>
        </w:rPr>
      </w:pPr>
      <w:r w:rsidRPr="005F3642">
        <w:rPr>
          <w:spacing w:val="-10"/>
          <w:sz w:val="20"/>
          <w:szCs w:val="20"/>
        </w:rPr>
        <w:t>Каратузского сельсовета</w:t>
      </w:r>
      <w:r w:rsidRPr="005F3642">
        <w:rPr>
          <w:spacing w:val="-9"/>
          <w:sz w:val="20"/>
          <w:szCs w:val="20"/>
        </w:rPr>
        <w:tab/>
      </w:r>
      <w:r w:rsidRPr="005F3642">
        <w:rPr>
          <w:spacing w:val="-9"/>
          <w:sz w:val="20"/>
          <w:szCs w:val="20"/>
        </w:rPr>
        <w:tab/>
      </w:r>
      <w:r w:rsidRPr="005F3642">
        <w:rPr>
          <w:spacing w:val="-9"/>
          <w:sz w:val="20"/>
          <w:szCs w:val="20"/>
        </w:rPr>
        <w:tab/>
      </w:r>
      <w:r>
        <w:rPr>
          <w:spacing w:val="-9"/>
          <w:sz w:val="20"/>
          <w:szCs w:val="20"/>
          <w:lang w:val="en-US"/>
        </w:rPr>
        <w:tab/>
      </w:r>
      <w:r>
        <w:rPr>
          <w:spacing w:val="-9"/>
          <w:sz w:val="20"/>
          <w:szCs w:val="20"/>
          <w:lang w:val="en-US"/>
        </w:rPr>
        <w:tab/>
      </w:r>
      <w:r>
        <w:rPr>
          <w:spacing w:val="-9"/>
          <w:sz w:val="20"/>
          <w:szCs w:val="20"/>
          <w:lang w:val="en-US"/>
        </w:rPr>
        <w:tab/>
      </w:r>
      <w:r>
        <w:rPr>
          <w:spacing w:val="-9"/>
          <w:sz w:val="20"/>
          <w:szCs w:val="20"/>
          <w:lang w:val="en-US"/>
        </w:rPr>
        <w:tab/>
      </w:r>
      <w:r w:rsidRPr="005F3642">
        <w:rPr>
          <w:spacing w:val="-9"/>
          <w:sz w:val="20"/>
          <w:szCs w:val="20"/>
        </w:rPr>
        <w:tab/>
      </w:r>
      <w:r w:rsidRPr="005F3642">
        <w:rPr>
          <w:spacing w:val="-9"/>
          <w:sz w:val="20"/>
          <w:szCs w:val="20"/>
        </w:rPr>
        <w:tab/>
      </w:r>
      <w:r w:rsidRPr="005F3642">
        <w:rPr>
          <w:spacing w:val="-9"/>
          <w:sz w:val="20"/>
          <w:szCs w:val="20"/>
        </w:rPr>
        <w:tab/>
      </w:r>
      <w:r w:rsidRPr="005F3642">
        <w:rPr>
          <w:spacing w:val="-9"/>
          <w:sz w:val="20"/>
          <w:szCs w:val="20"/>
        </w:rPr>
        <w:tab/>
      </w:r>
      <w:r w:rsidRPr="005F3642">
        <w:rPr>
          <w:spacing w:val="-9"/>
          <w:sz w:val="20"/>
          <w:szCs w:val="20"/>
        </w:rPr>
        <w:tab/>
        <w:t>А. А. Саар</w:t>
      </w:r>
    </w:p>
    <w:p w:rsidR="00720481" w:rsidRPr="005F3642" w:rsidRDefault="00720481" w:rsidP="00720481">
      <w:pPr>
        <w:autoSpaceDE w:val="0"/>
        <w:autoSpaceDN w:val="0"/>
        <w:adjustRightInd w:val="0"/>
        <w:ind w:right="142" w:firstLine="709"/>
        <w:jc w:val="both"/>
        <w:outlineLvl w:val="0"/>
        <w:rPr>
          <w:sz w:val="20"/>
          <w:szCs w:val="20"/>
        </w:rPr>
      </w:pPr>
    </w:p>
    <w:p w:rsidR="00720481" w:rsidRPr="005F3642" w:rsidRDefault="00720481" w:rsidP="00720481">
      <w:pPr>
        <w:rPr>
          <w:sz w:val="20"/>
          <w:szCs w:val="20"/>
        </w:rPr>
      </w:pPr>
    </w:p>
    <w:p w:rsidR="00720481" w:rsidRPr="005F3642" w:rsidRDefault="00720481" w:rsidP="00720481">
      <w:pPr>
        <w:rPr>
          <w:sz w:val="20"/>
          <w:szCs w:val="20"/>
        </w:rPr>
      </w:pPr>
    </w:p>
    <w:p w:rsidR="00720481" w:rsidRPr="005F3642" w:rsidRDefault="00720481" w:rsidP="00720481">
      <w:pPr>
        <w:rPr>
          <w:sz w:val="20"/>
          <w:szCs w:val="20"/>
        </w:rPr>
      </w:pPr>
    </w:p>
    <w:p w:rsidR="00720481" w:rsidRPr="005F3642" w:rsidRDefault="00720481" w:rsidP="00720481">
      <w:pPr>
        <w:autoSpaceDE w:val="0"/>
        <w:autoSpaceDN w:val="0"/>
        <w:adjustRightInd w:val="0"/>
        <w:ind w:firstLine="5103"/>
        <w:outlineLvl w:val="0"/>
        <w:rPr>
          <w:sz w:val="20"/>
          <w:szCs w:val="20"/>
        </w:rPr>
      </w:pPr>
    </w:p>
    <w:p w:rsidR="00720481" w:rsidRPr="005F3642" w:rsidRDefault="00720481" w:rsidP="00720481">
      <w:pPr>
        <w:autoSpaceDE w:val="0"/>
        <w:autoSpaceDN w:val="0"/>
        <w:adjustRightInd w:val="0"/>
        <w:ind w:firstLine="5103"/>
        <w:jc w:val="right"/>
        <w:outlineLvl w:val="0"/>
        <w:rPr>
          <w:sz w:val="20"/>
          <w:szCs w:val="20"/>
        </w:rPr>
      </w:pPr>
      <w:r w:rsidRPr="005F3642">
        <w:rPr>
          <w:sz w:val="20"/>
          <w:szCs w:val="20"/>
        </w:rPr>
        <w:t xml:space="preserve">Приложение </w:t>
      </w:r>
    </w:p>
    <w:p w:rsidR="00720481" w:rsidRPr="005F3642" w:rsidRDefault="00720481" w:rsidP="00720481">
      <w:pPr>
        <w:autoSpaceDE w:val="0"/>
        <w:autoSpaceDN w:val="0"/>
        <w:adjustRightInd w:val="0"/>
        <w:ind w:firstLine="5103"/>
        <w:jc w:val="right"/>
        <w:rPr>
          <w:sz w:val="20"/>
          <w:szCs w:val="20"/>
        </w:rPr>
      </w:pPr>
      <w:r w:rsidRPr="005F3642">
        <w:rPr>
          <w:sz w:val="20"/>
          <w:szCs w:val="20"/>
        </w:rPr>
        <w:t>к постановлению администрации</w:t>
      </w:r>
    </w:p>
    <w:p w:rsidR="00720481" w:rsidRPr="005F3642" w:rsidRDefault="00720481" w:rsidP="00720481">
      <w:pPr>
        <w:autoSpaceDE w:val="0"/>
        <w:autoSpaceDN w:val="0"/>
        <w:adjustRightInd w:val="0"/>
        <w:ind w:left="5103"/>
        <w:jc w:val="right"/>
        <w:rPr>
          <w:sz w:val="20"/>
          <w:szCs w:val="20"/>
        </w:rPr>
      </w:pPr>
      <w:r w:rsidRPr="005F3642">
        <w:rPr>
          <w:sz w:val="20"/>
          <w:szCs w:val="20"/>
        </w:rPr>
        <w:t xml:space="preserve">от 10.11.2022г. №162-П </w:t>
      </w:r>
    </w:p>
    <w:p w:rsidR="00720481" w:rsidRPr="005F3642" w:rsidRDefault="00720481" w:rsidP="00720481">
      <w:pPr>
        <w:autoSpaceDE w:val="0"/>
        <w:autoSpaceDN w:val="0"/>
        <w:adjustRightInd w:val="0"/>
        <w:ind w:left="5103"/>
        <w:jc w:val="right"/>
        <w:rPr>
          <w:sz w:val="20"/>
          <w:szCs w:val="20"/>
        </w:rPr>
      </w:pPr>
    </w:p>
    <w:p w:rsidR="00720481" w:rsidRPr="005F3642" w:rsidRDefault="00720481" w:rsidP="00720481">
      <w:pPr>
        <w:jc w:val="center"/>
        <w:rPr>
          <w:b/>
          <w:sz w:val="20"/>
          <w:szCs w:val="20"/>
        </w:rPr>
      </w:pPr>
      <w:r w:rsidRPr="005F3642">
        <w:rPr>
          <w:b/>
          <w:sz w:val="20"/>
          <w:szCs w:val="20"/>
        </w:rPr>
        <w:t>Бюджетный прогноз Каратузского сельсовета</w:t>
      </w:r>
    </w:p>
    <w:p w:rsidR="00720481" w:rsidRPr="005F3642" w:rsidRDefault="00720481" w:rsidP="00720481">
      <w:pPr>
        <w:jc w:val="center"/>
        <w:rPr>
          <w:b/>
          <w:sz w:val="20"/>
          <w:szCs w:val="20"/>
        </w:rPr>
      </w:pPr>
      <w:r w:rsidRPr="005F3642">
        <w:rPr>
          <w:b/>
          <w:sz w:val="20"/>
          <w:szCs w:val="20"/>
        </w:rPr>
        <w:t>на долгосрочный период</w:t>
      </w:r>
    </w:p>
    <w:p w:rsidR="00720481" w:rsidRPr="005F3642" w:rsidRDefault="00720481" w:rsidP="00720481">
      <w:pPr>
        <w:autoSpaceDE w:val="0"/>
        <w:autoSpaceDN w:val="0"/>
        <w:adjustRightInd w:val="0"/>
        <w:ind w:left="5103"/>
        <w:rPr>
          <w:sz w:val="20"/>
          <w:szCs w:val="20"/>
        </w:rPr>
      </w:pPr>
    </w:p>
    <w:p w:rsidR="00720481" w:rsidRPr="005F3642" w:rsidRDefault="00720481" w:rsidP="00720481">
      <w:pPr>
        <w:ind w:firstLine="709"/>
        <w:jc w:val="both"/>
        <w:rPr>
          <w:sz w:val="20"/>
          <w:szCs w:val="20"/>
        </w:rPr>
      </w:pPr>
      <w:proofErr w:type="gramStart"/>
      <w:r w:rsidRPr="005F3642">
        <w:rPr>
          <w:sz w:val="20"/>
          <w:szCs w:val="20"/>
        </w:rPr>
        <w:t xml:space="preserve">Бюджетный прогноз Каратузского сельсовета на долгосрочный период (далее – Бюджетный прогноз) разработан в соответствии </w:t>
      </w:r>
      <w:r w:rsidRPr="005F3642">
        <w:rPr>
          <w:bCs/>
          <w:sz w:val="20"/>
          <w:szCs w:val="20"/>
        </w:rPr>
        <w:t>с пунктом 4 статьи 170.1 Бюджетного кодекса Российской Федерации, Уставом Каратузского сельсовета Каратузского района Красноярского края, ст.11 Положения о бюджетном процессе утвержденного р</w:t>
      </w:r>
      <w:r w:rsidRPr="005F3642">
        <w:rPr>
          <w:sz w:val="20"/>
          <w:szCs w:val="20"/>
        </w:rPr>
        <w:t>ешением Каратузского сельского Совета депутатов от 07.06.2017г. № 10-71 «Об утверждении положения о бюджетном процессе в Каратузском сельсовете», постановлением администрации Каратузского сельсовета №178-П от</w:t>
      </w:r>
      <w:proofErr w:type="gramEnd"/>
      <w:r w:rsidRPr="005F3642">
        <w:rPr>
          <w:sz w:val="20"/>
          <w:szCs w:val="20"/>
        </w:rPr>
        <w:t xml:space="preserve"> 11.11.2021г. «Об утверждении Порядка разработки и утверждения  бюджетного прогноза Каратузского сельсовета на долгосрочный период», с учетом Стратегии социально-экономического развития до 2030 года.</w:t>
      </w:r>
    </w:p>
    <w:p w:rsidR="00720481" w:rsidRPr="005F3642" w:rsidRDefault="00720481" w:rsidP="00720481">
      <w:pPr>
        <w:pStyle w:val="ConsPlusNormal"/>
        <w:ind w:firstLine="709"/>
        <w:jc w:val="both"/>
        <w:rPr>
          <w:rFonts w:ascii="Times New Roman" w:hAnsi="Times New Roman" w:cs="Times New Roman"/>
        </w:rPr>
      </w:pPr>
    </w:p>
    <w:p w:rsidR="00720481" w:rsidRPr="005F3642" w:rsidRDefault="00720481" w:rsidP="00A9602A">
      <w:pPr>
        <w:pStyle w:val="ConsPlusNormal"/>
        <w:widowControl/>
        <w:numPr>
          <w:ilvl w:val="0"/>
          <w:numId w:val="19"/>
        </w:numPr>
        <w:ind w:left="0" w:firstLine="0"/>
        <w:jc w:val="center"/>
        <w:rPr>
          <w:rFonts w:ascii="Times New Roman" w:hAnsi="Times New Roman" w:cs="Times New Roman"/>
          <w:b/>
        </w:rPr>
      </w:pPr>
      <w:r w:rsidRPr="005F3642">
        <w:rPr>
          <w:rFonts w:ascii="Times New Roman" w:hAnsi="Times New Roman" w:cs="Times New Roman"/>
          <w:b/>
        </w:rPr>
        <w:t xml:space="preserve">Цели и задачи бюджетного прогноза Каратузского сельсовета </w:t>
      </w:r>
      <w:r w:rsidRPr="005F3642">
        <w:rPr>
          <w:rFonts w:ascii="Times New Roman" w:hAnsi="Times New Roman" w:cs="Times New Roman"/>
          <w:b/>
          <w:kern w:val="2"/>
        </w:rPr>
        <w:t>на долгосрочный период</w:t>
      </w:r>
      <w:r w:rsidRPr="005F3642">
        <w:rPr>
          <w:rFonts w:ascii="Times New Roman" w:hAnsi="Times New Roman" w:cs="Times New Roman"/>
          <w:b/>
        </w:rPr>
        <w:t>.</w:t>
      </w:r>
    </w:p>
    <w:p w:rsidR="00720481" w:rsidRPr="005F3642" w:rsidRDefault="00720481" w:rsidP="00720481">
      <w:pPr>
        <w:pStyle w:val="ConsPlusNormal"/>
        <w:ind w:firstLine="709"/>
        <w:jc w:val="both"/>
        <w:rPr>
          <w:rFonts w:ascii="Times New Roman" w:hAnsi="Times New Roman" w:cs="Times New Roman"/>
        </w:rPr>
      </w:pPr>
      <w:proofErr w:type="gramStart"/>
      <w:r w:rsidRPr="005F3642">
        <w:rPr>
          <w:rFonts w:ascii="Times New Roman" w:hAnsi="Times New Roman" w:cs="Times New Roman"/>
        </w:rPr>
        <w:t>Целью Бюджетного прогноза является обеспечение предсказуемости развития бюджетной системы Каратузского сельсовета, что позволит оценить объем и структуру доходов и расходов бюджета сельсовета, государственного долга, перспектив межбюджетного регулирования, а также выработать на их основе соответствующие меры, направленные на повышение эффективности функционирования бюджетной системы, ее роли в стимулировании социально-экономического развития сельсовета, решении иных стратегических задач.</w:t>
      </w:r>
      <w:proofErr w:type="gramEnd"/>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Задачами Бюджетного прогноза являются:</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определение основных характеристик бюджета сельсовета на долгосрочный период;</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xml:space="preserve">- обеспечение сбалансированности бюджета сельсовета в </w:t>
      </w:r>
      <w:proofErr w:type="gramStart"/>
      <w:r w:rsidRPr="005F3642">
        <w:rPr>
          <w:rFonts w:ascii="Times New Roman" w:hAnsi="Times New Roman" w:cs="Times New Roman"/>
        </w:rPr>
        <w:t>долгосрочном</w:t>
      </w:r>
      <w:proofErr w:type="gramEnd"/>
    </w:p>
    <w:p w:rsidR="00720481" w:rsidRPr="005F3642" w:rsidRDefault="00720481" w:rsidP="00720481">
      <w:pPr>
        <w:pStyle w:val="ConsPlusNormal"/>
        <w:ind w:firstLine="709"/>
        <w:jc w:val="both"/>
        <w:rPr>
          <w:rFonts w:ascii="Times New Roman" w:hAnsi="Times New Roman" w:cs="Times New Roman"/>
        </w:rPr>
      </w:pPr>
      <w:proofErr w:type="gramStart"/>
      <w:r w:rsidRPr="005F3642">
        <w:rPr>
          <w:rFonts w:ascii="Times New Roman" w:hAnsi="Times New Roman" w:cs="Times New Roman"/>
        </w:rPr>
        <w:t>периоде</w:t>
      </w:r>
      <w:proofErr w:type="gramEnd"/>
      <w:r w:rsidRPr="005F3642">
        <w:rPr>
          <w:rFonts w:ascii="Times New Roman" w:hAnsi="Times New Roman" w:cs="Times New Roman"/>
        </w:rPr>
        <w:t>;</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учет последствий планируемых структурных реформ, документов стратегического планирования, проектов, оказывающих воздействие на сбалансированность бюджетов будущих периодов.</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Практическое применение Бюджетного прогноза осуществляется при формировании проекта бюджета сельсовета на очередной финансовый год и плановый период, разработке (внесении изменений) документов стратегического планирования, включая муниципальные программы, принятие решений о реализации (изменений условий и сроков реализации) отдельных масштабных проектов, оказывающих воздействие на сбалансированность  бюджета сельсовета.</w:t>
      </w:r>
    </w:p>
    <w:p w:rsidR="00720481" w:rsidRPr="005F3642" w:rsidRDefault="00720481" w:rsidP="00720481">
      <w:pPr>
        <w:pStyle w:val="ConsPlusNormal"/>
        <w:ind w:firstLine="709"/>
        <w:jc w:val="both"/>
        <w:rPr>
          <w:rFonts w:ascii="Times New Roman" w:hAnsi="Times New Roman" w:cs="Times New Roman"/>
        </w:rPr>
      </w:pPr>
    </w:p>
    <w:p w:rsidR="00720481" w:rsidRPr="005F3642" w:rsidRDefault="00720481" w:rsidP="00A9602A">
      <w:pPr>
        <w:pStyle w:val="ConsPlusNormal"/>
        <w:widowControl/>
        <w:numPr>
          <w:ilvl w:val="0"/>
          <w:numId w:val="19"/>
        </w:numPr>
        <w:ind w:left="0" w:firstLine="0"/>
        <w:jc w:val="center"/>
        <w:rPr>
          <w:rFonts w:ascii="Times New Roman" w:hAnsi="Times New Roman" w:cs="Times New Roman"/>
          <w:b/>
        </w:rPr>
      </w:pPr>
      <w:r w:rsidRPr="005F3642">
        <w:rPr>
          <w:rFonts w:ascii="Times New Roman" w:hAnsi="Times New Roman" w:cs="Times New Roman"/>
          <w:b/>
        </w:rPr>
        <w:t>Оценка основных характеристик бюджета Каратузского сельсовета</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Исполнение бюджета сельсовета в последние годы происходит под влиянием системных вызовов - факторов, оказывающих влияние на снижение доходов и увеличение расходов</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Ключевое влияние на развитие бюджетной системы Каратузского сельсовета оказывает перераспределение полномочий между уровнями бюджетной системы Российской Федерации в связи с решениями, принимаемыми на федеральном и краевом уровне, изменениями налогового и бюджетного законодательства.</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lastRenderedPageBreak/>
        <w:t xml:space="preserve">Органами исполнительной власти Каратузского сельсовета принимаются меры по адаптации бюджетной системы сельсовета к существующей реальности. Это позволило предотвратить возможную негативную динамику финансово-экономических показателей и способствовало сохранению сбалансированности бюджета сельсовета. Несмотря на повышенную неопределенность внешнеполитической и экономической конъюнктуры, в Каратузском сельсовете сохранено трехлетнее бюджетное планирование, обеспечена финансовая устойчивость, все социальные обязательства выполняются в полном объёме. </w:t>
      </w:r>
    </w:p>
    <w:p w:rsidR="00720481" w:rsidRPr="005F3642" w:rsidRDefault="00720481" w:rsidP="00720481">
      <w:pPr>
        <w:pStyle w:val="ConsPlusNormal"/>
        <w:ind w:firstLine="709"/>
        <w:jc w:val="right"/>
        <w:rPr>
          <w:rFonts w:ascii="Times New Roman" w:hAnsi="Times New Roman" w:cs="Times New Roman"/>
        </w:rPr>
      </w:pPr>
      <w:r w:rsidRPr="005F3642">
        <w:rPr>
          <w:rFonts w:ascii="Times New Roman" w:hAnsi="Times New Roman" w:cs="Times New Roman"/>
        </w:rPr>
        <w:t>Таблица 1.</w:t>
      </w:r>
    </w:p>
    <w:p w:rsidR="00720481" w:rsidRPr="005F3642" w:rsidRDefault="00720481" w:rsidP="00720481">
      <w:pPr>
        <w:pStyle w:val="ConsPlusNormal"/>
        <w:ind w:firstLine="709"/>
        <w:jc w:val="center"/>
        <w:rPr>
          <w:rFonts w:ascii="Times New Roman" w:hAnsi="Times New Roman" w:cs="Times New Roman"/>
        </w:rPr>
      </w:pPr>
      <w:r w:rsidRPr="005F3642">
        <w:rPr>
          <w:rFonts w:ascii="Times New Roman" w:hAnsi="Times New Roman" w:cs="Times New Roman"/>
        </w:rPr>
        <w:t xml:space="preserve">Основные характеристики бюджета Каратузского сельсовета </w:t>
      </w:r>
      <w:r w:rsidRPr="005F3642">
        <w:rPr>
          <w:rFonts w:ascii="Times New Roman" w:hAnsi="Times New Roman" w:cs="Times New Roman"/>
        </w:rPr>
        <w:br/>
        <w:t>в 2020-2022 годах</w:t>
      </w:r>
    </w:p>
    <w:p w:rsidR="00720481" w:rsidRPr="005F3642" w:rsidRDefault="00720481" w:rsidP="00720481">
      <w:pPr>
        <w:pStyle w:val="ConsPlusNormal"/>
        <w:ind w:firstLine="709"/>
        <w:jc w:val="right"/>
        <w:rPr>
          <w:rFonts w:ascii="Times New Roman" w:hAnsi="Times New Roman" w:cs="Times New Roman"/>
        </w:rPr>
      </w:pPr>
      <w:r w:rsidRPr="005F3642">
        <w:rPr>
          <w:rFonts w:ascii="Times New Roman" w:hAnsi="Times New Roman" w:cs="Times New Roman"/>
        </w:rPr>
        <w:t>тыс. рублей</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629"/>
        <w:gridCol w:w="5103"/>
        <w:gridCol w:w="1361"/>
        <w:gridCol w:w="1361"/>
        <w:gridCol w:w="1361"/>
      </w:tblGrid>
      <w:tr w:rsidR="00720481" w:rsidRPr="005F3642" w:rsidTr="00720481">
        <w:trPr>
          <w:trHeight w:val="330"/>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 xml:space="preserve"> </w:t>
            </w:r>
            <w:proofErr w:type="gramStart"/>
            <w:r w:rsidRPr="005F3642">
              <w:rPr>
                <w:rFonts w:ascii="Times New Roman" w:hAnsi="Times New Roman" w:cs="Times New Roman"/>
              </w:rPr>
              <w:t>п</w:t>
            </w:r>
            <w:proofErr w:type="gramEnd"/>
            <w:r w:rsidRPr="005F3642">
              <w:rPr>
                <w:rFonts w:ascii="Times New Roman" w:hAnsi="Times New Roman" w:cs="Times New Roman"/>
              </w:rPr>
              <w:t>/п</w:t>
            </w:r>
          </w:p>
        </w:tc>
        <w:tc>
          <w:tcPr>
            <w:tcW w:w="5103" w:type="dxa"/>
            <w:vAlign w:val="center"/>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Основные характеристики</w:t>
            </w:r>
          </w:p>
        </w:tc>
        <w:tc>
          <w:tcPr>
            <w:tcW w:w="1361" w:type="dxa"/>
            <w:vAlign w:val="center"/>
          </w:tcPr>
          <w:p w:rsidR="00720481" w:rsidRPr="005F3642" w:rsidRDefault="00720481" w:rsidP="00720481">
            <w:pPr>
              <w:pStyle w:val="ConsPlusNormal"/>
              <w:ind w:firstLine="0"/>
              <w:rPr>
                <w:rFonts w:ascii="Times New Roman" w:hAnsi="Times New Roman" w:cs="Times New Roman"/>
              </w:rPr>
            </w:pPr>
            <w:r w:rsidRPr="005F3642">
              <w:rPr>
                <w:rFonts w:ascii="Times New Roman" w:hAnsi="Times New Roman" w:cs="Times New Roman"/>
              </w:rPr>
              <w:t>2020 год</w:t>
            </w:r>
          </w:p>
        </w:tc>
        <w:tc>
          <w:tcPr>
            <w:tcW w:w="1361" w:type="dxa"/>
            <w:vAlign w:val="center"/>
          </w:tcPr>
          <w:p w:rsidR="00720481" w:rsidRPr="005F3642" w:rsidRDefault="00720481" w:rsidP="00720481">
            <w:pPr>
              <w:pStyle w:val="ConsPlusNormal"/>
              <w:ind w:firstLine="0"/>
              <w:rPr>
                <w:rFonts w:ascii="Times New Roman" w:hAnsi="Times New Roman" w:cs="Times New Roman"/>
              </w:rPr>
            </w:pPr>
            <w:r w:rsidRPr="005F3642">
              <w:rPr>
                <w:rFonts w:ascii="Times New Roman" w:hAnsi="Times New Roman" w:cs="Times New Roman"/>
              </w:rPr>
              <w:t>2021 год</w:t>
            </w:r>
          </w:p>
        </w:tc>
        <w:tc>
          <w:tcPr>
            <w:tcW w:w="1361" w:type="dxa"/>
            <w:vAlign w:val="center"/>
          </w:tcPr>
          <w:p w:rsidR="00720481" w:rsidRPr="005F3642" w:rsidRDefault="00720481" w:rsidP="00720481">
            <w:pPr>
              <w:pStyle w:val="ConsPlusNormal"/>
              <w:ind w:firstLine="0"/>
              <w:rPr>
                <w:rFonts w:ascii="Times New Roman" w:hAnsi="Times New Roman" w:cs="Times New Roman"/>
              </w:rPr>
            </w:pPr>
            <w:r w:rsidRPr="005F3642">
              <w:rPr>
                <w:rFonts w:ascii="Times New Roman" w:hAnsi="Times New Roman" w:cs="Times New Roman"/>
              </w:rPr>
              <w:t>2022 год</w:t>
            </w:r>
          </w:p>
        </w:tc>
      </w:tr>
      <w:tr w:rsidR="00720481" w:rsidRPr="005F3642" w:rsidTr="00720481">
        <w:trPr>
          <w:trHeight w:val="17"/>
          <w:jc w:val="center"/>
        </w:trPr>
        <w:tc>
          <w:tcPr>
            <w:tcW w:w="629" w:type="dxa"/>
          </w:tcPr>
          <w:p w:rsidR="00720481" w:rsidRPr="005F3642" w:rsidRDefault="00720481" w:rsidP="007B3571">
            <w:pPr>
              <w:pStyle w:val="ConsPlusNormal"/>
              <w:jc w:val="center"/>
              <w:rPr>
                <w:rFonts w:ascii="Times New Roman" w:hAnsi="Times New Roman" w:cs="Times New Roman"/>
              </w:rPr>
            </w:pPr>
          </w:p>
        </w:tc>
        <w:tc>
          <w:tcPr>
            <w:tcW w:w="5103" w:type="dxa"/>
            <w:vAlign w:val="center"/>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1</w:t>
            </w:r>
          </w:p>
        </w:tc>
        <w:tc>
          <w:tcPr>
            <w:tcW w:w="1361" w:type="dxa"/>
            <w:vAlign w:val="center"/>
          </w:tcPr>
          <w:p w:rsidR="00720481" w:rsidRPr="005F3642" w:rsidRDefault="00720481" w:rsidP="007B3571">
            <w:pPr>
              <w:pStyle w:val="ConsPlusNormal"/>
              <w:ind w:right="80"/>
              <w:jc w:val="center"/>
              <w:rPr>
                <w:rFonts w:ascii="Times New Roman" w:hAnsi="Times New Roman" w:cs="Times New Roman"/>
              </w:rPr>
            </w:pPr>
            <w:r w:rsidRPr="005F3642">
              <w:rPr>
                <w:rFonts w:ascii="Times New Roman" w:hAnsi="Times New Roman" w:cs="Times New Roman"/>
              </w:rPr>
              <w:t>2</w:t>
            </w:r>
          </w:p>
        </w:tc>
        <w:tc>
          <w:tcPr>
            <w:tcW w:w="1361" w:type="dxa"/>
            <w:vAlign w:val="center"/>
          </w:tcPr>
          <w:p w:rsidR="00720481" w:rsidRPr="005F3642" w:rsidRDefault="00720481" w:rsidP="007B3571">
            <w:pPr>
              <w:pStyle w:val="ConsPlusNormal"/>
              <w:ind w:right="80"/>
              <w:jc w:val="center"/>
              <w:rPr>
                <w:rFonts w:ascii="Times New Roman" w:hAnsi="Times New Roman" w:cs="Times New Roman"/>
              </w:rPr>
            </w:pPr>
            <w:r w:rsidRPr="005F3642">
              <w:rPr>
                <w:rFonts w:ascii="Times New Roman" w:hAnsi="Times New Roman" w:cs="Times New Roman"/>
              </w:rPr>
              <w:t>3</w:t>
            </w:r>
          </w:p>
        </w:tc>
        <w:tc>
          <w:tcPr>
            <w:tcW w:w="1361" w:type="dxa"/>
            <w:vAlign w:val="center"/>
          </w:tcPr>
          <w:p w:rsidR="00720481" w:rsidRPr="005F3642" w:rsidRDefault="00720481" w:rsidP="007B3571">
            <w:pPr>
              <w:pStyle w:val="ConsPlusNormal"/>
              <w:ind w:right="80"/>
              <w:jc w:val="center"/>
              <w:rPr>
                <w:rFonts w:ascii="Times New Roman" w:hAnsi="Times New Roman" w:cs="Times New Roman"/>
              </w:rPr>
            </w:pPr>
            <w:r w:rsidRPr="005F3642">
              <w:rPr>
                <w:rFonts w:ascii="Times New Roman" w:hAnsi="Times New Roman" w:cs="Times New Roman"/>
              </w:rPr>
              <w:t>4</w:t>
            </w:r>
          </w:p>
        </w:tc>
      </w:tr>
      <w:tr w:rsidR="00720481" w:rsidRPr="005F3642" w:rsidTr="00720481">
        <w:trPr>
          <w:trHeight w:val="230"/>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1.</w:t>
            </w:r>
          </w:p>
        </w:tc>
        <w:tc>
          <w:tcPr>
            <w:tcW w:w="5103" w:type="dxa"/>
            <w:vAlign w:val="center"/>
          </w:tcPr>
          <w:p w:rsidR="00720481" w:rsidRPr="005F3642" w:rsidRDefault="00720481" w:rsidP="007B3571">
            <w:pPr>
              <w:pStyle w:val="ConsPlusNormal"/>
              <w:rPr>
                <w:rFonts w:ascii="Times New Roman" w:hAnsi="Times New Roman" w:cs="Times New Roman"/>
              </w:rPr>
            </w:pPr>
            <w:r w:rsidRPr="005F3642">
              <w:rPr>
                <w:rFonts w:ascii="Times New Roman" w:hAnsi="Times New Roman" w:cs="Times New Roman"/>
              </w:rPr>
              <w:t>Доходы бюджета сельсовета</w:t>
            </w:r>
          </w:p>
        </w:tc>
        <w:tc>
          <w:tcPr>
            <w:tcW w:w="1361" w:type="dxa"/>
          </w:tcPr>
          <w:p w:rsidR="00720481" w:rsidRPr="005F3642" w:rsidRDefault="00720481" w:rsidP="007B3571">
            <w:pPr>
              <w:rPr>
                <w:sz w:val="20"/>
                <w:szCs w:val="20"/>
              </w:rPr>
            </w:pPr>
            <w:r w:rsidRPr="005F3642">
              <w:rPr>
                <w:sz w:val="20"/>
                <w:szCs w:val="20"/>
              </w:rPr>
              <w:t>42386,94</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91166,86</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58356,73</w:t>
            </w:r>
          </w:p>
        </w:tc>
      </w:tr>
      <w:tr w:rsidR="00720481" w:rsidRPr="005F3642" w:rsidTr="00720481">
        <w:trPr>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2.</w:t>
            </w:r>
          </w:p>
        </w:tc>
        <w:tc>
          <w:tcPr>
            <w:tcW w:w="5103" w:type="dxa"/>
            <w:vAlign w:val="center"/>
          </w:tcPr>
          <w:p w:rsidR="00720481" w:rsidRPr="005F3642" w:rsidRDefault="00720481" w:rsidP="007B3571">
            <w:pPr>
              <w:pStyle w:val="ConsPlusNormal"/>
              <w:rPr>
                <w:rFonts w:ascii="Times New Roman" w:hAnsi="Times New Roman" w:cs="Times New Roman"/>
              </w:rPr>
            </w:pPr>
            <w:r w:rsidRPr="005F3642">
              <w:rPr>
                <w:rFonts w:ascii="Times New Roman" w:hAnsi="Times New Roman" w:cs="Times New Roman"/>
              </w:rPr>
              <w:t>Расходы бюджета сельсовета</w:t>
            </w:r>
          </w:p>
        </w:tc>
        <w:tc>
          <w:tcPr>
            <w:tcW w:w="1361" w:type="dxa"/>
          </w:tcPr>
          <w:p w:rsidR="00720481" w:rsidRPr="005F3642" w:rsidRDefault="00720481" w:rsidP="007B3571">
            <w:pPr>
              <w:rPr>
                <w:sz w:val="20"/>
                <w:szCs w:val="20"/>
              </w:rPr>
            </w:pPr>
            <w:r w:rsidRPr="005F3642">
              <w:rPr>
                <w:sz w:val="20"/>
                <w:szCs w:val="20"/>
              </w:rPr>
              <w:t>43554,35</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92787,81</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59043,66</w:t>
            </w:r>
          </w:p>
        </w:tc>
      </w:tr>
      <w:tr w:rsidR="00720481" w:rsidRPr="005F3642" w:rsidTr="00720481">
        <w:trPr>
          <w:trHeight w:val="62"/>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3.</w:t>
            </w:r>
          </w:p>
        </w:tc>
        <w:tc>
          <w:tcPr>
            <w:tcW w:w="5103" w:type="dxa"/>
            <w:vAlign w:val="center"/>
          </w:tcPr>
          <w:p w:rsidR="00720481" w:rsidRPr="005F3642" w:rsidRDefault="00720481" w:rsidP="007B3571">
            <w:pPr>
              <w:pStyle w:val="ConsPlusNormal"/>
              <w:rPr>
                <w:rFonts w:ascii="Times New Roman" w:hAnsi="Times New Roman" w:cs="Times New Roman"/>
              </w:rPr>
            </w:pPr>
            <w:r w:rsidRPr="005F3642">
              <w:rPr>
                <w:rFonts w:ascii="Times New Roman" w:hAnsi="Times New Roman" w:cs="Times New Roman"/>
              </w:rPr>
              <w:t>Дефицит/профицит</w:t>
            </w:r>
          </w:p>
        </w:tc>
        <w:tc>
          <w:tcPr>
            <w:tcW w:w="1361" w:type="dxa"/>
          </w:tcPr>
          <w:p w:rsidR="00720481" w:rsidRPr="005F3642" w:rsidRDefault="00720481" w:rsidP="007B3571">
            <w:pPr>
              <w:rPr>
                <w:sz w:val="20"/>
                <w:szCs w:val="20"/>
              </w:rPr>
            </w:pPr>
            <w:r w:rsidRPr="005F3642">
              <w:rPr>
                <w:sz w:val="20"/>
                <w:szCs w:val="20"/>
              </w:rPr>
              <w:t>1823,64</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-1620,95</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-686,93</w:t>
            </w:r>
          </w:p>
        </w:tc>
      </w:tr>
      <w:tr w:rsidR="00720481" w:rsidRPr="005F3642" w:rsidTr="00720481">
        <w:trPr>
          <w:trHeight w:val="184"/>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4.</w:t>
            </w:r>
          </w:p>
        </w:tc>
        <w:tc>
          <w:tcPr>
            <w:tcW w:w="5103" w:type="dxa"/>
            <w:vAlign w:val="center"/>
          </w:tcPr>
          <w:p w:rsidR="00720481" w:rsidRPr="005F3642" w:rsidRDefault="00720481" w:rsidP="007B3571">
            <w:pPr>
              <w:pStyle w:val="ConsPlusNormal"/>
              <w:rPr>
                <w:rFonts w:ascii="Times New Roman" w:hAnsi="Times New Roman" w:cs="Times New Roman"/>
              </w:rPr>
            </w:pPr>
            <w:r w:rsidRPr="005F3642">
              <w:rPr>
                <w:rFonts w:ascii="Times New Roman" w:hAnsi="Times New Roman" w:cs="Times New Roman"/>
              </w:rPr>
              <w:t>Источники погашения дефицита</w:t>
            </w:r>
          </w:p>
        </w:tc>
        <w:tc>
          <w:tcPr>
            <w:tcW w:w="1361" w:type="dxa"/>
          </w:tcPr>
          <w:p w:rsidR="00720481" w:rsidRPr="005F3642" w:rsidRDefault="00720481" w:rsidP="007B3571">
            <w:pPr>
              <w:rPr>
                <w:sz w:val="20"/>
                <w:szCs w:val="20"/>
              </w:rPr>
            </w:pPr>
            <w:r w:rsidRPr="005F3642">
              <w:rPr>
                <w:sz w:val="20"/>
                <w:szCs w:val="20"/>
              </w:rPr>
              <w:t>-1823,64</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-1620,95</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-686,93</w:t>
            </w:r>
          </w:p>
        </w:tc>
      </w:tr>
      <w:tr w:rsidR="00720481" w:rsidRPr="005F3642" w:rsidTr="00720481">
        <w:trPr>
          <w:jc w:val="center"/>
        </w:trPr>
        <w:tc>
          <w:tcPr>
            <w:tcW w:w="629" w:type="dxa"/>
          </w:tcPr>
          <w:p w:rsidR="00720481" w:rsidRPr="005F3642" w:rsidRDefault="00720481" w:rsidP="007B3571">
            <w:pPr>
              <w:pStyle w:val="ConsPlusNormal"/>
              <w:jc w:val="center"/>
              <w:rPr>
                <w:rFonts w:ascii="Times New Roman" w:hAnsi="Times New Roman" w:cs="Times New Roman"/>
              </w:rPr>
            </w:pPr>
            <w:r w:rsidRPr="005F3642">
              <w:rPr>
                <w:rFonts w:ascii="Times New Roman" w:hAnsi="Times New Roman" w:cs="Times New Roman"/>
              </w:rPr>
              <w:t>5.</w:t>
            </w:r>
          </w:p>
        </w:tc>
        <w:tc>
          <w:tcPr>
            <w:tcW w:w="5103" w:type="dxa"/>
            <w:vAlign w:val="center"/>
          </w:tcPr>
          <w:p w:rsidR="00720481" w:rsidRPr="005F3642" w:rsidRDefault="00720481" w:rsidP="007B3571">
            <w:pPr>
              <w:pStyle w:val="ConsPlusNormal"/>
              <w:rPr>
                <w:rFonts w:ascii="Times New Roman" w:hAnsi="Times New Roman" w:cs="Times New Roman"/>
              </w:rPr>
            </w:pPr>
            <w:r w:rsidRPr="005F3642">
              <w:rPr>
                <w:rFonts w:ascii="Times New Roman" w:hAnsi="Times New Roman" w:cs="Times New Roman"/>
              </w:rPr>
              <w:t>Государственный долг Каратузского сельсовета</w:t>
            </w:r>
          </w:p>
        </w:tc>
        <w:tc>
          <w:tcPr>
            <w:tcW w:w="1361" w:type="dxa"/>
          </w:tcPr>
          <w:p w:rsidR="00720481" w:rsidRPr="005F3642" w:rsidRDefault="00720481" w:rsidP="007B3571">
            <w:pPr>
              <w:rPr>
                <w:sz w:val="20"/>
                <w:szCs w:val="20"/>
              </w:rPr>
            </w:pPr>
            <w:r w:rsidRPr="005F3642">
              <w:rPr>
                <w:sz w:val="20"/>
                <w:szCs w:val="20"/>
              </w:rPr>
              <w:t>0,0</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0,0</w:t>
            </w:r>
          </w:p>
        </w:tc>
        <w:tc>
          <w:tcPr>
            <w:tcW w:w="1361" w:type="dxa"/>
            <w:vAlign w:val="center"/>
          </w:tcPr>
          <w:p w:rsidR="00720481" w:rsidRPr="005F3642" w:rsidRDefault="00720481" w:rsidP="007B3571">
            <w:pPr>
              <w:pStyle w:val="ConsPlusNormal"/>
              <w:ind w:right="80"/>
              <w:jc w:val="right"/>
              <w:rPr>
                <w:rFonts w:ascii="Times New Roman" w:hAnsi="Times New Roman" w:cs="Times New Roman"/>
              </w:rPr>
            </w:pPr>
            <w:r w:rsidRPr="005F3642">
              <w:rPr>
                <w:rFonts w:ascii="Times New Roman" w:hAnsi="Times New Roman" w:cs="Times New Roman"/>
              </w:rPr>
              <w:t>0,0</w:t>
            </w:r>
          </w:p>
        </w:tc>
      </w:tr>
    </w:tbl>
    <w:p w:rsidR="00720481" w:rsidRPr="005F3642" w:rsidRDefault="00720481" w:rsidP="00720481">
      <w:pPr>
        <w:pStyle w:val="ConsPlusNormal"/>
        <w:ind w:firstLine="709"/>
        <w:jc w:val="both"/>
        <w:rPr>
          <w:rFonts w:ascii="Times New Roman" w:hAnsi="Times New Roman" w:cs="Times New Roman"/>
        </w:rPr>
      </w:pPr>
    </w:p>
    <w:p w:rsidR="00720481" w:rsidRPr="005F3642" w:rsidRDefault="00720481" w:rsidP="00A9602A">
      <w:pPr>
        <w:pStyle w:val="a3"/>
        <w:numPr>
          <w:ilvl w:val="0"/>
          <w:numId w:val="19"/>
        </w:numPr>
        <w:spacing w:after="0" w:line="240" w:lineRule="auto"/>
        <w:jc w:val="center"/>
        <w:rPr>
          <w:rFonts w:ascii="Times New Roman" w:hAnsi="Times New Roman"/>
          <w:b/>
          <w:sz w:val="20"/>
          <w:szCs w:val="20"/>
        </w:rPr>
      </w:pPr>
      <w:r w:rsidRPr="005F3642">
        <w:rPr>
          <w:rFonts w:ascii="Times New Roman" w:hAnsi="Times New Roman"/>
          <w:b/>
          <w:sz w:val="20"/>
          <w:szCs w:val="20"/>
        </w:rPr>
        <w:t xml:space="preserve">Основные подходы к формированию бюджетной </w:t>
      </w:r>
      <w:proofErr w:type="gramStart"/>
      <w:r w:rsidRPr="005F3642">
        <w:rPr>
          <w:rFonts w:ascii="Times New Roman" w:hAnsi="Times New Roman"/>
          <w:b/>
          <w:sz w:val="20"/>
          <w:szCs w:val="20"/>
        </w:rPr>
        <w:t>политики на</w:t>
      </w:r>
      <w:proofErr w:type="gramEnd"/>
      <w:r w:rsidRPr="005F3642">
        <w:rPr>
          <w:rFonts w:ascii="Times New Roman" w:hAnsi="Times New Roman"/>
          <w:b/>
          <w:sz w:val="20"/>
          <w:szCs w:val="20"/>
        </w:rPr>
        <w:t xml:space="preserve"> долгосрочный период</w:t>
      </w:r>
    </w:p>
    <w:p w:rsidR="00720481" w:rsidRPr="005F3642" w:rsidRDefault="00720481" w:rsidP="00720481">
      <w:pPr>
        <w:ind w:firstLine="708"/>
        <w:jc w:val="both"/>
        <w:rPr>
          <w:sz w:val="20"/>
          <w:szCs w:val="20"/>
        </w:rPr>
      </w:pPr>
      <w:r w:rsidRPr="005F3642">
        <w:rPr>
          <w:sz w:val="20"/>
          <w:szCs w:val="20"/>
        </w:rPr>
        <w:t xml:space="preserve">Целью бюджетной </w:t>
      </w:r>
      <w:proofErr w:type="gramStart"/>
      <w:r w:rsidRPr="005F3642">
        <w:rPr>
          <w:sz w:val="20"/>
          <w:szCs w:val="20"/>
        </w:rPr>
        <w:t xml:space="preserve">политики </w:t>
      </w:r>
      <w:r w:rsidRPr="005F3642">
        <w:rPr>
          <w:kern w:val="2"/>
          <w:sz w:val="20"/>
          <w:szCs w:val="20"/>
        </w:rPr>
        <w:t>на</w:t>
      </w:r>
      <w:proofErr w:type="gramEnd"/>
      <w:r w:rsidRPr="005F3642">
        <w:rPr>
          <w:kern w:val="2"/>
          <w:sz w:val="20"/>
          <w:szCs w:val="20"/>
        </w:rPr>
        <w:t xml:space="preserve"> долгосрочный период </w:t>
      </w:r>
      <w:r w:rsidRPr="005F3642">
        <w:rPr>
          <w:sz w:val="20"/>
          <w:szCs w:val="20"/>
        </w:rPr>
        <w:t>является описание условий, принимаемых для составления проекта бюджета сельсовета на 2023-2025 годы, основных подходов к его формированию и общего порядка разработки основных характеристик и прогнозируемых параметров бюджета сельсовета, а также обеспечение прозрачности и открытости бюджетного планирования.</w:t>
      </w:r>
    </w:p>
    <w:p w:rsidR="00720481" w:rsidRPr="005F3642" w:rsidRDefault="00720481" w:rsidP="00720481">
      <w:pPr>
        <w:ind w:firstLine="708"/>
        <w:jc w:val="both"/>
        <w:rPr>
          <w:sz w:val="20"/>
          <w:szCs w:val="20"/>
        </w:rPr>
      </w:pPr>
      <w:r w:rsidRPr="005F3642">
        <w:rPr>
          <w:sz w:val="20"/>
          <w:szCs w:val="20"/>
        </w:rPr>
        <w:t>В долгосрочном периоде в сфере бюджетной политики будут реализованы следующие мероприятия:</w:t>
      </w:r>
    </w:p>
    <w:p w:rsidR="00720481" w:rsidRPr="005F3642" w:rsidRDefault="00720481" w:rsidP="00720481">
      <w:pPr>
        <w:ind w:firstLine="708"/>
        <w:jc w:val="both"/>
        <w:rPr>
          <w:sz w:val="20"/>
          <w:szCs w:val="20"/>
        </w:rPr>
      </w:pPr>
      <w:r w:rsidRPr="005F3642">
        <w:rPr>
          <w:sz w:val="20"/>
          <w:szCs w:val="20"/>
        </w:rPr>
        <w:t>а) повышение эффективности бюджетных расходов с использованием механизма муниципальной программы Каратузского сельсовета и расширение её использования в бюджетном планировании. В целях создания условий для дальнейшей реализации программных документов продолжится работа по совершенствованию нормативной базы, необходимой для программно-целевого планирования и исполнения бюджета сельсовета в программном формате. Это позволит повысить обоснованность бюджетных ассигнований на этапе их формирования, обеспечит их большую прозрачность для общества и наличие более широких возможностей для оценки их эффективности;</w:t>
      </w:r>
    </w:p>
    <w:p w:rsidR="00720481" w:rsidRPr="005F3642" w:rsidRDefault="00720481" w:rsidP="00720481">
      <w:pPr>
        <w:ind w:firstLine="708"/>
        <w:jc w:val="both"/>
        <w:rPr>
          <w:sz w:val="20"/>
          <w:szCs w:val="20"/>
        </w:rPr>
      </w:pPr>
      <w:proofErr w:type="gramStart"/>
      <w:r w:rsidRPr="005F3642">
        <w:rPr>
          <w:sz w:val="20"/>
          <w:szCs w:val="20"/>
        </w:rPr>
        <w:t>б) обеспечение исполнения в полном объеме публичных нормативных обязательств, указов Президента Российской Федерации 2012 года, в том числе повышение заработной платы работникам муниципальных учреждений, исходя из параметров повышения, установленных в планах мероприятий изменений в отраслях бюджетной сферы;</w:t>
      </w:r>
      <w:proofErr w:type="gramEnd"/>
    </w:p>
    <w:p w:rsidR="00720481" w:rsidRPr="005F3642" w:rsidRDefault="00720481" w:rsidP="00720481">
      <w:pPr>
        <w:ind w:firstLine="708"/>
        <w:jc w:val="both"/>
        <w:rPr>
          <w:sz w:val="20"/>
          <w:szCs w:val="20"/>
        </w:rPr>
      </w:pPr>
      <w:r w:rsidRPr="005F3642">
        <w:rPr>
          <w:sz w:val="20"/>
          <w:szCs w:val="20"/>
        </w:rPr>
        <w:t xml:space="preserve">в) обеспечение публичности и доступности информации о реализации бюджетной политики за счет регулярной публикации соответствующей информации для граждан. </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При прогнозировании объема расходов бюджета сельсовета до 2030 года учтено:</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отдельные показатели прогноза социально-экономического развития сельсовета на 2018-2022 годы, в том числе индекс потребительских цен.</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xml:space="preserve">- применение в прогнозном периоде 2020-2030 годов бюджетного маневра, предполагающего выделение дополнительных бюджетных ассигнований по ряду важных направлений за счет внутреннего перераспределения в пределах общего объема средств, а также между мероприятиями муниципальной программы Каратузского сельсовета. </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Прогноз основных характеристик бюджета Каратузского сельсовета, в том числе расходы на финансовое обеспечение реализации муниципальной программы на период её действия, а также прогноз расходов бюджета сельсовета на осуществление непрограммных направлений деятельности приведен в таблице 2.</w:t>
      </w:r>
    </w:p>
    <w:p w:rsidR="00720481" w:rsidRPr="005F3642" w:rsidRDefault="00720481" w:rsidP="00720481">
      <w:pPr>
        <w:pStyle w:val="ConsPlusNormal"/>
        <w:ind w:firstLine="709"/>
        <w:jc w:val="right"/>
        <w:rPr>
          <w:rFonts w:ascii="Times New Roman" w:hAnsi="Times New Roman" w:cs="Times New Roman"/>
        </w:rPr>
      </w:pPr>
      <w:r w:rsidRPr="005F3642">
        <w:rPr>
          <w:rFonts w:ascii="Times New Roman" w:hAnsi="Times New Roman" w:cs="Times New Roman"/>
        </w:rPr>
        <w:t>Таблица 2.</w:t>
      </w:r>
    </w:p>
    <w:p w:rsidR="00720481" w:rsidRPr="005F3642" w:rsidRDefault="00720481" w:rsidP="00720481">
      <w:pPr>
        <w:pStyle w:val="ConsPlusNormal"/>
        <w:ind w:firstLine="709"/>
        <w:jc w:val="center"/>
        <w:rPr>
          <w:rFonts w:ascii="Times New Roman" w:hAnsi="Times New Roman" w:cs="Times New Roman"/>
        </w:rPr>
      </w:pPr>
      <w:r w:rsidRPr="005F3642">
        <w:rPr>
          <w:rFonts w:ascii="Times New Roman" w:hAnsi="Times New Roman" w:cs="Times New Roman"/>
        </w:rPr>
        <w:t>Прогноз основных характеристик бюджета сельсовета в 2023-2025 годах</w:t>
      </w:r>
    </w:p>
    <w:p w:rsidR="00720481" w:rsidRPr="005F3642" w:rsidRDefault="00720481" w:rsidP="00720481">
      <w:pPr>
        <w:pStyle w:val="ConsPlusNormal"/>
        <w:ind w:firstLine="709"/>
        <w:jc w:val="right"/>
        <w:rPr>
          <w:rFonts w:ascii="Times New Roman" w:hAnsi="Times New Roman" w:cs="Times New Roman"/>
        </w:rPr>
      </w:pPr>
      <w:r w:rsidRPr="005F3642">
        <w:rPr>
          <w:rFonts w:ascii="Times New Roman" w:hAnsi="Times New Roman" w:cs="Times New Roman"/>
        </w:rPr>
        <w:t>тыс. рублей</w:t>
      </w:r>
    </w:p>
    <w:tbl>
      <w:tblPr>
        <w:tblW w:w="10616"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719"/>
        <w:gridCol w:w="1418"/>
        <w:gridCol w:w="1417"/>
        <w:gridCol w:w="1296"/>
      </w:tblGrid>
      <w:tr w:rsidR="00720481" w:rsidRPr="005F3642" w:rsidTr="00720481">
        <w:trPr>
          <w:cantSplit/>
          <w:trHeight w:val="300"/>
          <w:tblHeader/>
          <w:jc w:val="center"/>
        </w:trPr>
        <w:tc>
          <w:tcPr>
            <w:tcW w:w="766" w:type="dxa"/>
            <w:shd w:val="clear" w:color="auto" w:fill="auto"/>
            <w:noWrap/>
            <w:vAlign w:val="center"/>
            <w:hideMark/>
          </w:tcPr>
          <w:p w:rsidR="00720481" w:rsidRPr="005F3642" w:rsidRDefault="00720481" w:rsidP="007B3571">
            <w:pPr>
              <w:jc w:val="center"/>
              <w:rPr>
                <w:bCs/>
                <w:color w:val="000000"/>
                <w:sz w:val="20"/>
                <w:szCs w:val="20"/>
              </w:rPr>
            </w:pPr>
            <w:r w:rsidRPr="005F3642">
              <w:rPr>
                <w:bCs/>
                <w:color w:val="000000"/>
                <w:sz w:val="20"/>
                <w:szCs w:val="20"/>
              </w:rPr>
              <w:t>№</w:t>
            </w:r>
          </w:p>
        </w:tc>
        <w:tc>
          <w:tcPr>
            <w:tcW w:w="5719" w:type="dxa"/>
            <w:shd w:val="clear" w:color="auto" w:fill="auto"/>
            <w:vAlign w:val="center"/>
            <w:hideMark/>
          </w:tcPr>
          <w:p w:rsidR="00720481" w:rsidRPr="005F3642" w:rsidRDefault="00720481" w:rsidP="007B3571">
            <w:pPr>
              <w:jc w:val="center"/>
              <w:rPr>
                <w:bCs/>
                <w:color w:val="000000"/>
                <w:sz w:val="20"/>
                <w:szCs w:val="20"/>
              </w:rPr>
            </w:pPr>
            <w:r w:rsidRPr="005F3642">
              <w:rPr>
                <w:bCs/>
                <w:color w:val="000000"/>
                <w:sz w:val="20"/>
                <w:szCs w:val="20"/>
              </w:rPr>
              <w:t>Наименование показателя</w:t>
            </w:r>
          </w:p>
        </w:tc>
        <w:tc>
          <w:tcPr>
            <w:tcW w:w="1418" w:type="dxa"/>
            <w:shd w:val="clear" w:color="auto" w:fill="auto"/>
            <w:noWrap/>
            <w:vAlign w:val="bottom"/>
            <w:hideMark/>
          </w:tcPr>
          <w:p w:rsidR="00720481" w:rsidRPr="005F3642" w:rsidRDefault="00720481" w:rsidP="007B3571">
            <w:pPr>
              <w:jc w:val="center"/>
              <w:rPr>
                <w:bCs/>
                <w:color w:val="000000"/>
                <w:sz w:val="20"/>
                <w:szCs w:val="20"/>
              </w:rPr>
            </w:pPr>
            <w:r w:rsidRPr="005F3642">
              <w:rPr>
                <w:bCs/>
                <w:color w:val="000000"/>
                <w:sz w:val="20"/>
                <w:szCs w:val="20"/>
              </w:rPr>
              <w:t>2023</w:t>
            </w:r>
          </w:p>
        </w:tc>
        <w:tc>
          <w:tcPr>
            <w:tcW w:w="1417" w:type="dxa"/>
            <w:shd w:val="clear" w:color="auto" w:fill="auto"/>
            <w:noWrap/>
            <w:vAlign w:val="bottom"/>
            <w:hideMark/>
          </w:tcPr>
          <w:p w:rsidR="00720481" w:rsidRPr="005F3642" w:rsidRDefault="00720481" w:rsidP="007B3571">
            <w:pPr>
              <w:jc w:val="center"/>
              <w:rPr>
                <w:bCs/>
                <w:color w:val="000000"/>
                <w:sz w:val="20"/>
                <w:szCs w:val="20"/>
              </w:rPr>
            </w:pPr>
            <w:r w:rsidRPr="005F3642">
              <w:rPr>
                <w:bCs/>
                <w:color w:val="000000"/>
                <w:sz w:val="20"/>
                <w:szCs w:val="20"/>
              </w:rPr>
              <w:t>2024</w:t>
            </w:r>
          </w:p>
        </w:tc>
        <w:tc>
          <w:tcPr>
            <w:tcW w:w="1296" w:type="dxa"/>
            <w:shd w:val="clear" w:color="auto" w:fill="auto"/>
            <w:noWrap/>
            <w:vAlign w:val="bottom"/>
            <w:hideMark/>
          </w:tcPr>
          <w:p w:rsidR="00720481" w:rsidRPr="005F3642" w:rsidRDefault="00720481" w:rsidP="007B3571">
            <w:pPr>
              <w:jc w:val="center"/>
              <w:rPr>
                <w:bCs/>
                <w:color w:val="000000"/>
                <w:sz w:val="20"/>
                <w:szCs w:val="20"/>
              </w:rPr>
            </w:pPr>
            <w:r w:rsidRPr="005F3642">
              <w:rPr>
                <w:bCs/>
                <w:color w:val="000000"/>
                <w:sz w:val="20"/>
                <w:szCs w:val="20"/>
              </w:rPr>
              <w:t>2025</w:t>
            </w:r>
          </w:p>
        </w:tc>
      </w:tr>
      <w:tr w:rsidR="00720481" w:rsidRPr="005F3642" w:rsidTr="00720481">
        <w:trPr>
          <w:cantSplit/>
          <w:trHeight w:val="300"/>
          <w:tblHeader/>
          <w:jc w:val="center"/>
        </w:trPr>
        <w:tc>
          <w:tcPr>
            <w:tcW w:w="766" w:type="dxa"/>
            <w:shd w:val="clear" w:color="auto" w:fill="auto"/>
            <w:vAlign w:val="center"/>
            <w:hideMark/>
          </w:tcPr>
          <w:p w:rsidR="00720481" w:rsidRPr="005F3642" w:rsidRDefault="00720481" w:rsidP="007B3571">
            <w:pPr>
              <w:jc w:val="center"/>
              <w:rPr>
                <w:sz w:val="20"/>
                <w:szCs w:val="20"/>
              </w:rPr>
            </w:pPr>
          </w:p>
        </w:tc>
        <w:tc>
          <w:tcPr>
            <w:tcW w:w="5719" w:type="dxa"/>
            <w:shd w:val="clear" w:color="auto" w:fill="auto"/>
            <w:vAlign w:val="center"/>
            <w:hideMark/>
          </w:tcPr>
          <w:p w:rsidR="00720481" w:rsidRPr="005F3642" w:rsidRDefault="00720481" w:rsidP="007B3571">
            <w:pPr>
              <w:jc w:val="center"/>
              <w:rPr>
                <w:bCs/>
                <w:sz w:val="20"/>
                <w:szCs w:val="20"/>
              </w:rPr>
            </w:pPr>
            <w:r w:rsidRPr="005F3642">
              <w:rPr>
                <w:bCs/>
                <w:sz w:val="20"/>
                <w:szCs w:val="20"/>
              </w:rPr>
              <w:t>1</w:t>
            </w:r>
          </w:p>
        </w:tc>
        <w:tc>
          <w:tcPr>
            <w:tcW w:w="1418" w:type="dxa"/>
            <w:shd w:val="clear" w:color="auto" w:fill="auto"/>
            <w:noWrap/>
            <w:vAlign w:val="center"/>
            <w:hideMark/>
          </w:tcPr>
          <w:p w:rsidR="00720481" w:rsidRPr="005F3642" w:rsidRDefault="00720481" w:rsidP="007B3571">
            <w:pPr>
              <w:jc w:val="center"/>
              <w:rPr>
                <w:bCs/>
                <w:sz w:val="20"/>
                <w:szCs w:val="20"/>
              </w:rPr>
            </w:pPr>
            <w:r w:rsidRPr="005F3642">
              <w:rPr>
                <w:bCs/>
                <w:sz w:val="20"/>
                <w:szCs w:val="20"/>
              </w:rPr>
              <w:t>2</w:t>
            </w:r>
          </w:p>
        </w:tc>
        <w:tc>
          <w:tcPr>
            <w:tcW w:w="1417" w:type="dxa"/>
            <w:shd w:val="clear" w:color="auto" w:fill="auto"/>
            <w:noWrap/>
            <w:vAlign w:val="center"/>
            <w:hideMark/>
          </w:tcPr>
          <w:p w:rsidR="00720481" w:rsidRPr="005F3642" w:rsidRDefault="00720481" w:rsidP="007B3571">
            <w:pPr>
              <w:jc w:val="center"/>
              <w:rPr>
                <w:bCs/>
                <w:sz w:val="20"/>
                <w:szCs w:val="20"/>
              </w:rPr>
            </w:pPr>
            <w:r w:rsidRPr="005F3642">
              <w:rPr>
                <w:bCs/>
                <w:sz w:val="20"/>
                <w:szCs w:val="20"/>
              </w:rPr>
              <w:t>3</w:t>
            </w:r>
          </w:p>
        </w:tc>
        <w:tc>
          <w:tcPr>
            <w:tcW w:w="1296" w:type="dxa"/>
            <w:shd w:val="clear" w:color="auto" w:fill="auto"/>
            <w:noWrap/>
            <w:vAlign w:val="center"/>
            <w:hideMark/>
          </w:tcPr>
          <w:p w:rsidR="00720481" w:rsidRPr="005F3642" w:rsidRDefault="00720481" w:rsidP="007B3571">
            <w:pPr>
              <w:jc w:val="center"/>
              <w:rPr>
                <w:bCs/>
                <w:sz w:val="20"/>
                <w:szCs w:val="20"/>
              </w:rPr>
            </w:pPr>
            <w:r w:rsidRPr="005F3642">
              <w:rPr>
                <w:bCs/>
                <w:sz w:val="20"/>
                <w:szCs w:val="20"/>
              </w:rPr>
              <w:t>4</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1.</w:t>
            </w:r>
          </w:p>
        </w:tc>
        <w:tc>
          <w:tcPr>
            <w:tcW w:w="5719" w:type="dxa"/>
            <w:shd w:val="clear" w:color="auto" w:fill="auto"/>
            <w:hideMark/>
          </w:tcPr>
          <w:p w:rsidR="00720481" w:rsidRPr="005F3642" w:rsidRDefault="00720481" w:rsidP="007B3571">
            <w:pPr>
              <w:rPr>
                <w:bCs/>
                <w:sz w:val="20"/>
                <w:szCs w:val="20"/>
              </w:rPr>
            </w:pPr>
            <w:r w:rsidRPr="005F3642">
              <w:rPr>
                <w:bCs/>
                <w:sz w:val="20"/>
                <w:szCs w:val="20"/>
              </w:rPr>
              <w:t>Доходы бюджета</w:t>
            </w:r>
          </w:p>
        </w:tc>
        <w:tc>
          <w:tcPr>
            <w:tcW w:w="1418"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34311,40</w:t>
            </w:r>
          </w:p>
        </w:tc>
        <w:tc>
          <w:tcPr>
            <w:tcW w:w="1417"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28561,17</w:t>
            </w:r>
          </w:p>
        </w:tc>
        <w:tc>
          <w:tcPr>
            <w:tcW w:w="1296"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28849,27</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i/>
                <w:sz w:val="20"/>
                <w:szCs w:val="20"/>
              </w:rPr>
            </w:pPr>
          </w:p>
        </w:tc>
        <w:tc>
          <w:tcPr>
            <w:tcW w:w="5719" w:type="dxa"/>
            <w:shd w:val="clear" w:color="auto" w:fill="auto"/>
            <w:hideMark/>
          </w:tcPr>
          <w:p w:rsidR="00720481" w:rsidRPr="005F3642" w:rsidRDefault="00720481" w:rsidP="007B3571">
            <w:pPr>
              <w:ind w:left="181"/>
              <w:rPr>
                <w:bCs/>
                <w:i/>
                <w:sz w:val="20"/>
                <w:szCs w:val="20"/>
              </w:rPr>
            </w:pPr>
            <w:r w:rsidRPr="005F3642">
              <w:rPr>
                <w:bCs/>
                <w:i/>
                <w:sz w:val="20"/>
                <w:szCs w:val="20"/>
              </w:rPr>
              <w:t xml:space="preserve">в </w:t>
            </w:r>
            <w:proofErr w:type="spellStart"/>
            <w:r w:rsidRPr="005F3642">
              <w:rPr>
                <w:bCs/>
                <w:i/>
                <w:sz w:val="20"/>
                <w:szCs w:val="20"/>
              </w:rPr>
              <w:t>т.ч</w:t>
            </w:r>
            <w:proofErr w:type="spellEnd"/>
            <w:r w:rsidRPr="005F3642">
              <w:rPr>
                <w:bCs/>
                <w:i/>
                <w:sz w:val="20"/>
                <w:szCs w:val="20"/>
              </w:rPr>
              <w:t>. налоговые и неналоговые доходы</w:t>
            </w:r>
          </w:p>
        </w:tc>
        <w:tc>
          <w:tcPr>
            <w:tcW w:w="1418" w:type="dxa"/>
            <w:shd w:val="clear" w:color="auto" w:fill="auto"/>
            <w:noWrap/>
            <w:hideMark/>
          </w:tcPr>
          <w:p w:rsidR="00720481" w:rsidRPr="005F3642" w:rsidRDefault="00720481" w:rsidP="007B3571">
            <w:pPr>
              <w:jc w:val="center"/>
              <w:rPr>
                <w:bCs/>
                <w:i/>
                <w:sz w:val="20"/>
                <w:szCs w:val="20"/>
              </w:rPr>
            </w:pPr>
            <w:r w:rsidRPr="005F3642">
              <w:rPr>
                <w:bCs/>
                <w:i/>
                <w:sz w:val="20"/>
                <w:szCs w:val="20"/>
              </w:rPr>
              <w:t>10222,70</w:t>
            </w:r>
          </w:p>
        </w:tc>
        <w:tc>
          <w:tcPr>
            <w:tcW w:w="1417" w:type="dxa"/>
            <w:shd w:val="clear" w:color="auto" w:fill="auto"/>
            <w:noWrap/>
            <w:hideMark/>
          </w:tcPr>
          <w:p w:rsidR="00720481" w:rsidRPr="005F3642" w:rsidRDefault="00720481" w:rsidP="007B3571">
            <w:pPr>
              <w:jc w:val="center"/>
              <w:rPr>
                <w:bCs/>
                <w:i/>
                <w:sz w:val="20"/>
                <w:szCs w:val="20"/>
              </w:rPr>
            </w:pPr>
            <w:r w:rsidRPr="005F3642">
              <w:rPr>
                <w:bCs/>
                <w:i/>
                <w:sz w:val="20"/>
                <w:szCs w:val="20"/>
              </w:rPr>
              <w:t>10516,50</w:t>
            </w:r>
          </w:p>
        </w:tc>
        <w:tc>
          <w:tcPr>
            <w:tcW w:w="1296" w:type="dxa"/>
            <w:shd w:val="clear" w:color="auto" w:fill="auto"/>
            <w:noWrap/>
            <w:hideMark/>
          </w:tcPr>
          <w:p w:rsidR="00720481" w:rsidRPr="005F3642" w:rsidRDefault="00720481" w:rsidP="007B3571">
            <w:pPr>
              <w:jc w:val="center"/>
              <w:rPr>
                <w:bCs/>
                <w:i/>
                <w:sz w:val="20"/>
                <w:szCs w:val="20"/>
              </w:rPr>
            </w:pPr>
            <w:r w:rsidRPr="005F3642">
              <w:rPr>
                <w:bCs/>
                <w:i/>
                <w:sz w:val="20"/>
                <w:szCs w:val="20"/>
              </w:rPr>
              <w:t>10804,60</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2.</w:t>
            </w:r>
          </w:p>
        </w:tc>
        <w:tc>
          <w:tcPr>
            <w:tcW w:w="5719" w:type="dxa"/>
            <w:shd w:val="clear" w:color="auto" w:fill="auto"/>
            <w:hideMark/>
          </w:tcPr>
          <w:p w:rsidR="00720481" w:rsidRPr="005F3642" w:rsidRDefault="00720481" w:rsidP="007B3571">
            <w:pPr>
              <w:rPr>
                <w:bCs/>
                <w:sz w:val="20"/>
                <w:szCs w:val="20"/>
              </w:rPr>
            </w:pPr>
            <w:r w:rsidRPr="005F3642">
              <w:rPr>
                <w:bCs/>
                <w:sz w:val="20"/>
                <w:szCs w:val="20"/>
              </w:rPr>
              <w:t>Расходы бюджета</w:t>
            </w:r>
          </w:p>
        </w:tc>
        <w:tc>
          <w:tcPr>
            <w:tcW w:w="1418"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34311,40</w:t>
            </w:r>
          </w:p>
        </w:tc>
        <w:tc>
          <w:tcPr>
            <w:tcW w:w="1417"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28561,17</w:t>
            </w:r>
          </w:p>
        </w:tc>
        <w:tc>
          <w:tcPr>
            <w:tcW w:w="1296"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28849,27</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p>
        </w:tc>
        <w:tc>
          <w:tcPr>
            <w:tcW w:w="5719" w:type="dxa"/>
            <w:shd w:val="clear" w:color="auto" w:fill="auto"/>
            <w:hideMark/>
          </w:tcPr>
          <w:p w:rsidR="00720481" w:rsidRPr="005F3642" w:rsidRDefault="00720481" w:rsidP="007B3571">
            <w:pPr>
              <w:ind w:left="181"/>
              <w:rPr>
                <w:bCs/>
                <w:i/>
                <w:sz w:val="20"/>
                <w:szCs w:val="20"/>
              </w:rPr>
            </w:pPr>
            <w:r w:rsidRPr="005F3642">
              <w:rPr>
                <w:bCs/>
                <w:i/>
                <w:sz w:val="20"/>
                <w:szCs w:val="20"/>
              </w:rPr>
              <w:t xml:space="preserve">в </w:t>
            </w:r>
            <w:proofErr w:type="spellStart"/>
            <w:r w:rsidRPr="005F3642">
              <w:rPr>
                <w:bCs/>
                <w:i/>
                <w:sz w:val="20"/>
                <w:szCs w:val="20"/>
              </w:rPr>
              <w:t>т.ч</w:t>
            </w:r>
            <w:proofErr w:type="spellEnd"/>
            <w:r w:rsidRPr="005F3642">
              <w:rPr>
                <w:bCs/>
                <w:i/>
                <w:sz w:val="20"/>
                <w:szCs w:val="20"/>
              </w:rPr>
              <w:t>. за счет собственных расходов</w:t>
            </w:r>
          </w:p>
        </w:tc>
        <w:tc>
          <w:tcPr>
            <w:tcW w:w="1418" w:type="dxa"/>
            <w:shd w:val="clear" w:color="auto" w:fill="auto"/>
            <w:noWrap/>
            <w:hideMark/>
          </w:tcPr>
          <w:p w:rsidR="00720481" w:rsidRPr="005F3642" w:rsidRDefault="00720481" w:rsidP="007B3571">
            <w:pPr>
              <w:rPr>
                <w:sz w:val="20"/>
                <w:szCs w:val="20"/>
              </w:rPr>
            </w:pPr>
            <w:r w:rsidRPr="005F3642">
              <w:rPr>
                <w:sz w:val="20"/>
                <w:szCs w:val="20"/>
              </w:rPr>
              <w:t>10222,70</w:t>
            </w:r>
          </w:p>
        </w:tc>
        <w:tc>
          <w:tcPr>
            <w:tcW w:w="1417" w:type="dxa"/>
            <w:shd w:val="clear" w:color="auto" w:fill="auto"/>
            <w:noWrap/>
            <w:hideMark/>
          </w:tcPr>
          <w:p w:rsidR="00720481" w:rsidRPr="005F3642" w:rsidRDefault="00720481" w:rsidP="007B3571">
            <w:pPr>
              <w:rPr>
                <w:sz w:val="20"/>
                <w:szCs w:val="20"/>
              </w:rPr>
            </w:pPr>
            <w:r w:rsidRPr="005F3642">
              <w:rPr>
                <w:sz w:val="20"/>
                <w:szCs w:val="20"/>
              </w:rPr>
              <w:t>10516,50</w:t>
            </w:r>
          </w:p>
        </w:tc>
        <w:tc>
          <w:tcPr>
            <w:tcW w:w="1296" w:type="dxa"/>
            <w:shd w:val="clear" w:color="auto" w:fill="auto"/>
            <w:noWrap/>
            <w:hideMark/>
          </w:tcPr>
          <w:p w:rsidR="00720481" w:rsidRPr="005F3642" w:rsidRDefault="00720481" w:rsidP="007B3571">
            <w:pPr>
              <w:rPr>
                <w:sz w:val="20"/>
                <w:szCs w:val="20"/>
              </w:rPr>
            </w:pPr>
            <w:r w:rsidRPr="005F3642">
              <w:rPr>
                <w:sz w:val="20"/>
                <w:szCs w:val="20"/>
              </w:rPr>
              <w:t>10804,60</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2.1.</w:t>
            </w:r>
          </w:p>
        </w:tc>
        <w:tc>
          <w:tcPr>
            <w:tcW w:w="5719" w:type="dxa"/>
            <w:shd w:val="clear" w:color="auto" w:fill="auto"/>
            <w:hideMark/>
          </w:tcPr>
          <w:p w:rsidR="00720481" w:rsidRPr="005F3642" w:rsidRDefault="00720481" w:rsidP="007B3571">
            <w:pPr>
              <w:rPr>
                <w:sz w:val="20"/>
                <w:szCs w:val="20"/>
              </w:rPr>
            </w:pPr>
            <w:r w:rsidRPr="005F3642">
              <w:rPr>
                <w:sz w:val="20"/>
                <w:szCs w:val="20"/>
              </w:rPr>
              <w:t>Расходы на финансовое обеспечение реализации муниципальных программ</w:t>
            </w:r>
          </w:p>
        </w:tc>
        <w:tc>
          <w:tcPr>
            <w:tcW w:w="1418" w:type="dxa"/>
            <w:shd w:val="clear" w:color="auto" w:fill="auto"/>
            <w:noWrap/>
            <w:vAlign w:val="bottom"/>
            <w:hideMark/>
          </w:tcPr>
          <w:p w:rsidR="00720481" w:rsidRPr="005F3642" w:rsidRDefault="00720481" w:rsidP="007B3571">
            <w:pPr>
              <w:jc w:val="center"/>
              <w:rPr>
                <w:sz w:val="20"/>
                <w:szCs w:val="20"/>
              </w:rPr>
            </w:pPr>
            <w:r w:rsidRPr="005F3642">
              <w:rPr>
                <w:sz w:val="20"/>
                <w:szCs w:val="20"/>
              </w:rPr>
              <w:t>12908,15</w:t>
            </w:r>
          </w:p>
        </w:tc>
        <w:tc>
          <w:tcPr>
            <w:tcW w:w="1417" w:type="dxa"/>
            <w:shd w:val="clear" w:color="auto" w:fill="auto"/>
            <w:noWrap/>
            <w:vAlign w:val="bottom"/>
            <w:hideMark/>
          </w:tcPr>
          <w:p w:rsidR="00720481" w:rsidRPr="005F3642" w:rsidRDefault="00720481" w:rsidP="007B3571">
            <w:pPr>
              <w:jc w:val="center"/>
              <w:rPr>
                <w:sz w:val="20"/>
                <w:szCs w:val="20"/>
              </w:rPr>
            </w:pPr>
            <w:r w:rsidRPr="005F3642">
              <w:rPr>
                <w:sz w:val="20"/>
                <w:szCs w:val="20"/>
              </w:rPr>
              <w:t>10948,02</w:t>
            </w:r>
          </w:p>
        </w:tc>
        <w:tc>
          <w:tcPr>
            <w:tcW w:w="1296" w:type="dxa"/>
            <w:shd w:val="clear" w:color="auto" w:fill="auto"/>
            <w:noWrap/>
            <w:vAlign w:val="bottom"/>
            <w:hideMark/>
          </w:tcPr>
          <w:p w:rsidR="00720481" w:rsidRPr="005F3642" w:rsidRDefault="00720481" w:rsidP="007B3571">
            <w:pPr>
              <w:jc w:val="center"/>
              <w:rPr>
                <w:sz w:val="20"/>
                <w:szCs w:val="20"/>
              </w:rPr>
            </w:pPr>
            <w:r w:rsidRPr="005F3642">
              <w:rPr>
                <w:sz w:val="20"/>
                <w:szCs w:val="20"/>
              </w:rPr>
              <w:t>11073,04</w:t>
            </w:r>
          </w:p>
        </w:tc>
      </w:tr>
      <w:tr w:rsidR="00720481" w:rsidRPr="005F3642" w:rsidTr="00720481">
        <w:trPr>
          <w:cantSplit/>
          <w:trHeight w:val="20"/>
          <w:jc w:val="center"/>
        </w:trPr>
        <w:tc>
          <w:tcPr>
            <w:tcW w:w="766"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jc w:val="center"/>
              <w:rPr>
                <w:sz w:val="20"/>
                <w:szCs w:val="20"/>
              </w:rPr>
            </w:pPr>
            <w:r w:rsidRPr="005F3642">
              <w:rPr>
                <w:sz w:val="20"/>
                <w:szCs w:val="20"/>
              </w:rPr>
              <w:lastRenderedPageBreak/>
              <w:t>2.1.1</w:t>
            </w:r>
          </w:p>
        </w:tc>
        <w:tc>
          <w:tcPr>
            <w:tcW w:w="5719"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rPr>
                <w:sz w:val="20"/>
                <w:szCs w:val="20"/>
              </w:rPr>
            </w:pPr>
            <w:r w:rsidRPr="005F3642">
              <w:rPr>
                <w:sz w:val="20"/>
                <w:szCs w:val="20"/>
              </w:rPr>
              <w:t>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60,09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58,0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58,0</w:t>
            </w:r>
          </w:p>
        </w:tc>
      </w:tr>
      <w:tr w:rsidR="00720481" w:rsidRPr="005F3642" w:rsidTr="00720481">
        <w:trPr>
          <w:cantSplit/>
          <w:trHeight w:val="20"/>
          <w:jc w:val="center"/>
        </w:trPr>
        <w:tc>
          <w:tcPr>
            <w:tcW w:w="766"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jc w:val="center"/>
              <w:rPr>
                <w:sz w:val="20"/>
                <w:szCs w:val="20"/>
              </w:rPr>
            </w:pPr>
            <w:r w:rsidRPr="005F3642">
              <w:rPr>
                <w:sz w:val="20"/>
                <w:szCs w:val="20"/>
              </w:rPr>
              <w:t>2.1.2</w:t>
            </w:r>
          </w:p>
        </w:tc>
        <w:tc>
          <w:tcPr>
            <w:tcW w:w="5719"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rPr>
                <w:sz w:val="20"/>
                <w:szCs w:val="20"/>
              </w:rPr>
            </w:pPr>
            <w:r w:rsidRPr="005F3642">
              <w:rPr>
                <w:sz w:val="20"/>
                <w:szCs w:val="20"/>
              </w:rPr>
              <w:t>Муниципальная программа "Дорожная деятельность в отношении автомобильных дорог местного значения Каратузского сельсовета"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4300,13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2905,60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3075,40</w:t>
            </w:r>
          </w:p>
        </w:tc>
      </w:tr>
      <w:tr w:rsidR="00720481" w:rsidRPr="005F3642" w:rsidTr="00720481">
        <w:trPr>
          <w:cantSplit/>
          <w:trHeight w:val="20"/>
          <w:jc w:val="center"/>
        </w:trPr>
        <w:tc>
          <w:tcPr>
            <w:tcW w:w="766"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jc w:val="center"/>
              <w:rPr>
                <w:sz w:val="20"/>
                <w:szCs w:val="20"/>
              </w:rPr>
            </w:pPr>
            <w:r w:rsidRPr="005F3642">
              <w:rPr>
                <w:sz w:val="20"/>
                <w:szCs w:val="20"/>
              </w:rPr>
              <w:t>2.1.3</w:t>
            </w:r>
          </w:p>
        </w:tc>
        <w:tc>
          <w:tcPr>
            <w:tcW w:w="5719" w:type="dxa"/>
            <w:tcBorders>
              <w:top w:val="single" w:sz="4" w:space="0" w:color="auto"/>
              <w:left w:val="single" w:sz="4" w:space="0" w:color="auto"/>
              <w:bottom w:val="single" w:sz="4" w:space="0" w:color="auto"/>
              <w:right w:val="single" w:sz="4" w:space="0" w:color="auto"/>
            </w:tcBorders>
            <w:shd w:val="clear" w:color="auto" w:fill="auto"/>
          </w:tcPr>
          <w:p w:rsidR="00720481" w:rsidRPr="005F3642" w:rsidRDefault="00720481" w:rsidP="007B3571">
            <w:pPr>
              <w:rPr>
                <w:sz w:val="20"/>
                <w:szCs w:val="20"/>
              </w:rPr>
            </w:pPr>
            <w:r w:rsidRPr="005F3642">
              <w:rPr>
                <w:sz w:val="20"/>
                <w:szCs w:val="20"/>
              </w:rPr>
              <w:t>Муниципальная программа "Создание условий для  обеспечения и повышения комфортности проживания граждан на территории Каратузского сельсовета"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8547,93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7984,42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481" w:rsidRPr="005F3642" w:rsidRDefault="00720481" w:rsidP="007B3571">
            <w:pPr>
              <w:jc w:val="center"/>
              <w:rPr>
                <w:sz w:val="20"/>
                <w:szCs w:val="20"/>
              </w:rPr>
            </w:pPr>
            <w:r w:rsidRPr="005F3642">
              <w:rPr>
                <w:sz w:val="20"/>
                <w:szCs w:val="20"/>
              </w:rPr>
              <w:t>7939,64</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2.2.</w:t>
            </w:r>
          </w:p>
        </w:tc>
        <w:tc>
          <w:tcPr>
            <w:tcW w:w="5719" w:type="dxa"/>
            <w:shd w:val="clear" w:color="auto" w:fill="auto"/>
            <w:hideMark/>
          </w:tcPr>
          <w:p w:rsidR="00720481" w:rsidRPr="005F3642" w:rsidRDefault="00720481" w:rsidP="007B3571">
            <w:pPr>
              <w:rPr>
                <w:sz w:val="20"/>
                <w:szCs w:val="20"/>
              </w:rPr>
            </w:pPr>
            <w:r w:rsidRPr="005F3642">
              <w:rPr>
                <w:sz w:val="20"/>
                <w:szCs w:val="20"/>
              </w:rPr>
              <w:t>Непрограммные расходы</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20481" w:rsidRPr="005F3642" w:rsidRDefault="00720481" w:rsidP="007B3571">
            <w:pPr>
              <w:jc w:val="center"/>
              <w:rPr>
                <w:sz w:val="20"/>
                <w:szCs w:val="20"/>
              </w:rPr>
            </w:pPr>
            <w:r w:rsidRPr="005F3642">
              <w:rPr>
                <w:sz w:val="20"/>
                <w:szCs w:val="20"/>
              </w:rPr>
              <w:t>21403,25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20481" w:rsidRPr="005F3642" w:rsidRDefault="00720481" w:rsidP="007B3571">
            <w:pPr>
              <w:jc w:val="center"/>
              <w:rPr>
                <w:bCs/>
                <w:iCs/>
                <w:sz w:val="20"/>
                <w:szCs w:val="20"/>
              </w:rPr>
            </w:pPr>
            <w:r w:rsidRPr="005F3642">
              <w:rPr>
                <w:bCs/>
                <w:iCs/>
                <w:sz w:val="20"/>
                <w:szCs w:val="20"/>
              </w:rPr>
              <w:t>16900,16</w:t>
            </w:r>
          </w:p>
        </w:tc>
        <w:tc>
          <w:tcPr>
            <w:tcW w:w="1296" w:type="dxa"/>
            <w:tcBorders>
              <w:top w:val="single" w:sz="4" w:space="0" w:color="auto"/>
              <w:left w:val="single" w:sz="4" w:space="0" w:color="auto"/>
              <w:bottom w:val="single" w:sz="4" w:space="0" w:color="auto"/>
              <w:right w:val="single" w:sz="4" w:space="0" w:color="auto"/>
            </w:tcBorders>
            <w:noWrap/>
            <w:vAlign w:val="center"/>
            <w:hideMark/>
          </w:tcPr>
          <w:p w:rsidR="00720481" w:rsidRPr="005F3642" w:rsidRDefault="00720481" w:rsidP="007B3571">
            <w:pPr>
              <w:jc w:val="center"/>
              <w:rPr>
                <w:bCs/>
                <w:iCs/>
                <w:sz w:val="20"/>
                <w:szCs w:val="20"/>
              </w:rPr>
            </w:pPr>
            <w:r w:rsidRPr="005F3642">
              <w:rPr>
                <w:bCs/>
                <w:iCs/>
                <w:sz w:val="20"/>
                <w:szCs w:val="20"/>
              </w:rPr>
              <w:t>16335,86</w:t>
            </w:r>
          </w:p>
        </w:tc>
      </w:tr>
      <w:tr w:rsidR="00720481" w:rsidRPr="005F3642" w:rsidTr="00720481">
        <w:trPr>
          <w:cantSplit/>
          <w:trHeight w:val="20"/>
          <w:jc w:val="center"/>
        </w:trPr>
        <w:tc>
          <w:tcPr>
            <w:tcW w:w="766" w:type="dxa"/>
            <w:shd w:val="clear" w:color="auto" w:fill="auto"/>
          </w:tcPr>
          <w:p w:rsidR="00720481" w:rsidRPr="005F3642" w:rsidRDefault="00720481" w:rsidP="007B3571">
            <w:pPr>
              <w:jc w:val="center"/>
              <w:rPr>
                <w:sz w:val="20"/>
                <w:szCs w:val="20"/>
              </w:rPr>
            </w:pPr>
            <w:r w:rsidRPr="005F3642">
              <w:rPr>
                <w:sz w:val="20"/>
                <w:szCs w:val="20"/>
              </w:rPr>
              <w:t>2.3.</w:t>
            </w:r>
          </w:p>
        </w:tc>
        <w:tc>
          <w:tcPr>
            <w:tcW w:w="5719" w:type="dxa"/>
            <w:shd w:val="clear" w:color="auto" w:fill="auto"/>
          </w:tcPr>
          <w:p w:rsidR="00720481" w:rsidRPr="005F3642" w:rsidRDefault="00720481" w:rsidP="007B3571">
            <w:pPr>
              <w:rPr>
                <w:sz w:val="20"/>
                <w:szCs w:val="20"/>
              </w:rPr>
            </w:pPr>
            <w:r w:rsidRPr="005F3642">
              <w:rPr>
                <w:sz w:val="20"/>
                <w:szCs w:val="20"/>
              </w:rPr>
              <w:t>Условно утвержденные расходы</w:t>
            </w:r>
          </w:p>
        </w:tc>
        <w:tc>
          <w:tcPr>
            <w:tcW w:w="1418" w:type="dxa"/>
            <w:tcBorders>
              <w:top w:val="single" w:sz="4" w:space="0" w:color="auto"/>
              <w:left w:val="single" w:sz="4" w:space="0" w:color="auto"/>
              <w:bottom w:val="single" w:sz="4" w:space="0" w:color="auto"/>
              <w:right w:val="single" w:sz="4" w:space="0" w:color="auto"/>
            </w:tcBorders>
            <w:noWrap/>
            <w:vAlign w:val="center"/>
          </w:tcPr>
          <w:p w:rsidR="00720481" w:rsidRPr="005F3642" w:rsidRDefault="00720481" w:rsidP="007B3571">
            <w:pPr>
              <w:jc w:val="center"/>
              <w:rPr>
                <w:sz w:val="20"/>
                <w:szCs w:val="20"/>
              </w:rPr>
            </w:pPr>
            <w:r w:rsidRPr="005F3642">
              <w:rPr>
                <w:sz w:val="20"/>
                <w:szCs w:val="20"/>
              </w:rPr>
              <w:t>0,00</w:t>
            </w:r>
          </w:p>
        </w:tc>
        <w:tc>
          <w:tcPr>
            <w:tcW w:w="1417" w:type="dxa"/>
            <w:tcBorders>
              <w:top w:val="single" w:sz="4" w:space="0" w:color="auto"/>
              <w:left w:val="single" w:sz="4" w:space="0" w:color="auto"/>
              <w:bottom w:val="single" w:sz="4" w:space="0" w:color="auto"/>
              <w:right w:val="single" w:sz="4" w:space="0" w:color="auto"/>
            </w:tcBorders>
            <w:noWrap/>
            <w:vAlign w:val="center"/>
          </w:tcPr>
          <w:p w:rsidR="00720481" w:rsidRPr="005F3642" w:rsidRDefault="00720481" w:rsidP="007B3571">
            <w:pPr>
              <w:jc w:val="center"/>
              <w:rPr>
                <w:bCs/>
                <w:iCs/>
                <w:sz w:val="20"/>
                <w:szCs w:val="20"/>
              </w:rPr>
            </w:pPr>
            <w:r w:rsidRPr="005F3642">
              <w:rPr>
                <w:bCs/>
                <w:iCs/>
                <w:sz w:val="20"/>
                <w:szCs w:val="20"/>
              </w:rPr>
              <w:t>712,98</w:t>
            </w:r>
          </w:p>
        </w:tc>
        <w:tc>
          <w:tcPr>
            <w:tcW w:w="1296" w:type="dxa"/>
            <w:tcBorders>
              <w:top w:val="single" w:sz="4" w:space="0" w:color="auto"/>
              <w:left w:val="single" w:sz="4" w:space="0" w:color="auto"/>
              <w:bottom w:val="single" w:sz="4" w:space="0" w:color="auto"/>
              <w:right w:val="single" w:sz="4" w:space="0" w:color="auto"/>
            </w:tcBorders>
            <w:noWrap/>
            <w:vAlign w:val="center"/>
          </w:tcPr>
          <w:p w:rsidR="00720481" w:rsidRPr="005F3642" w:rsidRDefault="00720481" w:rsidP="007B3571">
            <w:pPr>
              <w:jc w:val="center"/>
              <w:rPr>
                <w:bCs/>
                <w:iCs/>
                <w:sz w:val="20"/>
                <w:szCs w:val="20"/>
              </w:rPr>
            </w:pPr>
            <w:r w:rsidRPr="005F3642">
              <w:rPr>
                <w:bCs/>
                <w:iCs/>
                <w:sz w:val="20"/>
                <w:szCs w:val="20"/>
              </w:rPr>
              <w:t>1440,36</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3.</w:t>
            </w:r>
          </w:p>
        </w:tc>
        <w:tc>
          <w:tcPr>
            <w:tcW w:w="5719" w:type="dxa"/>
            <w:shd w:val="clear" w:color="auto" w:fill="auto"/>
            <w:hideMark/>
          </w:tcPr>
          <w:p w:rsidR="00720481" w:rsidRPr="005F3642" w:rsidRDefault="00720481" w:rsidP="007B3571">
            <w:pPr>
              <w:rPr>
                <w:bCs/>
                <w:sz w:val="20"/>
                <w:szCs w:val="20"/>
              </w:rPr>
            </w:pPr>
            <w:r w:rsidRPr="005F3642">
              <w:rPr>
                <w:bCs/>
                <w:sz w:val="20"/>
                <w:szCs w:val="20"/>
              </w:rPr>
              <w:t>Дефицит/профицит</w:t>
            </w:r>
          </w:p>
        </w:tc>
        <w:tc>
          <w:tcPr>
            <w:tcW w:w="1418"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c>
          <w:tcPr>
            <w:tcW w:w="1417"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c>
          <w:tcPr>
            <w:tcW w:w="1296"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r>
      <w:tr w:rsidR="00720481" w:rsidRPr="005F3642" w:rsidTr="00720481">
        <w:trPr>
          <w:cantSplit/>
          <w:trHeight w:val="20"/>
          <w:jc w:val="center"/>
        </w:trPr>
        <w:tc>
          <w:tcPr>
            <w:tcW w:w="766" w:type="dxa"/>
            <w:shd w:val="clear" w:color="auto" w:fill="auto"/>
            <w:hideMark/>
          </w:tcPr>
          <w:p w:rsidR="00720481" w:rsidRPr="005F3642" w:rsidRDefault="00720481" w:rsidP="007B3571">
            <w:pPr>
              <w:jc w:val="center"/>
              <w:rPr>
                <w:sz w:val="20"/>
                <w:szCs w:val="20"/>
              </w:rPr>
            </w:pPr>
            <w:r w:rsidRPr="005F3642">
              <w:rPr>
                <w:sz w:val="20"/>
                <w:szCs w:val="20"/>
              </w:rPr>
              <w:t>4.</w:t>
            </w:r>
          </w:p>
        </w:tc>
        <w:tc>
          <w:tcPr>
            <w:tcW w:w="5719" w:type="dxa"/>
            <w:shd w:val="clear" w:color="auto" w:fill="auto"/>
            <w:hideMark/>
          </w:tcPr>
          <w:p w:rsidR="00720481" w:rsidRPr="005F3642" w:rsidRDefault="00720481" w:rsidP="007B3571">
            <w:pPr>
              <w:rPr>
                <w:bCs/>
                <w:sz w:val="20"/>
                <w:szCs w:val="20"/>
              </w:rPr>
            </w:pPr>
            <w:r w:rsidRPr="005F3642">
              <w:rPr>
                <w:bCs/>
                <w:sz w:val="20"/>
                <w:szCs w:val="20"/>
              </w:rPr>
              <w:t>Госдолг (на конец года)</w:t>
            </w:r>
          </w:p>
        </w:tc>
        <w:tc>
          <w:tcPr>
            <w:tcW w:w="1418"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c>
          <w:tcPr>
            <w:tcW w:w="1417"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c>
          <w:tcPr>
            <w:tcW w:w="1296" w:type="dxa"/>
            <w:shd w:val="clear" w:color="auto" w:fill="auto"/>
            <w:noWrap/>
            <w:vAlign w:val="bottom"/>
            <w:hideMark/>
          </w:tcPr>
          <w:p w:rsidR="00720481" w:rsidRPr="005F3642" w:rsidRDefault="00720481" w:rsidP="007B3571">
            <w:pPr>
              <w:jc w:val="center"/>
              <w:rPr>
                <w:bCs/>
                <w:sz w:val="20"/>
                <w:szCs w:val="20"/>
              </w:rPr>
            </w:pPr>
            <w:r w:rsidRPr="005F3642">
              <w:rPr>
                <w:bCs/>
                <w:sz w:val="20"/>
                <w:szCs w:val="20"/>
              </w:rPr>
              <w:t>0,00</w:t>
            </w:r>
          </w:p>
        </w:tc>
      </w:tr>
    </w:tbl>
    <w:p w:rsidR="00720481" w:rsidRPr="005F3642" w:rsidRDefault="00720481" w:rsidP="00720481">
      <w:pPr>
        <w:pStyle w:val="ConsPlusNormal"/>
        <w:ind w:firstLine="709"/>
        <w:jc w:val="both"/>
        <w:rPr>
          <w:rFonts w:ascii="Times New Roman" w:hAnsi="Times New Roman" w:cs="Times New Roman"/>
          <w:color w:val="000000"/>
        </w:rPr>
      </w:pPr>
    </w:p>
    <w:p w:rsidR="00720481" w:rsidRPr="005F3642" w:rsidRDefault="00720481" w:rsidP="00720481">
      <w:pPr>
        <w:pStyle w:val="ConsPlusNormal"/>
        <w:ind w:firstLine="709"/>
        <w:jc w:val="center"/>
        <w:rPr>
          <w:rFonts w:ascii="Times New Roman" w:hAnsi="Times New Roman" w:cs="Times New Roman"/>
          <w:b/>
          <w:color w:val="000000"/>
        </w:rPr>
      </w:pPr>
      <w:r w:rsidRPr="005F3642">
        <w:rPr>
          <w:rFonts w:ascii="Times New Roman" w:hAnsi="Times New Roman" w:cs="Times New Roman"/>
          <w:b/>
          <w:color w:val="000000"/>
        </w:rPr>
        <w:t>4. Риски реализации Бюджетного прогноза</w:t>
      </w:r>
    </w:p>
    <w:p w:rsidR="00720481" w:rsidRPr="005F3642" w:rsidRDefault="00720481" w:rsidP="00720481">
      <w:pPr>
        <w:ind w:firstLine="709"/>
        <w:jc w:val="both"/>
        <w:rPr>
          <w:sz w:val="20"/>
          <w:szCs w:val="20"/>
        </w:rPr>
      </w:pPr>
      <w:r w:rsidRPr="005F3642">
        <w:rPr>
          <w:color w:val="000000"/>
          <w:sz w:val="20"/>
          <w:szCs w:val="20"/>
        </w:rPr>
        <w:t xml:space="preserve">Зависимость доходной части бюджета сельсовета от </w:t>
      </w:r>
      <w:r w:rsidRPr="005F3642">
        <w:rPr>
          <w:sz w:val="20"/>
          <w:szCs w:val="20"/>
        </w:rPr>
        <w:t xml:space="preserve">темпов экономического развития региона </w:t>
      </w:r>
      <w:r w:rsidRPr="005F3642">
        <w:rPr>
          <w:color w:val="000000"/>
          <w:sz w:val="20"/>
          <w:szCs w:val="20"/>
        </w:rPr>
        <w:t>определила внешние риски реализации Бюджетного прогноза, к числу которых относятся следующие факторы:</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изменение федерального и краевого законодательства, влияющего на параметры консолидированного бюджета сельсовета (новации в межбюджетном регулировании, снижение нормативов отчислений от налогов и сборов, установление новых расходных обязательств, сокращение межбюджетных трансфертов из краевого бюджета).</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Влияние внешних рисков потребует регулярного уточнения прогноза доходов и, в случае необходимости, разработки дополнительных мер, направленных на ограничение роста расходных обязательств, сокращение избыточных и неэффективных расходов будущих периодов.</w:t>
      </w:r>
    </w:p>
    <w:p w:rsidR="00720481" w:rsidRPr="005F3642" w:rsidRDefault="00720481" w:rsidP="00720481">
      <w:pPr>
        <w:ind w:firstLine="720"/>
        <w:jc w:val="both"/>
        <w:rPr>
          <w:sz w:val="20"/>
          <w:szCs w:val="20"/>
        </w:rPr>
      </w:pPr>
      <w:r w:rsidRPr="005F3642">
        <w:rPr>
          <w:sz w:val="20"/>
          <w:szCs w:val="20"/>
        </w:rPr>
        <w:t xml:space="preserve">Ожидается, что в долгосрочной перспективе развитие российской экономики будет определяться следующими основными тенденциями: </w:t>
      </w:r>
    </w:p>
    <w:p w:rsidR="00720481" w:rsidRPr="005F3642" w:rsidRDefault="00720481" w:rsidP="00720481">
      <w:pPr>
        <w:ind w:firstLine="720"/>
        <w:jc w:val="both"/>
        <w:rPr>
          <w:sz w:val="20"/>
          <w:szCs w:val="20"/>
        </w:rPr>
      </w:pPr>
      <w:r w:rsidRPr="005F3642">
        <w:rPr>
          <w:sz w:val="20"/>
          <w:szCs w:val="20"/>
        </w:rPr>
        <w:t xml:space="preserve">- необходимостью преодоления ограничений в инфраструктурных отраслях (электроэнергетика, транспорт); </w:t>
      </w:r>
    </w:p>
    <w:p w:rsidR="00720481" w:rsidRPr="005F3642" w:rsidRDefault="00720481" w:rsidP="00720481">
      <w:pPr>
        <w:ind w:firstLine="720"/>
        <w:jc w:val="both"/>
        <w:rPr>
          <w:sz w:val="20"/>
          <w:szCs w:val="20"/>
        </w:rPr>
      </w:pPr>
      <w:r w:rsidRPr="005F3642">
        <w:rPr>
          <w:sz w:val="20"/>
          <w:szCs w:val="20"/>
        </w:rPr>
        <w:t>- начавшимся сокращением населения в трудоспособном возрасте в сочетании с наличием дефицита квалифицированных рабочих.</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xml:space="preserve">К числу </w:t>
      </w:r>
      <w:r w:rsidRPr="005F3642">
        <w:rPr>
          <w:rFonts w:ascii="Times New Roman" w:hAnsi="Times New Roman" w:cs="Times New Roman"/>
          <w:color w:val="000000"/>
        </w:rPr>
        <w:t>основных внутренних рисков относятся</w:t>
      </w:r>
      <w:r w:rsidRPr="005F3642">
        <w:rPr>
          <w:rFonts w:ascii="Times New Roman" w:hAnsi="Times New Roman" w:cs="Times New Roman"/>
        </w:rPr>
        <w:t xml:space="preserve"> следующие факторы:</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демографические (снижение численности населения в трудоспособном возрасте). Возрастная структура населения Каратузского сельсовета с выраженной тенденцией старения становится основным сдерживающим фактором демографического развития, а также отражается на росте потребности в расходах на здравоохранение и социальную поддержку населения;</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социальные (большой объем социальных обязательств, в том числе связанных с реализацией мер, сформулированных в указах Президента Российской Федерации). Меры поддержки, оказываемые государством, направлены на повышение социальных возможностей. В случае замедления темпов экономического развития существует риск увеличения числа нуждающихся в социальной поддержке и, соответственно, увеличения объема социальных расходов бюджета.</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Минимизация внутренних рисков будет осуществляться за счет:</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принятия эффективных мер, направленных на развитие экономического потенциала Каратузского сельсовета и обеспечения кардинального повышения эффективности бюджетных расходов;</w:t>
      </w:r>
    </w:p>
    <w:p w:rsidR="00720481" w:rsidRPr="005F3642" w:rsidRDefault="00720481" w:rsidP="00720481">
      <w:pPr>
        <w:pStyle w:val="ConsPlusNormal"/>
        <w:ind w:firstLine="709"/>
        <w:jc w:val="both"/>
        <w:rPr>
          <w:rFonts w:ascii="Times New Roman" w:hAnsi="Times New Roman" w:cs="Times New Roman"/>
        </w:rPr>
      </w:pPr>
      <w:r w:rsidRPr="005F3642">
        <w:rPr>
          <w:rFonts w:ascii="Times New Roman" w:hAnsi="Times New Roman" w:cs="Times New Roman"/>
        </w:rPr>
        <w:t>- активного использования оценки эффективности бюджетных расходов при подготовке бюджетных решений, роста качества финансово-экономических обоснований в отношении принимаемых расходных обязательств и отдельных проектов.</w:t>
      </w:r>
    </w:p>
    <w:p w:rsidR="00720481" w:rsidRPr="005F3642" w:rsidRDefault="00720481" w:rsidP="00720481">
      <w:pPr>
        <w:jc w:val="both"/>
        <w:rPr>
          <w:sz w:val="20"/>
          <w:szCs w:val="20"/>
        </w:rPr>
      </w:pPr>
    </w:p>
    <w:p w:rsidR="00720481" w:rsidRPr="005F3642" w:rsidRDefault="00720481" w:rsidP="00720481">
      <w:pPr>
        <w:jc w:val="both"/>
        <w:rPr>
          <w:sz w:val="20"/>
          <w:szCs w:val="20"/>
        </w:rPr>
      </w:pPr>
    </w:p>
    <w:tbl>
      <w:tblPr>
        <w:tblW w:w="11065" w:type="dxa"/>
        <w:tblInd w:w="93" w:type="dxa"/>
        <w:tblLook w:val="04A0" w:firstRow="1" w:lastRow="0" w:firstColumn="1" w:lastColumn="0" w:noHBand="0" w:noVBand="1"/>
      </w:tblPr>
      <w:tblGrid>
        <w:gridCol w:w="7245"/>
        <w:gridCol w:w="1300"/>
        <w:gridCol w:w="1340"/>
        <w:gridCol w:w="1180"/>
      </w:tblGrid>
      <w:tr w:rsidR="00A82EA3" w:rsidRPr="00A82EA3" w:rsidTr="00A82EA3">
        <w:trPr>
          <w:trHeight w:val="735"/>
        </w:trPr>
        <w:tc>
          <w:tcPr>
            <w:tcW w:w="11065" w:type="dxa"/>
            <w:gridSpan w:val="4"/>
            <w:tcBorders>
              <w:top w:val="nil"/>
              <w:left w:val="nil"/>
              <w:bottom w:val="nil"/>
              <w:right w:val="nil"/>
            </w:tcBorders>
            <w:shd w:val="clear" w:color="auto" w:fill="auto"/>
            <w:vAlign w:val="bottom"/>
            <w:hideMark/>
          </w:tcPr>
          <w:p w:rsidR="00A82EA3" w:rsidRPr="00A82EA3" w:rsidRDefault="00A82EA3" w:rsidP="00A82EA3">
            <w:pPr>
              <w:jc w:val="center"/>
              <w:rPr>
                <w:b/>
                <w:bCs/>
                <w:sz w:val="20"/>
                <w:szCs w:val="20"/>
              </w:rPr>
            </w:pPr>
            <w:r w:rsidRPr="00A82EA3">
              <w:rPr>
                <w:b/>
                <w:bCs/>
                <w:sz w:val="20"/>
                <w:szCs w:val="20"/>
              </w:rPr>
              <w:t>Прогноз  бюджета Каратузского  сельсовета</w:t>
            </w:r>
            <w:r w:rsidRPr="00A82EA3">
              <w:rPr>
                <w:b/>
                <w:bCs/>
                <w:sz w:val="20"/>
                <w:szCs w:val="20"/>
              </w:rPr>
              <w:br/>
              <w:t>на 2023-2025 годы</w:t>
            </w:r>
          </w:p>
        </w:tc>
      </w:tr>
      <w:tr w:rsidR="00A82EA3" w:rsidRPr="00A82EA3" w:rsidTr="00A82EA3">
        <w:trPr>
          <w:trHeight w:val="300"/>
        </w:trPr>
        <w:tc>
          <w:tcPr>
            <w:tcW w:w="7245" w:type="dxa"/>
            <w:tcBorders>
              <w:top w:val="nil"/>
              <w:left w:val="nil"/>
              <w:bottom w:val="nil"/>
              <w:right w:val="nil"/>
            </w:tcBorders>
            <w:shd w:val="clear" w:color="auto" w:fill="auto"/>
            <w:vAlign w:val="bottom"/>
            <w:hideMark/>
          </w:tcPr>
          <w:p w:rsidR="00A82EA3" w:rsidRPr="00A82EA3" w:rsidRDefault="00A82EA3" w:rsidP="00A82EA3">
            <w:pPr>
              <w:jc w:val="center"/>
              <w:rPr>
                <w:b/>
                <w:bCs/>
                <w:sz w:val="20"/>
                <w:szCs w:val="20"/>
              </w:rPr>
            </w:pPr>
          </w:p>
        </w:tc>
        <w:tc>
          <w:tcPr>
            <w:tcW w:w="1300" w:type="dxa"/>
            <w:tcBorders>
              <w:top w:val="nil"/>
              <w:left w:val="nil"/>
              <w:bottom w:val="nil"/>
              <w:right w:val="nil"/>
            </w:tcBorders>
            <w:shd w:val="clear" w:color="auto" w:fill="auto"/>
            <w:vAlign w:val="bottom"/>
            <w:hideMark/>
          </w:tcPr>
          <w:p w:rsidR="00A82EA3" w:rsidRPr="00A82EA3" w:rsidRDefault="00A82EA3" w:rsidP="00A82EA3">
            <w:pPr>
              <w:jc w:val="center"/>
              <w:rPr>
                <w:b/>
                <w:bCs/>
                <w:sz w:val="20"/>
                <w:szCs w:val="20"/>
              </w:rPr>
            </w:pPr>
          </w:p>
        </w:tc>
        <w:tc>
          <w:tcPr>
            <w:tcW w:w="1340" w:type="dxa"/>
            <w:tcBorders>
              <w:top w:val="nil"/>
              <w:left w:val="nil"/>
              <w:bottom w:val="nil"/>
              <w:right w:val="nil"/>
            </w:tcBorders>
            <w:shd w:val="clear" w:color="auto" w:fill="auto"/>
            <w:vAlign w:val="bottom"/>
            <w:hideMark/>
          </w:tcPr>
          <w:p w:rsidR="00A82EA3" w:rsidRPr="00A82EA3" w:rsidRDefault="00A82EA3" w:rsidP="00A82EA3">
            <w:pPr>
              <w:jc w:val="center"/>
              <w:rPr>
                <w:b/>
                <w:bCs/>
                <w:sz w:val="20"/>
                <w:szCs w:val="20"/>
              </w:rPr>
            </w:pPr>
          </w:p>
        </w:tc>
        <w:tc>
          <w:tcPr>
            <w:tcW w:w="1180" w:type="dxa"/>
            <w:tcBorders>
              <w:top w:val="nil"/>
              <w:left w:val="nil"/>
              <w:bottom w:val="nil"/>
              <w:right w:val="nil"/>
            </w:tcBorders>
            <w:shd w:val="clear" w:color="auto" w:fill="auto"/>
            <w:vAlign w:val="bottom"/>
            <w:hideMark/>
          </w:tcPr>
          <w:p w:rsidR="00A82EA3" w:rsidRPr="00A82EA3" w:rsidRDefault="00A82EA3" w:rsidP="00A82EA3">
            <w:pPr>
              <w:jc w:val="right"/>
              <w:rPr>
                <w:sz w:val="20"/>
                <w:szCs w:val="20"/>
              </w:rPr>
            </w:pPr>
            <w:r w:rsidRPr="00A82EA3">
              <w:rPr>
                <w:sz w:val="20"/>
                <w:szCs w:val="20"/>
              </w:rPr>
              <w:t>(тыс. рублей)</w:t>
            </w:r>
          </w:p>
        </w:tc>
      </w:tr>
      <w:tr w:rsidR="00A82EA3" w:rsidRPr="00A82EA3" w:rsidTr="00A82EA3">
        <w:trPr>
          <w:trHeight w:val="840"/>
        </w:trPr>
        <w:tc>
          <w:tcPr>
            <w:tcW w:w="72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Наименование показателей</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 xml:space="preserve">2023 год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 xml:space="preserve">2024 год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 xml:space="preserve">2025 год </w:t>
            </w:r>
          </w:p>
        </w:tc>
      </w:tr>
      <w:tr w:rsidR="00A82EA3" w:rsidRPr="00A82EA3" w:rsidTr="00A82EA3">
        <w:trPr>
          <w:trHeight w:val="240"/>
        </w:trPr>
        <w:tc>
          <w:tcPr>
            <w:tcW w:w="7245" w:type="dxa"/>
            <w:tcBorders>
              <w:top w:val="nil"/>
              <w:left w:val="single" w:sz="8" w:space="0" w:color="auto"/>
              <w:bottom w:val="single" w:sz="4" w:space="0" w:color="auto"/>
              <w:right w:val="nil"/>
            </w:tcBorders>
            <w:shd w:val="clear" w:color="auto" w:fill="auto"/>
            <w:vAlign w:val="center"/>
            <w:hideMark/>
          </w:tcPr>
          <w:p w:rsidR="00A82EA3" w:rsidRPr="00A82EA3" w:rsidRDefault="00A82EA3" w:rsidP="00A82EA3">
            <w:pPr>
              <w:jc w:val="center"/>
              <w:rPr>
                <w:sz w:val="20"/>
                <w:szCs w:val="20"/>
              </w:rPr>
            </w:pPr>
            <w:r w:rsidRPr="00A82EA3">
              <w:rPr>
                <w:sz w:val="20"/>
                <w:szCs w:val="20"/>
              </w:rPr>
              <w:t>1</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2</w:t>
            </w:r>
          </w:p>
        </w:tc>
        <w:tc>
          <w:tcPr>
            <w:tcW w:w="1340" w:type="dxa"/>
            <w:tcBorders>
              <w:top w:val="nil"/>
              <w:left w:val="nil"/>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3</w:t>
            </w:r>
          </w:p>
        </w:tc>
        <w:tc>
          <w:tcPr>
            <w:tcW w:w="1180" w:type="dxa"/>
            <w:tcBorders>
              <w:top w:val="nil"/>
              <w:left w:val="nil"/>
              <w:bottom w:val="single" w:sz="4" w:space="0" w:color="auto"/>
              <w:right w:val="single" w:sz="4" w:space="0" w:color="auto"/>
            </w:tcBorders>
            <w:shd w:val="clear" w:color="auto" w:fill="auto"/>
            <w:vAlign w:val="center"/>
            <w:hideMark/>
          </w:tcPr>
          <w:p w:rsidR="00A82EA3" w:rsidRPr="00A82EA3" w:rsidRDefault="00A82EA3" w:rsidP="00A82EA3">
            <w:pPr>
              <w:jc w:val="center"/>
              <w:rPr>
                <w:sz w:val="20"/>
                <w:szCs w:val="20"/>
              </w:rPr>
            </w:pPr>
            <w:r w:rsidRPr="00A82EA3">
              <w:rPr>
                <w:sz w:val="20"/>
                <w:szCs w:val="20"/>
              </w:rPr>
              <w:t>4</w:t>
            </w:r>
          </w:p>
        </w:tc>
      </w:tr>
      <w:tr w:rsidR="00A82EA3" w:rsidRPr="00A82EA3" w:rsidTr="00A82EA3">
        <w:trPr>
          <w:trHeight w:val="330"/>
        </w:trPr>
        <w:tc>
          <w:tcPr>
            <w:tcW w:w="11065" w:type="dxa"/>
            <w:gridSpan w:val="4"/>
            <w:tcBorders>
              <w:top w:val="single" w:sz="4" w:space="0" w:color="auto"/>
              <w:left w:val="single" w:sz="8" w:space="0" w:color="auto"/>
              <w:bottom w:val="nil"/>
              <w:right w:val="single" w:sz="8" w:space="0" w:color="000000"/>
            </w:tcBorders>
            <w:shd w:val="clear" w:color="auto" w:fill="auto"/>
            <w:vAlign w:val="bottom"/>
            <w:hideMark/>
          </w:tcPr>
          <w:p w:rsidR="00A82EA3" w:rsidRPr="00A82EA3" w:rsidRDefault="00A82EA3" w:rsidP="00A82EA3">
            <w:pPr>
              <w:jc w:val="center"/>
              <w:rPr>
                <w:b/>
                <w:bCs/>
                <w:sz w:val="20"/>
                <w:szCs w:val="20"/>
              </w:rPr>
            </w:pPr>
            <w:r w:rsidRPr="00A82EA3">
              <w:rPr>
                <w:b/>
                <w:bCs/>
                <w:sz w:val="20"/>
                <w:szCs w:val="20"/>
              </w:rPr>
              <w:t>ДОХОДЫ</w:t>
            </w:r>
          </w:p>
        </w:tc>
      </w:tr>
      <w:tr w:rsidR="00A82EA3" w:rsidRPr="00A82EA3" w:rsidTr="00A82EA3">
        <w:trPr>
          <w:trHeight w:val="315"/>
        </w:trPr>
        <w:tc>
          <w:tcPr>
            <w:tcW w:w="7245" w:type="dxa"/>
            <w:tcBorders>
              <w:top w:val="single" w:sz="8" w:space="0" w:color="auto"/>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Налоговые и неналоговые доходы</w:t>
            </w:r>
          </w:p>
        </w:tc>
        <w:tc>
          <w:tcPr>
            <w:tcW w:w="130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10 222,70</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10 516,50</w:t>
            </w:r>
          </w:p>
        </w:tc>
        <w:tc>
          <w:tcPr>
            <w:tcW w:w="1180" w:type="dxa"/>
            <w:tcBorders>
              <w:top w:val="single" w:sz="8" w:space="0" w:color="auto"/>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10 804,60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Безвозмездные поступления</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24 088,70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18 044,67</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18 044,67</w:t>
            </w:r>
          </w:p>
        </w:tc>
      </w:tr>
      <w:tr w:rsidR="00A82EA3" w:rsidRPr="00A82EA3" w:rsidTr="00A82EA3">
        <w:trPr>
          <w:trHeight w:val="630"/>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Доходы от предпринимательской и иной приносящей доход деятельности</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rPr>
                <w:sz w:val="20"/>
                <w:szCs w:val="20"/>
              </w:rPr>
            </w:pPr>
            <w:r w:rsidRPr="00A82EA3">
              <w:rPr>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 </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 </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b/>
                <w:bCs/>
                <w:sz w:val="20"/>
                <w:szCs w:val="20"/>
              </w:rPr>
            </w:pPr>
            <w:r w:rsidRPr="00A82EA3">
              <w:rPr>
                <w:b/>
                <w:bCs/>
                <w:sz w:val="20"/>
                <w:szCs w:val="20"/>
              </w:rPr>
              <w:t>Всего доходов</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b/>
                <w:bCs/>
                <w:sz w:val="20"/>
                <w:szCs w:val="20"/>
              </w:rPr>
            </w:pPr>
            <w:r w:rsidRPr="00A82EA3">
              <w:rPr>
                <w:b/>
                <w:bCs/>
                <w:sz w:val="20"/>
                <w:szCs w:val="20"/>
              </w:rPr>
              <w:t>34 311,40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b/>
                <w:bCs/>
                <w:sz w:val="20"/>
                <w:szCs w:val="20"/>
              </w:rPr>
            </w:pPr>
            <w:r w:rsidRPr="00A82EA3">
              <w:rPr>
                <w:b/>
                <w:bCs/>
                <w:sz w:val="20"/>
                <w:szCs w:val="20"/>
              </w:rPr>
              <w:t>28 561,17</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b/>
                <w:bCs/>
                <w:sz w:val="20"/>
                <w:szCs w:val="20"/>
              </w:rPr>
            </w:pPr>
            <w:r w:rsidRPr="00A82EA3">
              <w:rPr>
                <w:b/>
                <w:bCs/>
                <w:sz w:val="20"/>
                <w:szCs w:val="20"/>
              </w:rPr>
              <w:t>28 849,27</w:t>
            </w:r>
          </w:p>
        </w:tc>
      </w:tr>
      <w:tr w:rsidR="00A82EA3" w:rsidRPr="00A82EA3" w:rsidTr="00A82EA3">
        <w:trPr>
          <w:trHeight w:val="315"/>
        </w:trPr>
        <w:tc>
          <w:tcPr>
            <w:tcW w:w="11065"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rsidR="00A82EA3" w:rsidRPr="00A82EA3" w:rsidRDefault="00A82EA3" w:rsidP="00A82EA3">
            <w:pPr>
              <w:jc w:val="center"/>
              <w:rPr>
                <w:b/>
                <w:bCs/>
                <w:sz w:val="20"/>
                <w:szCs w:val="20"/>
              </w:rPr>
            </w:pPr>
            <w:r w:rsidRPr="00A82EA3">
              <w:rPr>
                <w:b/>
                <w:bCs/>
                <w:sz w:val="20"/>
                <w:szCs w:val="20"/>
              </w:rPr>
              <w:t>РАСХОДЫ</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lastRenderedPageBreak/>
              <w:t>Общегосударственные вопросы</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9 398,41</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10 212,04</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10 212,04</w:t>
            </w:r>
          </w:p>
        </w:tc>
      </w:tr>
      <w:tr w:rsidR="00A82EA3" w:rsidRPr="00A82EA3" w:rsidTr="00A82EA3">
        <w:trPr>
          <w:trHeight w:val="630"/>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Национальная безопасность и правоохранительная деятельность</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60,09</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58,00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58,00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Национальная экономика</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4 300,13</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2 905,60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3 075,40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Жилищно-коммунальное хозяйство</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8 574,72</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8 011,32</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7 966,54</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Культура, кинематография</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11 704,55</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6 387,83</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5 823,53</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Социальная политика</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257,30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257,30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257,30</w:t>
            </w:r>
          </w:p>
        </w:tc>
      </w:tr>
      <w:tr w:rsidR="00A82EA3" w:rsidRPr="00A82EA3" w:rsidTr="00A82EA3">
        <w:trPr>
          <w:trHeight w:val="630"/>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Межбюджетные трансферты общего характера бюджетам бюджетной системы Российской Федерации</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16,10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16,10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16,10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Условно-утвержденные расходы</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712,98</w:t>
            </w:r>
          </w:p>
        </w:tc>
        <w:tc>
          <w:tcPr>
            <w:tcW w:w="1180" w:type="dxa"/>
            <w:tcBorders>
              <w:top w:val="nil"/>
              <w:left w:val="nil"/>
              <w:bottom w:val="single" w:sz="4" w:space="0" w:color="auto"/>
              <w:right w:val="nil"/>
            </w:tcBorders>
            <w:shd w:val="clear" w:color="auto" w:fill="auto"/>
            <w:noWrap/>
            <w:vAlign w:val="bottom"/>
            <w:hideMark/>
          </w:tcPr>
          <w:p w:rsidR="00A82EA3" w:rsidRPr="00A82EA3" w:rsidRDefault="00A82EA3" w:rsidP="00A82EA3">
            <w:pPr>
              <w:jc w:val="right"/>
              <w:rPr>
                <w:sz w:val="20"/>
                <w:szCs w:val="20"/>
              </w:rPr>
            </w:pPr>
            <w:r w:rsidRPr="00A82EA3">
              <w:rPr>
                <w:sz w:val="20"/>
                <w:szCs w:val="20"/>
              </w:rPr>
              <w:t>1 440,36</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b/>
                <w:bCs/>
                <w:sz w:val="20"/>
                <w:szCs w:val="20"/>
              </w:rPr>
            </w:pPr>
            <w:r w:rsidRPr="00A82EA3">
              <w:rPr>
                <w:b/>
                <w:bCs/>
                <w:sz w:val="20"/>
                <w:szCs w:val="20"/>
              </w:rPr>
              <w:t>Всего расходов</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b/>
                <w:bCs/>
                <w:sz w:val="20"/>
                <w:szCs w:val="20"/>
              </w:rPr>
            </w:pPr>
            <w:r w:rsidRPr="00A82EA3">
              <w:rPr>
                <w:b/>
                <w:bCs/>
                <w:sz w:val="20"/>
                <w:szCs w:val="20"/>
              </w:rPr>
              <w:t>34 311,30</w:t>
            </w:r>
          </w:p>
        </w:tc>
        <w:tc>
          <w:tcPr>
            <w:tcW w:w="1340" w:type="dxa"/>
            <w:tcBorders>
              <w:top w:val="nil"/>
              <w:left w:val="nil"/>
              <w:bottom w:val="single" w:sz="4" w:space="0" w:color="auto"/>
              <w:right w:val="single" w:sz="4" w:space="0" w:color="auto"/>
            </w:tcBorders>
            <w:shd w:val="clear" w:color="auto" w:fill="auto"/>
            <w:vAlign w:val="bottom"/>
            <w:hideMark/>
          </w:tcPr>
          <w:p w:rsidR="00A82EA3" w:rsidRPr="00A82EA3" w:rsidRDefault="00A82EA3" w:rsidP="00A82EA3">
            <w:pPr>
              <w:jc w:val="right"/>
              <w:rPr>
                <w:b/>
                <w:bCs/>
                <w:sz w:val="20"/>
                <w:szCs w:val="20"/>
              </w:rPr>
            </w:pPr>
            <w:r w:rsidRPr="00A82EA3">
              <w:rPr>
                <w:b/>
                <w:bCs/>
                <w:sz w:val="20"/>
                <w:szCs w:val="20"/>
              </w:rPr>
              <w:t>28 561,17</w:t>
            </w:r>
          </w:p>
        </w:tc>
        <w:tc>
          <w:tcPr>
            <w:tcW w:w="1180" w:type="dxa"/>
            <w:tcBorders>
              <w:top w:val="nil"/>
              <w:left w:val="nil"/>
              <w:bottom w:val="single" w:sz="4" w:space="0" w:color="auto"/>
              <w:right w:val="single" w:sz="4" w:space="0" w:color="auto"/>
            </w:tcBorders>
            <w:shd w:val="clear" w:color="auto" w:fill="auto"/>
            <w:vAlign w:val="bottom"/>
            <w:hideMark/>
          </w:tcPr>
          <w:p w:rsidR="00A82EA3" w:rsidRPr="00A82EA3" w:rsidRDefault="00A82EA3" w:rsidP="00A82EA3">
            <w:pPr>
              <w:jc w:val="right"/>
              <w:rPr>
                <w:b/>
                <w:bCs/>
                <w:sz w:val="20"/>
                <w:szCs w:val="20"/>
              </w:rPr>
            </w:pPr>
            <w:r w:rsidRPr="00A82EA3">
              <w:rPr>
                <w:b/>
                <w:bCs/>
                <w:sz w:val="20"/>
                <w:szCs w:val="20"/>
              </w:rPr>
              <w:t>28 849,27</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Дефицит</w:t>
            </w:r>
            <w:proofErr w:type="gramStart"/>
            <w:r w:rsidRPr="00A82EA3">
              <w:rPr>
                <w:sz w:val="20"/>
                <w:szCs w:val="20"/>
              </w:rPr>
              <w:t xml:space="preserve"> (-) / </w:t>
            </w:r>
            <w:proofErr w:type="gramEnd"/>
            <w:r w:rsidRPr="00A82EA3">
              <w:rPr>
                <w:sz w:val="20"/>
                <w:szCs w:val="20"/>
              </w:rPr>
              <w:t>Профицит (+)</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0,1</w:t>
            </w:r>
          </w:p>
        </w:tc>
        <w:tc>
          <w:tcPr>
            <w:tcW w:w="1340" w:type="dxa"/>
            <w:tcBorders>
              <w:top w:val="nil"/>
              <w:left w:val="nil"/>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0,00</w:t>
            </w:r>
          </w:p>
        </w:tc>
        <w:tc>
          <w:tcPr>
            <w:tcW w:w="1180" w:type="dxa"/>
            <w:tcBorders>
              <w:top w:val="nil"/>
              <w:left w:val="nil"/>
              <w:bottom w:val="single" w:sz="4" w:space="0" w:color="auto"/>
              <w:right w:val="single" w:sz="8"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b/>
                <w:bCs/>
                <w:sz w:val="20"/>
                <w:szCs w:val="20"/>
              </w:rPr>
            </w:pPr>
            <w:r w:rsidRPr="00A82EA3">
              <w:rPr>
                <w:b/>
                <w:bCs/>
                <w:sz w:val="20"/>
                <w:szCs w:val="20"/>
              </w:rPr>
              <w:t>Источники финансирования дефицита</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b/>
                <w:bCs/>
                <w:sz w:val="20"/>
                <w:szCs w:val="20"/>
              </w:rPr>
            </w:pPr>
            <w:r w:rsidRPr="00A82EA3">
              <w:rPr>
                <w:b/>
                <w:bCs/>
                <w:sz w:val="20"/>
                <w:szCs w:val="20"/>
              </w:rPr>
              <w:t>Изменение остатков средств бюджета</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r>
      <w:tr w:rsidR="00A82EA3" w:rsidRPr="00A82EA3" w:rsidTr="00A82EA3">
        <w:trPr>
          <w:trHeight w:val="315"/>
        </w:trPr>
        <w:tc>
          <w:tcPr>
            <w:tcW w:w="7245" w:type="dxa"/>
            <w:tcBorders>
              <w:top w:val="nil"/>
              <w:left w:val="single" w:sz="8" w:space="0" w:color="auto"/>
              <w:bottom w:val="single" w:sz="4"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 xml:space="preserve">  -увеличение остатков средств бюджета</w:t>
            </w:r>
          </w:p>
        </w:tc>
        <w:tc>
          <w:tcPr>
            <w:tcW w:w="1300" w:type="dxa"/>
            <w:tcBorders>
              <w:top w:val="nil"/>
              <w:left w:val="single" w:sz="4" w:space="0" w:color="auto"/>
              <w:bottom w:val="single" w:sz="4"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c>
          <w:tcPr>
            <w:tcW w:w="1180" w:type="dxa"/>
            <w:tcBorders>
              <w:top w:val="nil"/>
              <w:left w:val="nil"/>
              <w:bottom w:val="single" w:sz="4"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r>
      <w:tr w:rsidR="00A82EA3" w:rsidRPr="00A82EA3" w:rsidTr="00A82EA3">
        <w:trPr>
          <w:trHeight w:val="330"/>
        </w:trPr>
        <w:tc>
          <w:tcPr>
            <w:tcW w:w="7245" w:type="dxa"/>
            <w:tcBorders>
              <w:top w:val="nil"/>
              <w:left w:val="single" w:sz="8" w:space="0" w:color="auto"/>
              <w:bottom w:val="single" w:sz="8" w:space="0" w:color="auto"/>
              <w:right w:val="nil"/>
            </w:tcBorders>
            <w:shd w:val="clear" w:color="auto" w:fill="auto"/>
            <w:vAlign w:val="bottom"/>
            <w:hideMark/>
          </w:tcPr>
          <w:p w:rsidR="00A82EA3" w:rsidRPr="00A82EA3" w:rsidRDefault="00A82EA3" w:rsidP="00A82EA3">
            <w:pPr>
              <w:rPr>
                <w:sz w:val="20"/>
                <w:szCs w:val="20"/>
              </w:rPr>
            </w:pPr>
            <w:r w:rsidRPr="00A82EA3">
              <w:rPr>
                <w:sz w:val="20"/>
                <w:szCs w:val="20"/>
              </w:rPr>
              <w:t xml:space="preserve">  -уменьшение остатков средств бюджета</w:t>
            </w:r>
          </w:p>
        </w:tc>
        <w:tc>
          <w:tcPr>
            <w:tcW w:w="1300" w:type="dxa"/>
            <w:tcBorders>
              <w:top w:val="nil"/>
              <w:left w:val="single" w:sz="4" w:space="0" w:color="auto"/>
              <w:bottom w:val="single" w:sz="8" w:space="0" w:color="auto"/>
              <w:right w:val="single" w:sz="4" w:space="0" w:color="auto"/>
            </w:tcBorders>
            <w:shd w:val="clear" w:color="auto" w:fill="auto"/>
            <w:vAlign w:val="bottom"/>
            <w:hideMark/>
          </w:tcPr>
          <w:p w:rsidR="00A82EA3" w:rsidRPr="00A82EA3" w:rsidRDefault="00A82EA3" w:rsidP="00A82EA3">
            <w:pPr>
              <w:jc w:val="right"/>
              <w:rPr>
                <w:sz w:val="20"/>
                <w:szCs w:val="20"/>
              </w:rPr>
            </w:pPr>
            <w:r w:rsidRPr="00A82EA3">
              <w:rPr>
                <w:sz w:val="20"/>
                <w:szCs w:val="20"/>
              </w:rPr>
              <w:t>0,0</w:t>
            </w:r>
          </w:p>
        </w:tc>
        <w:tc>
          <w:tcPr>
            <w:tcW w:w="1340" w:type="dxa"/>
            <w:tcBorders>
              <w:top w:val="nil"/>
              <w:left w:val="nil"/>
              <w:bottom w:val="single" w:sz="8" w:space="0" w:color="auto"/>
              <w:right w:val="single" w:sz="4"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c>
          <w:tcPr>
            <w:tcW w:w="1180" w:type="dxa"/>
            <w:tcBorders>
              <w:top w:val="nil"/>
              <w:left w:val="nil"/>
              <w:bottom w:val="single" w:sz="8" w:space="0" w:color="auto"/>
              <w:right w:val="single" w:sz="8" w:space="0" w:color="auto"/>
            </w:tcBorders>
            <w:shd w:val="clear" w:color="auto" w:fill="auto"/>
            <w:noWrap/>
            <w:vAlign w:val="bottom"/>
            <w:hideMark/>
          </w:tcPr>
          <w:p w:rsidR="00A82EA3" w:rsidRPr="00A82EA3" w:rsidRDefault="00A82EA3" w:rsidP="00A82EA3">
            <w:pPr>
              <w:jc w:val="right"/>
              <w:rPr>
                <w:sz w:val="20"/>
                <w:szCs w:val="20"/>
              </w:rPr>
            </w:pPr>
            <w:r w:rsidRPr="00A82EA3">
              <w:rPr>
                <w:sz w:val="20"/>
                <w:szCs w:val="20"/>
              </w:rPr>
              <w:t>0,0</w:t>
            </w:r>
          </w:p>
        </w:tc>
      </w:tr>
      <w:tr w:rsidR="00A82EA3" w:rsidRPr="00A82EA3" w:rsidTr="00A82EA3">
        <w:trPr>
          <w:trHeight w:val="255"/>
        </w:trPr>
        <w:tc>
          <w:tcPr>
            <w:tcW w:w="7245" w:type="dxa"/>
            <w:tcBorders>
              <w:top w:val="nil"/>
              <w:left w:val="nil"/>
              <w:bottom w:val="nil"/>
              <w:right w:val="nil"/>
            </w:tcBorders>
            <w:shd w:val="clear" w:color="auto" w:fill="auto"/>
            <w:vAlign w:val="bottom"/>
            <w:hideMark/>
          </w:tcPr>
          <w:p w:rsidR="00A82EA3" w:rsidRPr="00A82EA3" w:rsidRDefault="00A82EA3" w:rsidP="00A82EA3">
            <w:pPr>
              <w:rPr>
                <w:sz w:val="20"/>
                <w:szCs w:val="20"/>
              </w:rPr>
            </w:pPr>
          </w:p>
        </w:tc>
        <w:tc>
          <w:tcPr>
            <w:tcW w:w="130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p>
        </w:tc>
        <w:tc>
          <w:tcPr>
            <w:tcW w:w="134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p>
        </w:tc>
        <w:tc>
          <w:tcPr>
            <w:tcW w:w="118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p>
        </w:tc>
      </w:tr>
      <w:tr w:rsidR="00A82EA3" w:rsidRPr="00A82EA3" w:rsidTr="00A82EA3">
        <w:trPr>
          <w:trHeight w:val="315"/>
        </w:trPr>
        <w:tc>
          <w:tcPr>
            <w:tcW w:w="7245" w:type="dxa"/>
            <w:tcBorders>
              <w:top w:val="nil"/>
              <w:left w:val="nil"/>
              <w:bottom w:val="nil"/>
              <w:right w:val="nil"/>
            </w:tcBorders>
            <w:shd w:val="clear" w:color="auto" w:fill="auto"/>
            <w:vAlign w:val="bottom"/>
            <w:hideMark/>
          </w:tcPr>
          <w:p w:rsidR="00A82EA3" w:rsidRPr="00A82EA3" w:rsidRDefault="00A82EA3" w:rsidP="00A82EA3">
            <w:pPr>
              <w:rPr>
                <w:sz w:val="20"/>
                <w:szCs w:val="20"/>
              </w:rPr>
            </w:pPr>
            <w:r w:rsidRPr="00A82EA3">
              <w:rPr>
                <w:sz w:val="20"/>
                <w:szCs w:val="20"/>
              </w:rPr>
              <w:t>Глава администрации</w:t>
            </w:r>
          </w:p>
        </w:tc>
        <w:tc>
          <w:tcPr>
            <w:tcW w:w="130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r w:rsidRPr="00A82EA3">
              <w:rPr>
                <w:sz w:val="20"/>
                <w:szCs w:val="20"/>
              </w:rPr>
              <w:t>А. А. Саар</w:t>
            </w:r>
          </w:p>
        </w:tc>
        <w:tc>
          <w:tcPr>
            <w:tcW w:w="134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p>
        </w:tc>
        <w:tc>
          <w:tcPr>
            <w:tcW w:w="1180" w:type="dxa"/>
            <w:tcBorders>
              <w:top w:val="nil"/>
              <w:left w:val="nil"/>
              <w:bottom w:val="nil"/>
              <w:right w:val="nil"/>
            </w:tcBorders>
            <w:shd w:val="clear" w:color="auto" w:fill="auto"/>
            <w:noWrap/>
            <w:vAlign w:val="bottom"/>
            <w:hideMark/>
          </w:tcPr>
          <w:p w:rsidR="00A82EA3" w:rsidRPr="00A82EA3" w:rsidRDefault="00A82EA3" w:rsidP="00A82EA3">
            <w:pPr>
              <w:rPr>
                <w:sz w:val="20"/>
                <w:szCs w:val="20"/>
              </w:rPr>
            </w:pPr>
          </w:p>
        </w:tc>
      </w:tr>
    </w:tbl>
    <w:p w:rsidR="00C07286" w:rsidRPr="005B3913" w:rsidRDefault="00C07286" w:rsidP="004F141D">
      <w:pPr>
        <w:rPr>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A82EA3" w:rsidRPr="00D37D8C" w:rsidRDefault="00A82EA3" w:rsidP="00A82EA3">
      <w:pPr>
        <w:jc w:val="center"/>
        <w:outlineLvl w:val="0"/>
        <w:rPr>
          <w:b/>
          <w:sz w:val="20"/>
          <w:szCs w:val="20"/>
        </w:rPr>
      </w:pPr>
      <w:r w:rsidRPr="00D37D8C">
        <w:rPr>
          <w:b/>
          <w:sz w:val="20"/>
          <w:szCs w:val="20"/>
        </w:rPr>
        <w:t xml:space="preserve">Расчет предела муниципального внутреннего долга </w:t>
      </w:r>
    </w:p>
    <w:p w:rsidR="00A82EA3" w:rsidRPr="00D37D8C" w:rsidRDefault="00A82EA3" w:rsidP="00A82EA3">
      <w:pPr>
        <w:jc w:val="center"/>
        <w:outlineLvl w:val="0"/>
        <w:rPr>
          <w:b/>
          <w:sz w:val="20"/>
          <w:szCs w:val="20"/>
        </w:rPr>
      </w:pPr>
      <w:r w:rsidRPr="00D37D8C">
        <w:rPr>
          <w:b/>
          <w:sz w:val="20"/>
          <w:szCs w:val="20"/>
        </w:rPr>
        <w:t>Каратузского сельсовета</w:t>
      </w:r>
    </w:p>
    <w:p w:rsidR="00A82EA3" w:rsidRPr="00D37D8C" w:rsidRDefault="00A82EA3" w:rsidP="00A82EA3">
      <w:pPr>
        <w:rPr>
          <w:sz w:val="20"/>
          <w:szCs w:val="20"/>
        </w:rPr>
      </w:pPr>
    </w:p>
    <w:p w:rsidR="00A82EA3" w:rsidRPr="00D37D8C" w:rsidRDefault="00A82EA3" w:rsidP="00A9602A">
      <w:pPr>
        <w:numPr>
          <w:ilvl w:val="0"/>
          <w:numId w:val="20"/>
        </w:numPr>
        <w:rPr>
          <w:b/>
          <w:sz w:val="20"/>
          <w:szCs w:val="20"/>
        </w:rPr>
      </w:pPr>
      <w:r w:rsidRPr="00D37D8C">
        <w:rPr>
          <w:b/>
          <w:sz w:val="20"/>
          <w:szCs w:val="20"/>
        </w:rPr>
        <w:t>Установить верхний предел муниципального внутреннего долга Каратузского сельсовета:</w:t>
      </w:r>
    </w:p>
    <w:p w:rsidR="00A82EA3" w:rsidRPr="00D37D8C" w:rsidRDefault="00A82EA3" w:rsidP="00A82EA3">
      <w:pPr>
        <w:rPr>
          <w:sz w:val="20"/>
          <w:szCs w:val="20"/>
        </w:rPr>
      </w:pPr>
      <w:r w:rsidRPr="00D37D8C">
        <w:rPr>
          <w:sz w:val="20"/>
          <w:szCs w:val="20"/>
        </w:rPr>
        <w:t>На 1 января 2024 года в сумме 0,0 тыс. рублей, в том числе по муниципальным гарантиям 0,0 тыс. рублей</w:t>
      </w:r>
    </w:p>
    <w:p w:rsidR="00A82EA3" w:rsidRPr="00D37D8C" w:rsidRDefault="00A82EA3" w:rsidP="00A82EA3">
      <w:pPr>
        <w:rPr>
          <w:sz w:val="20"/>
          <w:szCs w:val="20"/>
        </w:rPr>
      </w:pPr>
      <w:r w:rsidRPr="00D37D8C">
        <w:rPr>
          <w:sz w:val="20"/>
          <w:szCs w:val="20"/>
        </w:rPr>
        <w:t>На 1 января 2025 года в сумме 0,0 тыс. рублей, в том числе по муниципальным гарантиям 0,0 тыс. рублей</w:t>
      </w:r>
    </w:p>
    <w:p w:rsidR="00A82EA3" w:rsidRPr="00D37D8C" w:rsidRDefault="00A82EA3" w:rsidP="00A82EA3">
      <w:pPr>
        <w:rPr>
          <w:sz w:val="20"/>
          <w:szCs w:val="20"/>
        </w:rPr>
      </w:pPr>
      <w:r w:rsidRPr="00D37D8C">
        <w:rPr>
          <w:sz w:val="20"/>
          <w:szCs w:val="20"/>
        </w:rPr>
        <w:t>На 1 января 2026 года в сумме 0,0 тыс. рублей, в том числе по муниципальным гарантиям 0,0 тыс. рублей</w:t>
      </w:r>
    </w:p>
    <w:p w:rsidR="00A82EA3" w:rsidRPr="00D37D8C" w:rsidRDefault="00A82EA3" w:rsidP="00A82EA3">
      <w:pPr>
        <w:rPr>
          <w:sz w:val="20"/>
          <w:szCs w:val="20"/>
        </w:rPr>
      </w:pPr>
    </w:p>
    <w:p w:rsidR="00A82EA3" w:rsidRPr="00D37D8C" w:rsidRDefault="00A82EA3" w:rsidP="00A82EA3">
      <w:pPr>
        <w:ind w:left="360"/>
        <w:rPr>
          <w:sz w:val="20"/>
          <w:szCs w:val="20"/>
        </w:rPr>
      </w:pPr>
      <w:r w:rsidRPr="00D37D8C">
        <w:rPr>
          <w:sz w:val="20"/>
          <w:szCs w:val="20"/>
        </w:rPr>
        <w:t>Верхний предел и прое</w:t>
      </w:r>
      <w:proofErr w:type="gramStart"/>
      <w:r w:rsidRPr="00D37D8C">
        <w:rPr>
          <w:sz w:val="20"/>
          <w:szCs w:val="20"/>
        </w:rPr>
        <w:t>кт стр</w:t>
      </w:r>
      <w:proofErr w:type="gramEnd"/>
      <w:r w:rsidRPr="00D37D8C">
        <w:rPr>
          <w:sz w:val="20"/>
          <w:szCs w:val="20"/>
        </w:rPr>
        <w:t>уктуры муниципального внутреннего долга Каратузского сельсовета по состоянию на 1 января 2023 года, на 1 января 2024 года и на 1 января 2025 года:</w:t>
      </w:r>
    </w:p>
    <w:p w:rsidR="00A82EA3" w:rsidRPr="00D37D8C" w:rsidRDefault="00A82EA3" w:rsidP="00A82EA3">
      <w:pPr>
        <w:ind w:left="360"/>
        <w:rPr>
          <w:sz w:val="20"/>
          <w:szCs w:val="20"/>
        </w:rPr>
      </w:pPr>
    </w:p>
    <w:p w:rsidR="00A82EA3" w:rsidRPr="00D37D8C" w:rsidRDefault="00A82EA3" w:rsidP="00A82EA3">
      <w:pPr>
        <w:ind w:left="360"/>
        <w:rPr>
          <w:sz w:val="20"/>
          <w:szCs w:val="20"/>
        </w:rPr>
      </w:pPr>
      <w:r w:rsidRPr="00D37D8C">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392"/>
        <w:gridCol w:w="2393"/>
        <w:gridCol w:w="2393"/>
      </w:tblGrid>
      <w:tr w:rsidR="00A82EA3" w:rsidRPr="00D37D8C" w:rsidTr="00A82EA3">
        <w:tc>
          <w:tcPr>
            <w:tcW w:w="3936" w:type="dxa"/>
            <w:shd w:val="clear" w:color="auto" w:fill="auto"/>
          </w:tcPr>
          <w:p w:rsidR="00A82EA3" w:rsidRPr="00D37D8C" w:rsidRDefault="00A82EA3" w:rsidP="007B3571">
            <w:pPr>
              <w:rPr>
                <w:sz w:val="20"/>
                <w:szCs w:val="20"/>
              </w:rPr>
            </w:pPr>
            <w:r w:rsidRPr="00D37D8C">
              <w:rPr>
                <w:sz w:val="20"/>
                <w:szCs w:val="20"/>
              </w:rPr>
              <w:t>Вид задолженности</w:t>
            </w:r>
          </w:p>
        </w:tc>
        <w:tc>
          <w:tcPr>
            <w:tcW w:w="2392" w:type="dxa"/>
            <w:shd w:val="clear" w:color="auto" w:fill="auto"/>
          </w:tcPr>
          <w:p w:rsidR="00A82EA3" w:rsidRPr="00D37D8C" w:rsidRDefault="00A82EA3" w:rsidP="007B3571">
            <w:pPr>
              <w:rPr>
                <w:sz w:val="20"/>
                <w:szCs w:val="20"/>
              </w:rPr>
            </w:pPr>
            <w:r w:rsidRPr="00D37D8C">
              <w:rPr>
                <w:sz w:val="20"/>
                <w:szCs w:val="20"/>
              </w:rPr>
              <w:t>На 1 января 2024 года (тыс. рублей)</w:t>
            </w:r>
          </w:p>
        </w:tc>
        <w:tc>
          <w:tcPr>
            <w:tcW w:w="2393" w:type="dxa"/>
            <w:shd w:val="clear" w:color="auto" w:fill="auto"/>
          </w:tcPr>
          <w:p w:rsidR="00A82EA3" w:rsidRPr="00D37D8C" w:rsidRDefault="00A82EA3" w:rsidP="007B3571">
            <w:pPr>
              <w:rPr>
                <w:sz w:val="20"/>
                <w:szCs w:val="20"/>
              </w:rPr>
            </w:pPr>
            <w:r w:rsidRPr="00D37D8C">
              <w:rPr>
                <w:sz w:val="20"/>
                <w:szCs w:val="20"/>
              </w:rPr>
              <w:t>На 1 января 2025 года (тыс. рублей)</w:t>
            </w:r>
          </w:p>
        </w:tc>
        <w:tc>
          <w:tcPr>
            <w:tcW w:w="2393" w:type="dxa"/>
            <w:shd w:val="clear" w:color="auto" w:fill="auto"/>
          </w:tcPr>
          <w:p w:rsidR="00A82EA3" w:rsidRPr="00D37D8C" w:rsidRDefault="00A82EA3" w:rsidP="007B3571">
            <w:pPr>
              <w:rPr>
                <w:sz w:val="20"/>
                <w:szCs w:val="20"/>
              </w:rPr>
            </w:pPr>
            <w:r w:rsidRPr="00D37D8C">
              <w:rPr>
                <w:sz w:val="20"/>
                <w:szCs w:val="20"/>
              </w:rPr>
              <w:t>На 1 января 2026 года (тыс. рублей)</w:t>
            </w:r>
          </w:p>
        </w:tc>
      </w:tr>
      <w:tr w:rsidR="00A82EA3" w:rsidRPr="00D37D8C" w:rsidTr="00A82EA3">
        <w:tc>
          <w:tcPr>
            <w:tcW w:w="3936" w:type="dxa"/>
            <w:shd w:val="clear" w:color="auto" w:fill="auto"/>
          </w:tcPr>
          <w:p w:rsidR="00A82EA3" w:rsidRPr="00D37D8C" w:rsidRDefault="00A82EA3" w:rsidP="007B3571">
            <w:pPr>
              <w:jc w:val="center"/>
              <w:rPr>
                <w:sz w:val="20"/>
                <w:szCs w:val="20"/>
              </w:rPr>
            </w:pPr>
            <w:r w:rsidRPr="00D37D8C">
              <w:rPr>
                <w:sz w:val="20"/>
                <w:szCs w:val="20"/>
              </w:rPr>
              <w:t>1</w:t>
            </w:r>
          </w:p>
        </w:tc>
        <w:tc>
          <w:tcPr>
            <w:tcW w:w="2392" w:type="dxa"/>
            <w:shd w:val="clear" w:color="auto" w:fill="auto"/>
          </w:tcPr>
          <w:p w:rsidR="00A82EA3" w:rsidRPr="00D37D8C" w:rsidRDefault="00A82EA3" w:rsidP="007B3571">
            <w:pPr>
              <w:jc w:val="center"/>
              <w:rPr>
                <w:sz w:val="20"/>
                <w:szCs w:val="20"/>
              </w:rPr>
            </w:pPr>
            <w:r w:rsidRPr="00D37D8C">
              <w:rPr>
                <w:sz w:val="20"/>
                <w:szCs w:val="20"/>
              </w:rPr>
              <w:t>2</w:t>
            </w:r>
          </w:p>
        </w:tc>
        <w:tc>
          <w:tcPr>
            <w:tcW w:w="2393" w:type="dxa"/>
            <w:shd w:val="clear" w:color="auto" w:fill="auto"/>
          </w:tcPr>
          <w:p w:rsidR="00A82EA3" w:rsidRPr="00D37D8C" w:rsidRDefault="00A82EA3" w:rsidP="007B3571">
            <w:pPr>
              <w:jc w:val="center"/>
              <w:rPr>
                <w:sz w:val="20"/>
                <w:szCs w:val="20"/>
              </w:rPr>
            </w:pPr>
            <w:r w:rsidRPr="00D37D8C">
              <w:rPr>
                <w:sz w:val="20"/>
                <w:szCs w:val="20"/>
              </w:rPr>
              <w:t>3</w:t>
            </w:r>
          </w:p>
        </w:tc>
        <w:tc>
          <w:tcPr>
            <w:tcW w:w="2393" w:type="dxa"/>
            <w:shd w:val="clear" w:color="auto" w:fill="auto"/>
          </w:tcPr>
          <w:p w:rsidR="00A82EA3" w:rsidRPr="00D37D8C" w:rsidRDefault="00A82EA3" w:rsidP="007B3571">
            <w:pPr>
              <w:jc w:val="center"/>
              <w:rPr>
                <w:sz w:val="20"/>
                <w:szCs w:val="20"/>
              </w:rPr>
            </w:pPr>
            <w:r w:rsidRPr="00D37D8C">
              <w:rPr>
                <w:sz w:val="20"/>
                <w:szCs w:val="20"/>
              </w:rPr>
              <w:t>4</w:t>
            </w:r>
          </w:p>
        </w:tc>
      </w:tr>
      <w:tr w:rsidR="00A82EA3" w:rsidRPr="00D37D8C" w:rsidTr="00A82EA3">
        <w:tc>
          <w:tcPr>
            <w:tcW w:w="3936" w:type="dxa"/>
            <w:shd w:val="clear" w:color="auto" w:fill="auto"/>
          </w:tcPr>
          <w:p w:rsidR="00A82EA3" w:rsidRPr="00D37D8C" w:rsidRDefault="00A82EA3" w:rsidP="007B3571">
            <w:pPr>
              <w:rPr>
                <w:sz w:val="20"/>
                <w:szCs w:val="20"/>
              </w:rPr>
            </w:pPr>
            <w:r w:rsidRPr="00D37D8C">
              <w:rPr>
                <w:sz w:val="20"/>
                <w:szCs w:val="20"/>
              </w:rPr>
              <w:t>Муниципальный внутренний долг Каратузского сельсовета, всего</w:t>
            </w:r>
          </w:p>
        </w:tc>
        <w:tc>
          <w:tcPr>
            <w:tcW w:w="2392"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r>
      <w:tr w:rsidR="00A82EA3" w:rsidRPr="00D37D8C" w:rsidTr="00A82EA3">
        <w:tc>
          <w:tcPr>
            <w:tcW w:w="3936" w:type="dxa"/>
            <w:shd w:val="clear" w:color="auto" w:fill="auto"/>
          </w:tcPr>
          <w:p w:rsidR="00A82EA3" w:rsidRPr="00D37D8C" w:rsidRDefault="00A82EA3" w:rsidP="007B3571">
            <w:pPr>
              <w:rPr>
                <w:sz w:val="20"/>
                <w:szCs w:val="20"/>
              </w:rPr>
            </w:pPr>
            <w:r w:rsidRPr="00D37D8C">
              <w:rPr>
                <w:sz w:val="20"/>
                <w:szCs w:val="20"/>
              </w:rPr>
              <w:t>Бюджетные кредиты, привлеченные в бюджет Каратузского сельсовета от других бюджетов бюджетной системы Российской Федерации</w:t>
            </w:r>
          </w:p>
        </w:tc>
        <w:tc>
          <w:tcPr>
            <w:tcW w:w="2392"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r>
      <w:tr w:rsidR="00A82EA3" w:rsidRPr="00D37D8C" w:rsidTr="00A82EA3">
        <w:tc>
          <w:tcPr>
            <w:tcW w:w="3936" w:type="dxa"/>
            <w:shd w:val="clear" w:color="auto" w:fill="auto"/>
          </w:tcPr>
          <w:p w:rsidR="00A82EA3" w:rsidRPr="00D37D8C" w:rsidRDefault="00A82EA3" w:rsidP="007B3571">
            <w:pPr>
              <w:rPr>
                <w:sz w:val="20"/>
                <w:szCs w:val="20"/>
              </w:rPr>
            </w:pPr>
            <w:r w:rsidRPr="00D37D8C">
              <w:rPr>
                <w:sz w:val="20"/>
                <w:szCs w:val="20"/>
              </w:rPr>
              <w:t>Муниципальные гарантии Каратузского сельсовета</w:t>
            </w:r>
          </w:p>
        </w:tc>
        <w:tc>
          <w:tcPr>
            <w:tcW w:w="2392"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c>
          <w:tcPr>
            <w:tcW w:w="2393" w:type="dxa"/>
            <w:shd w:val="clear" w:color="auto" w:fill="auto"/>
            <w:vAlign w:val="center"/>
          </w:tcPr>
          <w:p w:rsidR="00A82EA3" w:rsidRPr="00D37D8C" w:rsidRDefault="00A82EA3" w:rsidP="007B3571">
            <w:pPr>
              <w:jc w:val="center"/>
              <w:rPr>
                <w:sz w:val="20"/>
                <w:szCs w:val="20"/>
              </w:rPr>
            </w:pPr>
            <w:r w:rsidRPr="00D37D8C">
              <w:rPr>
                <w:sz w:val="20"/>
                <w:szCs w:val="20"/>
              </w:rPr>
              <w:t>0,0</w:t>
            </w:r>
          </w:p>
        </w:tc>
      </w:tr>
    </w:tbl>
    <w:p w:rsidR="00A82EA3" w:rsidRPr="00D37D8C" w:rsidRDefault="00A82EA3" w:rsidP="00A82EA3">
      <w:pPr>
        <w:ind w:left="360"/>
        <w:rPr>
          <w:sz w:val="20"/>
          <w:szCs w:val="20"/>
        </w:rPr>
      </w:pPr>
    </w:p>
    <w:p w:rsidR="00C07286" w:rsidRPr="005B3913" w:rsidRDefault="00C07286" w:rsidP="004F141D">
      <w:pPr>
        <w:rPr>
          <w:sz w:val="20"/>
          <w:szCs w:val="20"/>
        </w:rPr>
      </w:pPr>
    </w:p>
    <w:p w:rsidR="00C07286" w:rsidRPr="005B3913" w:rsidRDefault="00C07286" w:rsidP="004F141D">
      <w:pPr>
        <w:rPr>
          <w:sz w:val="20"/>
          <w:szCs w:val="20"/>
        </w:rPr>
      </w:pPr>
    </w:p>
    <w:p w:rsidR="007B3571" w:rsidRDefault="007B3571" w:rsidP="004F141D">
      <w:pPr>
        <w:rPr>
          <w:sz w:val="20"/>
          <w:szCs w:val="20"/>
        </w:rPr>
        <w:sectPr w:rsidR="007B3571" w:rsidSect="00720481">
          <w:pgSz w:w="11906" w:h="16838"/>
          <w:pgMar w:top="284" w:right="424" w:bottom="395" w:left="567" w:header="709" w:footer="0" w:gutter="0"/>
          <w:cols w:space="708"/>
          <w:docGrid w:linePitch="360"/>
        </w:sectPr>
      </w:pPr>
    </w:p>
    <w:tbl>
      <w:tblPr>
        <w:tblW w:w="16529" w:type="dxa"/>
        <w:tblInd w:w="93" w:type="dxa"/>
        <w:tblLayout w:type="fixed"/>
        <w:tblLook w:val="04A0" w:firstRow="1" w:lastRow="0" w:firstColumn="1" w:lastColumn="0" w:noHBand="0" w:noVBand="1"/>
      </w:tblPr>
      <w:tblGrid>
        <w:gridCol w:w="460"/>
        <w:gridCol w:w="516"/>
        <w:gridCol w:w="459"/>
        <w:gridCol w:w="459"/>
        <w:gridCol w:w="459"/>
        <w:gridCol w:w="516"/>
        <w:gridCol w:w="459"/>
        <w:gridCol w:w="616"/>
        <w:gridCol w:w="607"/>
        <w:gridCol w:w="2552"/>
        <w:gridCol w:w="14"/>
        <w:gridCol w:w="836"/>
        <w:gridCol w:w="279"/>
        <w:gridCol w:w="1139"/>
        <w:gridCol w:w="224"/>
        <w:gridCol w:w="626"/>
        <w:gridCol w:w="40"/>
        <w:gridCol w:w="666"/>
        <w:gridCol w:w="137"/>
        <w:gridCol w:w="529"/>
        <w:gridCol w:w="329"/>
        <w:gridCol w:w="337"/>
        <w:gridCol w:w="230"/>
        <w:gridCol w:w="661"/>
        <w:gridCol w:w="48"/>
        <w:gridCol w:w="567"/>
        <w:gridCol w:w="567"/>
        <w:gridCol w:w="889"/>
        <w:gridCol w:w="1267"/>
        <w:gridCol w:w="41"/>
      </w:tblGrid>
      <w:tr w:rsidR="007B3571" w:rsidRPr="00BB204D" w:rsidTr="007B3571">
        <w:trPr>
          <w:gridAfter w:val="4"/>
          <w:wAfter w:w="2764" w:type="dxa"/>
          <w:trHeight w:val="315"/>
        </w:trPr>
        <w:tc>
          <w:tcPr>
            <w:tcW w:w="13765" w:type="dxa"/>
            <w:gridSpan w:val="26"/>
            <w:tcBorders>
              <w:top w:val="nil"/>
              <w:left w:val="nil"/>
              <w:bottom w:val="nil"/>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lastRenderedPageBreak/>
              <w:t>Реестр источников доходов бюджета Каратузского сельсовета</w:t>
            </w:r>
          </w:p>
        </w:tc>
      </w:tr>
      <w:tr w:rsidR="007B3571" w:rsidRPr="00BB204D" w:rsidTr="00BB204D">
        <w:trPr>
          <w:trHeight w:val="315"/>
        </w:trPr>
        <w:tc>
          <w:tcPr>
            <w:tcW w:w="460"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516"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459"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459"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459"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516"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459"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16"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07"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2566"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2478" w:type="dxa"/>
            <w:gridSpan w:val="4"/>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66"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66"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66"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66"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891"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615"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567"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889" w:type="dxa"/>
            <w:tcBorders>
              <w:top w:val="nil"/>
              <w:left w:val="nil"/>
              <w:bottom w:val="single" w:sz="4" w:space="0" w:color="auto"/>
              <w:right w:val="nil"/>
            </w:tcBorders>
            <w:shd w:val="clear" w:color="auto" w:fill="auto"/>
            <w:vAlign w:val="bottom"/>
            <w:hideMark/>
          </w:tcPr>
          <w:p w:rsidR="007B3571" w:rsidRPr="00BB204D" w:rsidRDefault="007B3571" w:rsidP="007B3571">
            <w:pPr>
              <w:jc w:val="center"/>
              <w:rPr>
                <w:b/>
                <w:bCs/>
                <w:sz w:val="16"/>
                <w:szCs w:val="16"/>
              </w:rPr>
            </w:pPr>
            <w:r w:rsidRPr="00BB204D">
              <w:rPr>
                <w:b/>
                <w:bCs/>
                <w:sz w:val="16"/>
                <w:szCs w:val="16"/>
              </w:rPr>
              <w:t> </w:t>
            </w:r>
          </w:p>
        </w:tc>
        <w:tc>
          <w:tcPr>
            <w:tcW w:w="1308" w:type="dxa"/>
            <w:gridSpan w:val="2"/>
            <w:tcBorders>
              <w:top w:val="nil"/>
              <w:left w:val="nil"/>
              <w:bottom w:val="single" w:sz="4" w:space="0" w:color="auto"/>
              <w:right w:val="nil"/>
            </w:tcBorders>
            <w:shd w:val="clear" w:color="auto" w:fill="auto"/>
            <w:vAlign w:val="bottom"/>
            <w:hideMark/>
          </w:tcPr>
          <w:p w:rsidR="007B3571" w:rsidRPr="00BB204D" w:rsidRDefault="007B3571" w:rsidP="007B3571">
            <w:pPr>
              <w:jc w:val="right"/>
              <w:rPr>
                <w:sz w:val="16"/>
                <w:szCs w:val="16"/>
              </w:rPr>
            </w:pPr>
            <w:r w:rsidRPr="00BB204D">
              <w:rPr>
                <w:sz w:val="16"/>
                <w:szCs w:val="16"/>
              </w:rPr>
              <w:t>(</w:t>
            </w:r>
            <w:proofErr w:type="spellStart"/>
            <w:r w:rsidRPr="00BB204D">
              <w:rPr>
                <w:sz w:val="16"/>
                <w:szCs w:val="16"/>
              </w:rPr>
              <w:t>тыс</w:t>
            </w:r>
            <w:proofErr w:type="gramStart"/>
            <w:r w:rsidRPr="00BB204D">
              <w:rPr>
                <w:sz w:val="16"/>
                <w:szCs w:val="16"/>
              </w:rPr>
              <w:t>.р</w:t>
            </w:r>
            <w:proofErr w:type="gramEnd"/>
            <w:r w:rsidRPr="00BB204D">
              <w:rPr>
                <w:sz w:val="16"/>
                <w:szCs w:val="16"/>
              </w:rPr>
              <w:t>ублей</w:t>
            </w:r>
            <w:proofErr w:type="spellEnd"/>
            <w:r w:rsidRPr="00BB204D">
              <w:rPr>
                <w:sz w:val="16"/>
                <w:szCs w:val="16"/>
              </w:rPr>
              <w:t>)</w:t>
            </w:r>
          </w:p>
        </w:tc>
      </w:tr>
      <w:tr w:rsidR="007B3571" w:rsidRPr="00BB204D" w:rsidTr="00BB204D">
        <w:trPr>
          <w:gridAfter w:val="1"/>
          <w:wAfter w:w="41" w:type="dxa"/>
          <w:trHeight w:val="630"/>
        </w:trPr>
        <w:tc>
          <w:tcPr>
            <w:tcW w:w="46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 строки</w:t>
            </w:r>
          </w:p>
        </w:tc>
        <w:tc>
          <w:tcPr>
            <w:tcW w:w="4091" w:type="dxa"/>
            <w:gridSpan w:val="8"/>
            <w:tcBorders>
              <w:top w:val="single" w:sz="4" w:space="0" w:color="auto"/>
              <w:left w:val="nil"/>
              <w:bottom w:val="single" w:sz="4" w:space="0" w:color="auto"/>
              <w:right w:val="single" w:sz="4" w:space="0" w:color="000000"/>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Код классификации доходов бюджета</w:t>
            </w:r>
          </w:p>
        </w:tc>
        <w:tc>
          <w:tcPr>
            <w:tcW w:w="256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Наименование кода классификации доходов бюджета</w:t>
            </w:r>
          </w:p>
        </w:tc>
        <w:tc>
          <w:tcPr>
            <w:tcW w:w="247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Наименование главного администратора доходов бюджета</w:t>
            </w:r>
          </w:p>
        </w:tc>
        <w:tc>
          <w:tcPr>
            <w:tcW w:w="266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 xml:space="preserve">Нормативы распределения доходов </w:t>
            </w:r>
            <w:proofErr w:type="gramStart"/>
            <w:r w:rsidRPr="00BB204D">
              <w:rPr>
                <w:b/>
                <w:bCs/>
                <w:sz w:val="16"/>
                <w:szCs w:val="16"/>
              </w:rPr>
              <w:t>в</w:t>
            </w:r>
            <w:proofErr w:type="gramEnd"/>
            <w:r w:rsidRPr="00BB204D">
              <w:rPr>
                <w:b/>
                <w:bCs/>
                <w:sz w:val="16"/>
                <w:szCs w:val="16"/>
              </w:rPr>
              <w:t xml:space="preserve"> с бюджет сельсовета, %</w:t>
            </w:r>
          </w:p>
        </w:tc>
        <w:tc>
          <w:tcPr>
            <w:tcW w:w="8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 xml:space="preserve">Показатели кассовых поступлений в 2022 году </w:t>
            </w:r>
            <w:r w:rsidRPr="00BB204D">
              <w:rPr>
                <w:b/>
                <w:bCs/>
                <w:sz w:val="16"/>
                <w:szCs w:val="16"/>
              </w:rPr>
              <w:br/>
              <w:t xml:space="preserve">(по состоянию </w:t>
            </w:r>
            <w:r w:rsidRPr="00BB204D">
              <w:rPr>
                <w:b/>
                <w:bCs/>
                <w:sz w:val="16"/>
                <w:szCs w:val="16"/>
              </w:rPr>
              <w:br/>
              <w:t>на 01.09.2022)</w:t>
            </w:r>
          </w:p>
        </w:tc>
        <w:tc>
          <w:tcPr>
            <w:tcW w:w="61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 xml:space="preserve">Оценка </w:t>
            </w:r>
            <w:r w:rsidRPr="00BB204D">
              <w:rPr>
                <w:b/>
                <w:bCs/>
                <w:sz w:val="16"/>
                <w:szCs w:val="16"/>
              </w:rPr>
              <w:br/>
              <w:t>2022 года</w:t>
            </w:r>
          </w:p>
        </w:tc>
        <w:tc>
          <w:tcPr>
            <w:tcW w:w="2723" w:type="dxa"/>
            <w:gridSpan w:val="3"/>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Показатели прогноза доходов бюджета</w:t>
            </w:r>
          </w:p>
        </w:tc>
      </w:tr>
      <w:tr w:rsidR="007B3571" w:rsidRPr="00BB204D" w:rsidTr="00BB204D">
        <w:trPr>
          <w:trHeight w:val="1035"/>
        </w:trPr>
        <w:tc>
          <w:tcPr>
            <w:tcW w:w="460" w:type="dxa"/>
            <w:vMerge/>
            <w:tcBorders>
              <w:top w:val="nil"/>
              <w:left w:val="single" w:sz="4" w:space="0" w:color="auto"/>
              <w:bottom w:val="single" w:sz="4" w:space="0" w:color="000000"/>
              <w:right w:val="single" w:sz="4" w:space="0" w:color="auto"/>
            </w:tcBorders>
            <w:vAlign w:val="center"/>
            <w:hideMark/>
          </w:tcPr>
          <w:p w:rsidR="007B3571" w:rsidRPr="00BB204D" w:rsidRDefault="007B3571" w:rsidP="007B3571">
            <w:pPr>
              <w:rPr>
                <w:b/>
                <w:bCs/>
                <w:sz w:val="16"/>
                <w:szCs w:val="16"/>
              </w:rPr>
            </w:pPr>
          </w:p>
        </w:tc>
        <w:tc>
          <w:tcPr>
            <w:tcW w:w="5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главного администратора</w:t>
            </w:r>
          </w:p>
        </w:tc>
        <w:tc>
          <w:tcPr>
            <w:tcW w:w="2352" w:type="dxa"/>
            <w:gridSpan w:val="5"/>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код вида доходов бюджета</w:t>
            </w:r>
          </w:p>
        </w:tc>
        <w:tc>
          <w:tcPr>
            <w:tcW w:w="1223" w:type="dxa"/>
            <w:gridSpan w:val="2"/>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код подвида доходов бюджета</w:t>
            </w:r>
          </w:p>
        </w:tc>
        <w:tc>
          <w:tcPr>
            <w:tcW w:w="2566" w:type="dxa"/>
            <w:gridSpan w:val="2"/>
            <w:vMerge/>
            <w:tcBorders>
              <w:top w:val="nil"/>
              <w:left w:val="single" w:sz="4" w:space="0" w:color="auto"/>
              <w:bottom w:val="single" w:sz="4" w:space="0" w:color="000000"/>
              <w:right w:val="single" w:sz="4" w:space="0" w:color="auto"/>
            </w:tcBorders>
            <w:vAlign w:val="center"/>
            <w:hideMark/>
          </w:tcPr>
          <w:p w:rsidR="007B3571" w:rsidRPr="00BB204D" w:rsidRDefault="007B3571" w:rsidP="007B3571">
            <w:pPr>
              <w:rPr>
                <w:b/>
                <w:bCs/>
                <w:sz w:val="16"/>
                <w:szCs w:val="16"/>
              </w:rPr>
            </w:pPr>
          </w:p>
        </w:tc>
        <w:tc>
          <w:tcPr>
            <w:tcW w:w="2478" w:type="dxa"/>
            <w:gridSpan w:val="4"/>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2664" w:type="dxa"/>
            <w:gridSpan w:val="7"/>
            <w:vMerge/>
            <w:tcBorders>
              <w:top w:val="single" w:sz="4" w:space="0" w:color="auto"/>
              <w:left w:val="single" w:sz="4" w:space="0" w:color="auto"/>
              <w:bottom w:val="single" w:sz="4" w:space="0" w:color="000000"/>
              <w:right w:val="single" w:sz="4" w:space="0" w:color="000000"/>
            </w:tcBorders>
            <w:vAlign w:val="center"/>
            <w:hideMark/>
          </w:tcPr>
          <w:p w:rsidR="007B3571" w:rsidRPr="00BB204D" w:rsidRDefault="007B3571" w:rsidP="007B3571">
            <w:pPr>
              <w:rPr>
                <w:b/>
                <w:bCs/>
                <w:sz w:val="16"/>
                <w:szCs w:val="16"/>
              </w:rPr>
            </w:pPr>
          </w:p>
        </w:tc>
        <w:tc>
          <w:tcPr>
            <w:tcW w:w="891" w:type="dxa"/>
            <w:gridSpan w:val="2"/>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615" w:type="dxa"/>
            <w:gridSpan w:val="2"/>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2023 год</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2024 год</w:t>
            </w:r>
          </w:p>
        </w:tc>
        <w:tc>
          <w:tcPr>
            <w:tcW w:w="13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2025 год</w:t>
            </w:r>
          </w:p>
        </w:tc>
      </w:tr>
      <w:tr w:rsidR="007B3571" w:rsidRPr="00BB204D" w:rsidTr="00BB204D">
        <w:trPr>
          <w:trHeight w:val="3000"/>
        </w:trPr>
        <w:tc>
          <w:tcPr>
            <w:tcW w:w="460" w:type="dxa"/>
            <w:vMerge/>
            <w:tcBorders>
              <w:top w:val="nil"/>
              <w:left w:val="single" w:sz="4" w:space="0" w:color="auto"/>
              <w:bottom w:val="single" w:sz="4" w:space="0" w:color="000000"/>
              <w:right w:val="single" w:sz="4" w:space="0" w:color="auto"/>
            </w:tcBorders>
            <w:vAlign w:val="center"/>
            <w:hideMark/>
          </w:tcPr>
          <w:p w:rsidR="007B3571" w:rsidRPr="00BB204D" w:rsidRDefault="007B3571" w:rsidP="007B3571">
            <w:pPr>
              <w:rPr>
                <w:b/>
                <w:bCs/>
                <w:sz w:val="16"/>
                <w:szCs w:val="16"/>
              </w:rPr>
            </w:pPr>
          </w:p>
        </w:tc>
        <w:tc>
          <w:tcPr>
            <w:tcW w:w="516" w:type="dxa"/>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459"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подгруппы</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статьи</w:t>
            </w:r>
          </w:p>
        </w:tc>
        <w:tc>
          <w:tcPr>
            <w:tcW w:w="516"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подстатьи</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группы подвида</w:t>
            </w:r>
          </w:p>
        </w:tc>
        <w:tc>
          <w:tcPr>
            <w:tcW w:w="607" w:type="dxa"/>
            <w:tcBorders>
              <w:top w:val="nil"/>
              <w:left w:val="nil"/>
              <w:bottom w:val="single" w:sz="4" w:space="0" w:color="auto"/>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код аналитической группы подвида</w:t>
            </w:r>
          </w:p>
        </w:tc>
        <w:tc>
          <w:tcPr>
            <w:tcW w:w="2566" w:type="dxa"/>
            <w:gridSpan w:val="2"/>
            <w:vMerge/>
            <w:tcBorders>
              <w:top w:val="nil"/>
              <w:left w:val="single" w:sz="4" w:space="0" w:color="auto"/>
              <w:bottom w:val="single" w:sz="4" w:space="0" w:color="000000"/>
              <w:right w:val="single" w:sz="4" w:space="0" w:color="auto"/>
            </w:tcBorders>
            <w:vAlign w:val="center"/>
            <w:hideMark/>
          </w:tcPr>
          <w:p w:rsidR="007B3571" w:rsidRPr="00BB204D" w:rsidRDefault="007B3571" w:rsidP="007B3571">
            <w:pPr>
              <w:rPr>
                <w:b/>
                <w:bCs/>
                <w:sz w:val="16"/>
                <w:szCs w:val="16"/>
              </w:rPr>
            </w:pPr>
          </w:p>
        </w:tc>
        <w:tc>
          <w:tcPr>
            <w:tcW w:w="2478" w:type="dxa"/>
            <w:gridSpan w:val="4"/>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666" w:type="dxa"/>
            <w:gridSpan w:val="2"/>
            <w:tcBorders>
              <w:top w:val="nil"/>
              <w:left w:val="nil"/>
              <w:bottom w:val="nil"/>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2022 год</w:t>
            </w:r>
          </w:p>
        </w:tc>
        <w:tc>
          <w:tcPr>
            <w:tcW w:w="666" w:type="dxa"/>
            <w:tcBorders>
              <w:top w:val="nil"/>
              <w:left w:val="nil"/>
              <w:bottom w:val="nil"/>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2023 год</w:t>
            </w:r>
          </w:p>
        </w:tc>
        <w:tc>
          <w:tcPr>
            <w:tcW w:w="666" w:type="dxa"/>
            <w:gridSpan w:val="2"/>
            <w:tcBorders>
              <w:top w:val="nil"/>
              <w:left w:val="nil"/>
              <w:bottom w:val="nil"/>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2024 год</w:t>
            </w:r>
          </w:p>
        </w:tc>
        <w:tc>
          <w:tcPr>
            <w:tcW w:w="666" w:type="dxa"/>
            <w:gridSpan w:val="2"/>
            <w:tcBorders>
              <w:top w:val="nil"/>
              <w:left w:val="nil"/>
              <w:bottom w:val="nil"/>
              <w:right w:val="single" w:sz="4" w:space="0" w:color="auto"/>
            </w:tcBorders>
            <w:shd w:val="clear" w:color="auto" w:fill="auto"/>
            <w:textDirection w:val="btLr"/>
            <w:vAlign w:val="center"/>
            <w:hideMark/>
          </w:tcPr>
          <w:p w:rsidR="007B3571" w:rsidRPr="00BB204D" w:rsidRDefault="007B3571" w:rsidP="007B3571">
            <w:pPr>
              <w:jc w:val="center"/>
              <w:rPr>
                <w:b/>
                <w:bCs/>
                <w:sz w:val="16"/>
                <w:szCs w:val="16"/>
              </w:rPr>
            </w:pPr>
            <w:r w:rsidRPr="00BB204D">
              <w:rPr>
                <w:b/>
                <w:bCs/>
                <w:sz w:val="16"/>
                <w:szCs w:val="16"/>
              </w:rPr>
              <w:t>2025 год</w:t>
            </w:r>
          </w:p>
        </w:tc>
        <w:tc>
          <w:tcPr>
            <w:tcW w:w="891" w:type="dxa"/>
            <w:gridSpan w:val="2"/>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615" w:type="dxa"/>
            <w:gridSpan w:val="2"/>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889" w:type="dxa"/>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c>
          <w:tcPr>
            <w:tcW w:w="1308" w:type="dxa"/>
            <w:gridSpan w:val="2"/>
            <w:vMerge/>
            <w:tcBorders>
              <w:top w:val="nil"/>
              <w:left w:val="single" w:sz="4" w:space="0" w:color="auto"/>
              <w:bottom w:val="single" w:sz="4" w:space="0" w:color="auto"/>
              <w:right w:val="single" w:sz="4" w:space="0" w:color="auto"/>
            </w:tcBorders>
            <w:vAlign w:val="center"/>
            <w:hideMark/>
          </w:tcPr>
          <w:p w:rsidR="007B3571" w:rsidRPr="00BB204D" w:rsidRDefault="007B3571" w:rsidP="007B3571">
            <w:pPr>
              <w:rPr>
                <w:b/>
                <w:bCs/>
                <w:sz w:val="16"/>
                <w:szCs w:val="16"/>
              </w:rPr>
            </w:pPr>
          </w:p>
        </w:tc>
      </w:tr>
      <w:tr w:rsidR="007B3571" w:rsidRPr="00BB204D" w:rsidTr="00BB204D">
        <w:trPr>
          <w:trHeight w:val="27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w:t>
            </w:r>
          </w:p>
        </w:tc>
        <w:tc>
          <w:tcPr>
            <w:tcW w:w="516"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2</w:t>
            </w:r>
          </w:p>
        </w:tc>
        <w:tc>
          <w:tcPr>
            <w:tcW w:w="459"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3</w:t>
            </w:r>
          </w:p>
        </w:tc>
        <w:tc>
          <w:tcPr>
            <w:tcW w:w="459"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4</w:t>
            </w:r>
          </w:p>
        </w:tc>
        <w:tc>
          <w:tcPr>
            <w:tcW w:w="459"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5</w:t>
            </w:r>
          </w:p>
        </w:tc>
        <w:tc>
          <w:tcPr>
            <w:tcW w:w="516"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6</w:t>
            </w:r>
          </w:p>
        </w:tc>
        <w:tc>
          <w:tcPr>
            <w:tcW w:w="459"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7</w:t>
            </w:r>
          </w:p>
        </w:tc>
        <w:tc>
          <w:tcPr>
            <w:tcW w:w="616"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8</w:t>
            </w:r>
          </w:p>
        </w:tc>
        <w:tc>
          <w:tcPr>
            <w:tcW w:w="607" w:type="dxa"/>
            <w:tcBorders>
              <w:top w:val="nil"/>
              <w:left w:val="nil"/>
              <w:bottom w:val="nil"/>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9</w:t>
            </w:r>
          </w:p>
        </w:tc>
        <w:tc>
          <w:tcPr>
            <w:tcW w:w="2566" w:type="dxa"/>
            <w:gridSpan w:val="2"/>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10</w:t>
            </w:r>
          </w:p>
        </w:tc>
        <w:tc>
          <w:tcPr>
            <w:tcW w:w="2478" w:type="dxa"/>
            <w:gridSpan w:val="4"/>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11</w:t>
            </w:r>
          </w:p>
        </w:tc>
        <w:tc>
          <w:tcPr>
            <w:tcW w:w="666" w:type="dxa"/>
            <w:gridSpan w:val="2"/>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12</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13</w:t>
            </w:r>
          </w:p>
        </w:tc>
        <w:tc>
          <w:tcPr>
            <w:tcW w:w="666" w:type="dxa"/>
            <w:gridSpan w:val="2"/>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14</w:t>
            </w:r>
          </w:p>
        </w:tc>
        <w:tc>
          <w:tcPr>
            <w:tcW w:w="666" w:type="dxa"/>
            <w:gridSpan w:val="2"/>
            <w:tcBorders>
              <w:top w:val="single" w:sz="4" w:space="0" w:color="auto"/>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15</w:t>
            </w:r>
          </w:p>
        </w:tc>
        <w:tc>
          <w:tcPr>
            <w:tcW w:w="891" w:type="dxa"/>
            <w:gridSpan w:val="2"/>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16</w:t>
            </w:r>
          </w:p>
        </w:tc>
        <w:tc>
          <w:tcPr>
            <w:tcW w:w="615" w:type="dxa"/>
            <w:gridSpan w:val="2"/>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17</w:t>
            </w:r>
          </w:p>
        </w:tc>
        <w:tc>
          <w:tcPr>
            <w:tcW w:w="567" w:type="dxa"/>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18</w:t>
            </w:r>
          </w:p>
        </w:tc>
        <w:tc>
          <w:tcPr>
            <w:tcW w:w="889" w:type="dxa"/>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19</w:t>
            </w:r>
          </w:p>
        </w:tc>
        <w:tc>
          <w:tcPr>
            <w:tcW w:w="1308" w:type="dxa"/>
            <w:gridSpan w:val="2"/>
            <w:tcBorders>
              <w:top w:val="nil"/>
              <w:left w:val="nil"/>
              <w:bottom w:val="single" w:sz="4" w:space="0" w:color="auto"/>
              <w:right w:val="single" w:sz="4" w:space="0" w:color="auto"/>
            </w:tcBorders>
            <w:shd w:val="clear" w:color="auto" w:fill="auto"/>
            <w:vAlign w:val="center"/>
            <w:hideMark/>
          </w:tcPr>
          <w:p w:rsidR="007B3571" w:rsidRPr="00BB204D" w:rsidRDefault="007B3571" w:rsidP="007B3571">
            <w:pPr>
              <w:jc w:val="center"/>
              <w:rPr>
                <w:b/>
                <w:bCs/>
                <w:sz w:val="16"/>
                <w:szCs w:val="16"/>
              </w:rPr>
            </w:pPr>
            <w:r w:rsidRPr="00BB204D">
              <w:rPr>
                <w:b/>
                <w:bCs/>
                <w:sz w:val="16"/>
                <w:szCs w:val="16"/>
              </w:rPr>
              <w:t>20</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w:t>
            </w:r>
          </w:p>
        </w:tc>
        <w:tc>
          <w:tcPr>
            <w:tcW w:w="516" w:type="dxa"/>
            <w:tcBorders>
              <w:top w:val="single" w:sz="8" w:space="0" w:color="auto"/>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459"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single" w:sz="8" w:space="0" w:color="auto"/>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single" w:sz="8" w:space="0" w:color="auto"/>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НАЛОГОВЫЕ И НЕНАЛОГОВЫЕ ДОХОДЫ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5414,19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12281,85</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10222,70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10516,50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10804,90</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НАЛОГИ НА ПРИБЫЛЬ, ДОХОДЫ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Федеральная налоговая служба</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1573,03</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2507,00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2751,10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2883,20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2998,50</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 на доходы физических лиц</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Федеральная налоговая служба</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1573,03</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2507,00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2751,10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2883,20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2998,50</w:t>
            </w:r>
          </w:p>
        </w:tc>
      </w:tr>
      <w:tr w:rsidR="007B3571" w:rsidRPr="00BB204D" w:rsidTr="00BB204D">
        <w:trPr>
          <w:trHeight w:val="96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4</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1529,31</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2507,00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2751,10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2883,20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2998,50</w:t>
            </w:r>
          </w:p>
        </w:tc>
      </w:tr>
      <w:tr w:rsidR="007B3571" w:rsidRPr="00BB204D" w:rsidTr="00BB204D">
        <w:trPr>
          <w:trHeight w:val="124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5</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r w:rsidRPr="00BB204D">
              <w:rPr>
                <w:sz w:val="16"/>
                <w:szCs w:val="16"/>
              </w:rPr>
              <w:lastRenderedPageBreak/>
              <w:t>статьей 227 Налогового кодекса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lastRenderedPageBreak/>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9,37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lastRenderedPageBreak/>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34,36</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49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6</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НАЛОГИ НА ТОВАРЫ (РАБОТЫ, УСЛУГИ), РЕАЛИЗУЕМЫЕ НА ТЕРРИТОРИИ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2258,22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2625,20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2746,80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2905,60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3075,70</w:t>
            </w:r>
          </w:p>
        </w:tc>
      </w:tr>
      <w:tr w:rsidR="007B3571" w:rsidRPr="00BB204D" w:rsidTr="00BB204D">
        <w:trPr>
          <w:trHeight w:val="54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7</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Акцизы по подакцизным товарам (продукции), производимым на территории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2258,22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2625,20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2746,80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2905,60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3075,70</w:t>
            </w:r>
          </w:p>
        </w:tc>
      </w:tr>
      <w:tr w:rsidR="007B3571" w:rsidRPr="00BB204D" w:rsidTr="00BB204D">
        <w:trPr>
          <w:trHeight w:val="81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8</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231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Федерального казначейства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1104,16</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1186,90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1301,10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1386,10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1471,00</w:t>
            </w:r>
          </w:p>
        </w:tc>
      </w:tr>
      <w:tr w:rsidR="007B3571" w:rsidRPr="00BB204D" w:rsidTr="00BB204D">
        <w:trPr>
          <w:trHeight w:val="10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9</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241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Доходы от уплаты акцизов на моторные масла для дизельных и (или) карбюраторных (</w:t>
            </w:r>
            <w:proofErr w:type="spellStart"/>
            <w:r w:rsidRPr="00BB204D">
              <w:rPr>
                <w:sz w:val="16"/>
                <w:szCs w:val="16"/>
              </w:rPr>
              <w:t>инжекторных</w:t>
            </w:r>
            <w:proofErr w:type="spellEnd"/>
            <w:r w:rsidRPr="00BB204D">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Федерального казначейства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6,25</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6,50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8,90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9,50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9,80</w:t>
            </w:r>
          </w:p>
        </w:tc>
      </w:tr>
      <w:tr w:rsidR="007B3571" w:rsidRPr="00BB204D" w:rsidTr="00BB204D">
        <w:trPr>
          <w:trHeight w:val="85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10</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251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Федерального казначейства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1271,07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1580,60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1608,40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1691,40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1776,00</w:t>
            </w:r>
          </w:p>
        </w:tc>
      </w:tr>
      <w:tr w:rsidR="007B3571" w:rsidRPr="00BB204D" w:rsidTr="00BB204D">
        <w:trPr>
          <w:trHeight w:val="85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11</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261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xml:space="preserve">Доходы от уплаты акцизов на прямогонный бензин, подлежащие распределению между бюджетами субъектов Российской Федерации и </w:t>
            </w:r>
            <w:r w:rsidRPr="00BB204D">
              <w:rPr>
                <w:sz w:val="16"/>
                <w:szCs w:val="16"/>
              </w:rPr>
              <w:lastRenderedPageBreak/>
              <w:t>местными бюджетами с учетом установленных дифференцированных нормативов отчислений в местные бюджеты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lastRenderedPageBreak/>
              <w:t>Управление Федерального казначейства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-123,26</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-148,80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-171,60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-181,40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-181,10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lastRenderedPageBreak/>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НАЛОГИ НА СОВОКУПНЫЙ ДОХОД</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37,97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50,90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53,90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Единый сельскохозяйственный налог</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37,97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50,90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53,90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Единый сельскохозяйственный налог</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37,97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48,00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50,90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53,90</w:t>
            </w:r>
          </w:p>
        </w:tc>
      </w:tr>
      <w:tr w:rsidR="007B3571" w:rsidRPr="00BB204D" w:rsidTr="00BB204D">
        <w:trPr>
          <w:trHeight w:val="81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12</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НАЛОГИ НА ИМУЩЕСТВО</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1426,87</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6938,00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4638,80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4638,80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4638,80</w:t>
            </w:r>
          </w:p>
        </w:tc>
      </w:tr>
      <w:tr w:rsidR="007B3571" w:rsidRPr="00BB204D" w:rsidTr="00BB204D">
        <w:trPr>
          <w:trHeight w:val="75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13</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 на имущество физических лиц</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328,62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1521,80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1521,80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1521,80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14</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328,62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1520,00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1521,80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1521,80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1521,80</w:t>
            </w:r>
          </w:p>
        </w:tc>
      </w:tr>
      <w:tr w:rsidR="007B3571" w:rsidRPr="00BB204D" w:rsidTr="00BB204D">
        <w:trPr>
          <w:trHeight w:val="84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15</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Земельный налог</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1098,25</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5418,00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3117,00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3117,00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3117,00</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Земельный налог с организаций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610,64</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2903,00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761,00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761,00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761,00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Земельный налог с организаций, обладающих земельным участком, расположенным в границах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610,64</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2903,00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761,00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761,00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761,00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16</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040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Земельный налог с физических лиц</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487,61</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2515,00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2356,00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2356,00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2356,00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17</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06</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043</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Земельный налог с физических лиц, обладающих земельным участком, расположенным в границах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487,61</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2515,00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2356,00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2356,00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2356,00</w:t>
            </w:r>
          </w:p>
        </w:tc>
      </w:tr>
      <w:tr w:rsidR="007B3571" w:rsidRPr="00BB204D" w:rsidTr="00BB204D">
        <w:trPr>
          <w:trHeight w:val="57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xml:space="preserve">ДОХОДЫ ОТ ИСПОЛЬЗОВАНИЯ ИМУЩЕСТВА, НАХОДЯЩЕГОСЯ В </w:t>
            </w:r>
            <w:r w:rsidRPr="00BB204D">
              <w:rPr>
                <w:sz w:val="16"/>
                <w:szCs w:val="16"/>
              </w:rPr>
              <w:lastRenderedPageBreak/>
              <w:t>ГОСУДАРСТВЕННОЙ И МУНИЦИПАЛЬНОЙ СОБСТВЕННОСТИ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lastRenderedPageBreak/>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15,82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r>
      <w:tr w:rsidR="007B3571" w:rsidRPr="00BB204D" w:rsidTr="00BB204D">
        <w:trPr>
          <w:trHeight w:val="114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lastRenderedPageBreak/>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109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proofErr w:type="gramStart"/>
            <w:r w:rsidRPr="00BB204D">
              <w:rPr>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105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18</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025</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proofErr w:type="gramStart"/>
            <w:r w:rsidRPr="00BB204D">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111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15,82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r>
      <w:tr w:rsidR="007B3571" w:rsidRPr="00BB204D" w:rsidTr="00BB204D">
        <w:trPr>
          <w:trHeight w:val="10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040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15,82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r>
      <w:tr w:rsidR="007B3571" w:rsidRPr="00BB204D" w:rsidTr="00BB204D">
        <w:trPr>
          <w:trHeight w:val="102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lastRenderedPageBreak/>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045</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120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'Управление Федеральной налоговой службы по Красноярскому краю</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15,82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38,00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38,00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38,00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38,00</w:t>
            </w:r>
          </w:p>
        </w:tc>
      </w:tr>
      <w:tr w:rsidR="007B3571" w:rsidRPr="00BB204D" w:rsidTr="00BB204D">
        <w:trPr>
          <w:trHeight w:val="30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ШТРАФЫ, САНКЦИИ, ВОЗМЕЩЕНИЕ УЩЕРБА</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102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140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Денежные взыскания (штрафы) за нарушение антимонопольного законодательства в сфере конкуренции на товарных рынках, защиты конкуренции на рынке финансовых услуг, законодательства о естественных монополиях и законодательства о государственном регулировании цен (тарифов)</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57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19</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140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Административные штрафы, установленные законами субъектов Российской Федерации об административных правонарушениях</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20</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16</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140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32,62</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21</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17</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НЕНАЛОГОВЫЕ ДОХОДЫ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69,65</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125,65</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22</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17</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Невыясненные поступления</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23</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17</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01</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050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180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Невыясненные поступления, зачисляемые в бюджеты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0,00</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17</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Инициативные платежи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69,65</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125,65</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r>
      <w:tr w:rsidR="007B3571" w:rsidRPr="00BB204D" w:rsidTr="00BB204D">
        <w:trPr>
          <w:trHeight w:val="78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17</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030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Инициативные платежи, зачисляемые в бюджеты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69,65</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125,65</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r>
      <w:tr w:rsidR="007B3571" w:rsidRPr="00BB204D" w:rsidTr="00BB204D">
        <w:trPr>
          <w:trHeight w:val="28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24</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БЕЗВОЗМЕЗДНЫЕ ПОСТУПЛЕНИЯ</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17951,79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46055,58</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24088,70</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18044,67</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18044,67</w:t>
            </w:r>
          </w:p>
        </w:tc>
      </w:tr>
      <w:tr w:rsidR="007B3571" w:rsidRPr="00BB204D" w:rsidTr="00BB204D">
        <w:trPr>
          <w:trHeight w:val="540"/>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25</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БЕЗВОЗМЕЗДНЫЕ ПОСТУПЛЕНИЯ ОТ ДРУГИХ БЮДЖЕТОВ БЮДЖЕТНОЙ СИСТЕМЫ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17951,79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46055,58</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24088,70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18044,67</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18044,67</w:t>
            </w:r>
          </w:p>
        </w:tc>
      </w:tr>
      <w:tr w:rsidR="007B3571" w:rsidRPr="00BB204D" w:rsidTr="00BB204D">
        <w:trPr>
          <w:trHeight w:val="79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lastRenderedPageBreak/>
              <w:t>26</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Дотации бюджетам бюджетной системы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8937,20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10230,40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12327,00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27</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Дотации на выравнивание бюджетной обеспеченности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8937,20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10230,40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12327,00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28</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001</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Дотации бюджетам сельских поселений на выравнивание бюджетной обеспеченности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8937,20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10230,40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12327,00</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jc w:val="right"/>
              <w:rPr>
                <w:sz w:val="16"/>
                <w:szCs w:val="16"/>
              </w:rPr>
            </w:pPr>
            <w:r w:rsidRPr="00BB204D">
              <w:rPr>
                <w:sz w:val="16"/>
                <w:szCs w:val="16"/>
              </w:rPr>
              <w:t>9861,60</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Субсидии бюджетам бюджетной системы Российской Федерации (межбюджетные субсидии)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999</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субсидии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 </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999</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субсидии бюджетам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18447,00</w:t>
            </w:r>
          </w:p>
        </w:tc>
        <w:tc>
          <w:tcPr>
            <w:tcW w:w="567"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889" w:type="dxa"/>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c>
          <w:tcPr>
            <w:tcW w:w="1308" w:type="dxa"/>
            <w:gridSpan w:val="2"/>
            <w:tcBorders>
              <w:top w:val="nil"/>
              <w:left w:val="nil"/>
              <w:bottom w:val="single" w:sz="4" w:space="0" w:color="auto"/>
              <w:right w:val="single" w:sz="4" w:space="0" w:color="auto"/>
            </w:tcBorders>
            <w:shd w:val="clear" w:color="000000" w:fill="FFFFFF"/>
            <w:noWrap/>
            <w:hideMark/>
          </w:tcPr>
          <w:p w:rsidR="007B3571" w:rsidRPr="00BB204D" w:rsidRDefault="007B3571" w:rsidP="007B3571">
            <w:pPr>
              <w:rPr>
                <w:sz w:val="16"/>
                <w:szCs w:val="16"/>
              </w:rPr>
            </w:pPr>
            <w:r w:rsidRPr="00BB204D">
              <w:rPr>
                <w:sz w:val="16"/>
                <w:szCs w:val="16"/>
              </w:rPr>
              <w:t> </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29</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30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Субвенции бюджетам бюджетной системы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40,89</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30</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30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024</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Субвенции местным бюджетам на выполнение передаваемых полномочий субъектов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40,89</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r>
      <w:tr w:rsidR="007B3571" w:rsidRPr="00BB204D" w:rsidTr="00BB204D">
        <w:trPr>
          <w:trHeight w:val="82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31</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30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024</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Субвенции бюджетам сельских поселений на выполнение передаваемых полномочий субъектов Российской Федерации</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0,00</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40,89</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42,07</w:t>
            </w:r>
          </w:p>
        </w:tc>
      </w:tr>
      <w:tr w:rsidR="007B3571" w:rsidRPr="00BB204D" w:rsidTr="00BB204D">
        <w:trPr>
          <w:trHeight w:val="31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34</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40</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Иные межбюджетные трансферты</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9014,59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17337,30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11719,63</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35</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49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999</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межбюджетные трансферты, передаваемые бюджетам</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rPr>
                <w:sz w:val="16"/>
                <w:szCs w:val="16"/>
              </w:rPr>
            </w:pPr>
            <w:r w:rsidRPr="00BB204D">
              <w:rPr>
                <w:sz w:val="16"/>
                <w:szCs w:val="16"/>
              </w:rPr>
              <w:t> </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9014,59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17337,30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11719,63</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r>
      <w:tr w:rsidR="007B3571" w:rsidRPr="00BB204D" w:rsidTr="00BB204D">
        <w:trPr>
          <w:trHeight w:val="765"/>
        </w:trPr>
        <w:tc>
          <w:tcPr>
            <w:tcW w:w="460" w:type="dxa"/>
            <w:tcBorders>
              <w:top w:val="nil"/>
              <w:left w:val="single" w:sz="4" w:space="0" w:color="auto"/>
              <w:bottom w:val="single" w:sz="4" w:space="0" w:color="auto"/>
              <w:right w:val="nil"/>
            </w:tcBorders>
            <w:shd w:val="clear" w:color="auto" w:fill="auto"/>
            <w:noWrap/>
            <w:hideMark/>
          </w:tcPr>
          <w:p w:rsidR="007B3571" w:rsidRPr="00BB204D" w:rsidRDefault="007B3571" w:rsidP="007B3571">
            <w:pPr>
              <w:rPr>
                <w:sz w:val="16"/>
                <w:szCs w:val="16"/>
              </w:rPr>
            </w:pPr>
            <w:r w:rsidRPr="00BB204D">
              <w:rPr>
                <w:sz w:val="16"/>
                <w:szCs w:val="16"/>
              </w:rPr>
              <w:t>36</w:t>
            </w:r>
          </w:p>
        </w:tc>
        <w:tc>
          <w:tcPr>
            <w:tcW w:w="516" w:type="dxa"/>
            <w:tcBorders>
              <w:top w:val="nil"/>
              <w:left w:val="single" w:sz="8" w:space="0" w:color="auto"/>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600</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02</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49</w:t>
            </w:r>
          </w:p>
        </w:tc>
        <w:tc>
          <w:tcPr>
            <w:tcW w:w="5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999</w:t>
            </w:r>
          </w:p>
        </w:tc>
        <w:tc>
          <w:tcPr>
            <w:tcW w:w="45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10</w:t>
            </w:r>
          </w:p>
        </w:tc>
        <w:tc>
          <w:tcPr>
            <w:tcW w:w="61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center"/>
              <w:rPr>
                <w:sz w:val="16"/>
                <w:szCs w:val="16"/>
              </w:rPr>
            </w:pPr>
            <w:r w:rsidRPr="00BB204D">
              <w:rPr>
                <w:sz w:val="16"/>
                <w:szCs w:val="16"/>
              </w:rPr>
              <w:t>0000</w:t>
            </w:r>
          </w:p>
        </w:tc>
        <w:tc>
          <w:tcPr>
            <w:tcW w:w="607" w:type="dxa"/>
            <w:tcBorders>
              <w:top w:val="nil"/>
              <w:left w:val="nil"/>
              <w:bottom w:val="single" w:sz="4" w:space="0" w:color="auto"/>
              <w:right w:val="single" w:sz="8" w:space="0" w:color="auto"/>
            </w:tcBorders>
            <w:shd w:val="clear" w:color="auto" w:fill="auto"/>
            <w:noWrap/>
            <w:hideMark/>
          </w:tcPr>
          <w:p w:rsidR="007B3571" w:rsidRPr="00BB204D" w:rsidRDefault="007B3571" w:rsidP="007B3571">
            <w:pPr>
              <w:jc w:val="center"/>
              <w:rPr>
                <w:sz w:val="16"/>
                <w:szCs w:val="16"/>
              </w:rPr>
            </w:pPr>
            <w:r w:rsidRPr="00BB204D">
              <w:rPr>
                <w:sz w:val="16"/>
                <w:szCs w:val="16"/>
              </w:rPr>
              <w:t>150</w:t>
            </w:r>
          </w:p>
        </w:tc>
        <w:tc>
          <w:tcPr>
            <w:tcW w:w="2566" w:type="dxa"/>
            <w:gridSpan w:val="2"/>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Прочие межбюджетные трансферты, передаваемые бюджетам сельских поселений</w:t>
            </w:r>
          </w:p>
        </w:tc>
        <w:tc>
          <w:tcPr>
            <w:tcW w:w="2478" w:type="dxa"/>
            <w:gridSpan w:val="4"/>
            <w:tcBorders>
              <w:top w:val="nil"/>
              <w:left w:val="nil"/>
              <w:bottom w:val="single" w:sz="4" w:space="0" w:color="auto"/>
              <w:right w:val="single" w:sz="4" w:space="0" w:color="auto"/>
            </w:tcBorders>
            <w:shd w:val="clear" w:color="auto" w:fill="auto"/>
            <w:hideMark/>
          </w:tcPr>
          <w:p w:rsidR="007B3571" w:rsidRPr="00BB204D" w:rsidRDefault="007B3571" w:rsidP="007B3571">
            <w:pPr>
              <w:rPr>
                <w:sz w:val="16"/>
                <w:szCs w:val="16"/>
              </w:rPr>
            </w:pPr>
            <w:r w:rsidRPr="00BB204D">
              <w:rPr>
                <w:sz w:val="16"/>
                <w:szCs w:val="16"/>
              </w:rPr>
              <w:t>Администрация Каратузского сельсовета Каратузского района Красноярского края</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666"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100,0</w:t>
            </w:r>
          </w:p>
        </w:tc>
        <w:tc>
          <w:tcPr>
            <w:tcW w:w="891"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9014,59</w:t>
            </w:r>
          </w:p>
        </w:tc>
        <w:tc>
          <w:tcPr>
            <w:tcW w:w="615"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17337,30</w:t>
            </w:r>
          </w:p>
        </w:tc>
        <w:tc>
          <w:tcPr>
            <w:tcW w:w="567"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11719,63</w:t>
            </w:r>
          </w:p>
        </w:tc>
        <w:tc>
          <w:tcPr>
            <w:tcW w:w="889" w:type="dxa"/>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c>
          <w:tcPr>
            <w:tcW w:w="1308" w:type="dxa"/>
            <w:gridSpan w:val="2"/>
            <w:tcBorders>
              <w:top w:val="nil"/>
              <w:left w:val="nil"/>
              <w:bottom w:val="single" w:sz="4" w:space="0" w:color="auto"/>
              <w:right w:val="single" w:sz="4" w:space="0" w:color="auto"/>
            </w:tcBorders>
            <w:shd w:val="clear" w:color="auto" w:fill="auto"/>
            <w:noWrap/>
            <w:hideMark/>
          </w:tcPr>
          <w:p w:rsidR="007B3571" w:rsidRPr="00BB204D" w:rsidRDefault="007B3571" w:rsidP="007B3571">
            <w:pPr>
              <w:jc w:val="right"/>
              <w:rPr>
                <w:sz w:val="16"/>
                <w:szCs w:val="16"/>
              </w:rPr>
            </w:pPr>
            <w:r w:rsidRPr="00BB204D">
              <w:rPr>
                <w:sz w:val="16"/>
                <w:szCs w:val="16"/>
              </w:rPr>
              <w:t>8141,00</w:t>
            </w:r>
          </w:p>
        </w:tc>
      </w:tr>
      <w:tr w:rsidR="00B33345" w:rsidRPr="00BB204D" w:rsidTr="00B33345">
        <w:trPr>
          <w:gridAfter w:val="4"/>
          <w:wAfter w:w="2764" w:type="dxa"/>
          <w:trHeight w:val="255"/>
        </w:trPr>
        <w:tc>
          <w:tcPr>
            <w:tcW w:w="4551" w:type="dxa"/>
            <w:gridSpan w:val="9"/>
            <w:tcBorders>
              <w:top w:val="single" w:sz="4" w:space="0" w:color="auto"/>
              <w:left w:val="single" w:sz="4" w:space="0" w:color="auto"/>
              <w:bottom w:val="single" w:sz="4" w:space="0" w:color="auto"/>
              <w:right w:val="single" w:sz="4" w:space="0" w:color="000000"/>
            </w:tcBorders>
            <w:shd w:val="clear" w:color="auto" w:fill="auto"/>
            <w:hideMark/>
          </w:tcPr>
          <w:p w:rsidR="00B33345" w:rsidRPr="00BB204D" w:rsidRDefault="00B33345" w:rsidP="00DD28D6">
            <w:pPr>
              <w:rPr>
                <w:sz w:val="16"/>
                <w:szCs w:val="16"/>
              </w:rPr>
            </w:pPr>
            <w:r w:rsidRPr="00BB204D">
              <w:rPr>
                <w:sz w:val="16"/>
                <w:szCs w:val="16"/>
              </w:rPr>
              <w:t>ВСЕГО</w:t>
            </w:r>
          </w:p>
        </w:tc>
        <w:tc>
          <w:tcPr>
            <w:tcW w:w="2552" w:type="dxa"/>
            <w:tcBorders>
              <w:top w:val="nil"/>
              <w:left w:val="nil"/>
              <w:bottom w:val="single" w:sz="4" w:space="0" w:color="auto"/>
              <w:right w:val="single" w:sz="4" w:space="0" w:color="auto"/>
            </w:tcBorders>
            <w:shd w:val="clear" w:color="auto" w:fill="auto"/>
            <w:hideMark/>
          </w:tcPr>
          <w:p w:rsidR="00B33345" w:rsidRPr="00BB204D" w:rsidRDefault="00B33345" w:rsidP="00DD28D6">
            <w:pPr>
              <w:rPr>
                <w:sz w:val="16"/>
                <w:szCs w:val="16"/>
              </w:rPr>
            </w:pPr>
            <w:r w:rsidRPr="00BB204D">
              <w:rPr>
                <w:sz w:val="16"/>
                <w:szCs w:val="16"/>
              </w:rPr>
              <w:t> </w:t>
            </w:r>
          </w:p>
        </w:tc>
        <w:tc>
          <w:tcPr>
            <w:tcW w:w="850" w:type="dxa"/>
            <w:gridSpan w:val="2"/>
            <w:tcBorders>
              <w:top w:val="nil"/>
              <w:left w:val="nil"/>
              <w:bottom w:val="single" w:sz="4" w:space="0" w:color="auto"/>
              <w:right w:val="single" w:sz="4" w:space="0" w:color="auto"/>
            </w:tcBorders>
            <w:shd w:val="clear" w:color="auto" w:fill="auto"/>
            <w:noWrap/>
            <w:hideMark/>
          </w:tcPr>
          <w:p w:rsidR="00B33345" w:rsidRPr="00BB204D" w:rsidRDefault="00B33345" w:rsidP="00DD28D6">
            <w:pPr>
              <w:rPr>
                <w:sz w:val="16"/>
                <w:szCs w:val="16"/>
              </w:rPr>
            </w:pPr>
            <w:r w:rsidRPr="00BB204D">
              <w:rPr>
                <w:sz w:val="16"/>
                <w:szCs w:val="16"/>
              </w:rPr>
              <w:t> </w:t>
            </w:r>
          </w:p>
        </w:tc>
        <w:tc>
          <w:tcPr>
            <w:tcW w:w="279" w:type="dxa"/>
            <w:tcBorders>
              <w:top w:val="nil"/>
              <w:left w:val="nil"/>
              <w:bottom w:val="single" w:sz="4" w:space="0" w:color="auto"/>
              <w:right w:val="single" w:sz="4" w:space="0" w:color="auto"/>
            </w:tcBorders>
            <w:shd w:val="clear" w:color="auto" w:fill="auto"/>
            <w:noWrap/>
            <w:hideMark/>
          </w:tcPr>
          <w:p w:rsidR="00B33345" w:rsidRPr="00BB204D" w:rsidRDefault="00B33345" w:rsidP="00DD28D6">
            <w:pPr>
              <w:rPr>
                <w:sz w:val="16"/>
                <w:szCs w:val="16"/>
              </w:rPr>
            </w:pPr>
            <w:r w:rsidRPr="00BB204D">
              <w:rPr>
                <w:sz w:val="16"/>
                <w:szCs w:val="16"/>
              </w:rPr>
              <w:t> </w:t>
            </w:r>
          </w:p>
        </w:tc>
        <w:tc>
          <w:tcPr>
            <w:tcW w:w="1139" w:type="dxa"/>
            <w:tcBorders>
              <w:top w:val="nil"/>
              <w:left w:val="nil"/>
              <w:bottom w:val="single" w:sz="4" w:space="0" w:color="auto"/>
              <w:right w:val="single" w:sz="4" w:space="0" w:color="auto"/>
            </w:tcBorders>
            <w:shd w:val="clear" w:color="auto" w:fill="auto"/>
            <w:noWrap/>
            <w:hideMark/>
          </w:tcPr>
          <w:p w:rsidR="00B33345" w:rsidRPr="00BB204D" w:rsidRDefault="00B33345" w:rsidP="00DD28D6">
            <w:pPr>
              <w:rPr>
                <w:sz w:val="16"/>
                <w:szCs w:val="16"/>
              </w:rPr>
            </w:pPr>
            <w:r w:rsidRPr="00BB204D">
              <w:rPr>
                <w:sz w:val="16"/>
                <w:szCs w:val="16"/>
              </w:rPr>
              <w:t> </w:t>
            </w:r>
          </w:p>
        </w:tc>
        <w:tc>
          <w:tcPr>
            <w:tcW w:w="850" w:type="dxa"/>
            <w:gridSpan w:val="2"/>
            <w:tcBorders>
              <w:top w:val="nil"/>
              <w:left w:val="nil"/>
              <w:bottom w:val="single" w:sz="4" w:space="0" w:color="auto"/>
              <w:right w:val="single" w:sz="4" w:space="0" w:color="auto"/>
            </w:tcBorders>
            <w:shd w:val="clear" w:color="auto" w:fill="auto"/>
            <w:noWrap/>
            <w:hideMark/>
          </w:tcPr>
          <w:p w:rsidR="00B33345" w:rsidRPr="00BB204D" w:rsidRDefault="00B33345" w:rsidP="00DD28D6">
            <w:pPr>
              <w:rPr>
                <w:sz w:val="16"/>
                <w:szCs w:val="16"/>
              </w:rPr>
            </w:pPr>
            <w:r w:rsidRPr="00BB204D">
              <w:rPr>
                <w:sz w:val="16"/>
                <w:szCs w:val="16"/>
              </w:rPr>
              <w:t> </w:t>
            </w:r>
          </w:p>
        </w:tc>
        <w:tc>
          <w:tcPr>
            <w:tcW w:w="843" w:type="dxa"/>
            <w:gridSpan w:val="3"/>
            <w:tcBorders>
              <w:top w:val="nil"/>
              <w:left w:val="nil"/>
              <w:bottom w:val="single" w:sz="4" w:space="0" w:color="auto"/>
              <w:right w:val="single" w:sz="4" w:space="0" w:color="auto"/>
            </w:tcBorders>
            <w:shd w:val="clear" w:color="auto" w:fill="auto"/>
            <w:noWrap/>
            <w:hideMark/>
          </w:tcPr>
          <w:p w:rsidR="00B33345" w:rsidRPr="00BB204D" w:rsidRDefault="00B33345" w:rsidP="00DD28D6">
            <w:pPr>
              <w:jc w:val="right"/>
              <w:rPr>
                <w:sz w:val="16"/>
                <w:szCs w:val="16"/>
              </w:rPr>
            </w:pPr>
            <w:r w:rsidRPr="00BB204D">
              <w:rPr>
                <w:sz w:val="16"/>
                <w:szCs w:val="16"/>
              </w:rPr>
              <w:t>23365,97</w:t>
            </w:r>
          </w:p>
        </w:tc>
        <w:tc>
          <w:tcPr>
            <w:tcW w:w="858" w:type="dxa"/>
            <w:gridSpan w:val="2"/>
            <w:tcBorders>
              <w:top w:val="nil"/>
              <w:left w:val="nil"/>
              <w:bottom w:val="single" w:sz="4" w:space="0" w:color="auto"/>
              <w:right w:val="single" w:sz="4" w:space="0" w:color="auto"/>
            </w:tcBorders>
            <w:shd w:val="clear" w:color="auto" w:fill="auto"/>
            <w:noWrap/>
            <w:hideMark/>
          </w:tcPr>
          <w:p w:rsidR="00B33345" w:rsidRPr="00BB204D" w:rsidRDefault="00B33345" w:rsidP="00DD28D6">
            <w:pPr>
              <w:jc w:val="right"/>
              <w:rPr>
                <w:sz w:val="16"/>
                <w:szCs w:val="16"/>
              </w:rPr>
            </w:pPr>
            <w:r w:rsidRPr="00BB204D">
              <w:rPr>
                <w:sz w:val="16"/>
                <w:szCs w:val="16"/>
              </w:rPr>
              <w:t>58337,43</w:t>
            </w:r>
          </w:p>
        </w:tc>
        <w:tc>
          <w:tcPr>
            <w:tcW w:w="567" w:type="dxa"/>
            <w:gridSpan w:val="2"/>
            <w:tcBorders>
              <w:top w:val="nil"/>
              <w:left w:val="nil"/>
              <w:bottom w:val="single" w:sz="4" w:space="0" w:color="auto"/>
              <w:right w:val="single" w:sz="4" w:space="0" w:color="auto"/>
            </w:tcBorders>
            <w:shd w:val="clear" w:color="auto" w:fill="auto"/>
            <w:noWrap/>
            <w:hideMark/>
          </w:tcPr>
          <w:p w:rsidR="00B33345" w:rsidRPr="00BB204D" w:rsidRDefault="00B33345" w:rsidP="00DD28D6">
            <w:pPr>
              <w:jc w:val="right"/>
              <w:rPr>
                <w:sz w:val="16"/>
                <w:szCs w:val="16"/>
              </w:rPr>
            </w:pPr>
            <w:r w:rsidRPr="00BB204D">
              <w:rPr>
                <w:sz w:val="16"/>
                <w:szCs w:val="16"/>
              </w:rPr>
              <w:t>34311,40</w:t>
            </w:r>
          </w:p>
        </w:tc>
        <w:tc>
          <w:tcPr>
            <w:tcW w:w="709" w:type="dxa"/>
            <w:gridSpan w:val="2"/>
            <w:tcBorders>
              <w:top w:val="nil"/>
              <w:left w:val="nil"/>
              <w:bottom w:val="single" w:sz="4" w:space="0" w:color="auto"/>
              <w:right w:val="single" w:sz="4" w:space="0" w:color="auto"/>
            </w:tcBorders>
            <w:shd w:val="clear" w:color="auto" w:fill="auto"/>
            <w:noWrap/>
            <w:hideMark/>
          </w:tcPr>
          <w:p w:rsidR="00B33345" w:rsidRPr="00BB204D" w:rsidRDefault="00B33345" w:rsidP="00DD28D6">
            <w:pPr>
              <w:jc w:val="right"/>
              <w:rPr>
                <w:sz w:val="16"/>
                <w:szCs w:val="16"/>
              </w:rPr>
            </w:pPr>
            <w:r w:rsidRPr="00BB204D">
              <w:rPr>
                <w:sz w:val="16"/>
                <w:szCs w:val="16"/>
              </w:rPr>
              <w:t>28561,17</w:t>
            </w:r>
          </w:p>
        </w:tc>
        <w:tc>
          <w:tcPr>
            <w:tcW w:w="567" w:type="dxa"/>
            <w:tcBorders>
              <w:top w:val="nil"/>
              <w:left w:val="nil"/>
              <w:bottom w:val="single" w:sz="4" w:space="0" w:color="auto"/>
              <w:right w:val="single" w:sz="4" w:space="0" w:color="auto"/>
            </w:tcBorders>
            <w:shd w:val="clear" w:color="auto" w:fill="auto"/>
            <w:noWrap/>
            <w:hideMark/>
          </w:tcPr>
          <w:p w:rsidR="00B33345" w:rsidRPr="00BB204D" w:rsidRDefault="00B33345" w:rsidP="00DD28D6">
            <w:pPr>
              <w:jc w:val="right"/>
              <w:rPr>
                <w:sz w:val="16"/>
                <w:szCs w:val="16"/>
              </w:rPr>
            </w:pPr>
            <w:r w:rsidRPr="00BB204D">
              <w:rPr>
                <w:sz w:val="16"/>
                <w:szCs w:val="16"/>
              </w:rPr>
              <w:t>28849,57</w:t>
            </w:r>
          </w:p>
        </w:tc>
      </w:tr>
    </w:tbl>
    <w:p w:rsidR="00B33345" w:rsidRDefault="00B33345" w:rsidP="004F141D">
      <w:pPr>
        <w:rPr>
          <w:sz w:val="20"/>
          <w:szCs w:val="20"/>
        </w:rPr>
        <w:sectPr w:rsidR="00B33345" w:rsidSect="00B33345">
          <w:pgSz w:w="16838" w:h="11906" w:orient="landscape"/>
          <w:pgMar w:top="424" w:right="395" w:bottom="567" w:left="284" w:header="709" w:footer="0" w:gutter="0"/>
          <w:cols w:space="708"/>
          <w:docGrid w:linePitch="360"/>
        </w:sectPr>
      </w:pPr>
    </w:p>
    <w:p w:rsidR="00B33345" w:rsidRPr="00B00B8E" w:rsidRDefault="00B33345" w:rsidP="00B33345">
      <w:pPr>
        <w:jc w:val="center"/>
        <w:rPr>
          <w:sz w:val="20"/>
          <w:szCs w:val="20"/>
        </w:rPr>
      </w:pPr>
      <w:r>
        <w:rPr>
          <w:noProof/>
          <w:sz w:val="20"/>
          <w:szCs w:val="20"/>
        </w:rPr>
        <w:lastRenderedPageBreak/>
        <w:drawing>
          <wp:inline distT="0" distB="0" distL="0" distR="0">
            <wp:extent cx="342900" cy="438150"/>
            <wp:effectExtent l="0" t="0" r="0" b="0"/>
            <wp:docPr id="6" name="Рисунок 6" descr="Герб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p w:rsidR="00B33345" w:rsidRPr="00B00B8E" w:rsidRDefault="00B33345" w:rsidP="00B33345">
      <w:pPr>
        <w:jc w:val="center"/>
        <w:rPr>
          <w:sz w:val="20"/>
          <w:szCs w:val="20"/>
        </w:rPr>
      </w:pPr>
      <w:r w:rsidRPr="00B00B8E">
        <w:rPr>
          <w:sz w:val="20"/>
          <w:szCs w:val="20"/>
        </w:rPr>
        <w:t>АДМИНИСТРАЦИЯ КАРАТУЗСКОГО СЕЛЬСОВЕТА</w:t>
      </w:r>
    </w:p>
    <w:p w:rsidR="00B33345" w:rsidRPr="00B00B8E" w:rsidRDefault="00B33345" w:rsidP="00B33345">
      <w:pPr>
        <w:jc w:val="center"/>
        <w:rPr>
          <w:sz w:val="20"/>
          <w:szCs w:val="20"/>
        </w:rPr>
      </w:pPr>
    </w:p>
    <w:p w:rsidR="00B33345" w:rsidRPr="00B00B8E" w:rsidRDefault="00B33345" w:rsidP="00B33345">
      <w:pPr>
        <w:jc w:val="center"/>
        <w:rPr>
          <w:sz w:val="20"/>
          <w:szCs w:val="20"/>
        </w:rPr>
      </w:pPr>
      <w:r w:rsidRPr="00B00B8E">
        <w:rPr>
          <w:sz w:val="20"/>
          <w:szCs w:val="20"/>
        </w:rPr>
        <w:t>ПОСТАНОВЛЕНИЕ</w:t>
      </w:r>
    </w:p>
    <w:p w:rsidR="00B33345" w:rsidRPr="00B00B8E" w:rsidRDefault="00B33345" w:rsidP="00B33345">
      <w:pPr>
        <w:jc w:val="both"/>
        <w:rPr>
          <w:sz w:val="20"/>
          <w:szCs w:val="20"/>
        </w:rPr>
      </w:pPr>
    </w:p>
    <w:p w:rsidR="00B33345" w:rsidRPr="00B00B8E" w:rsidRDefault="00B33345" w:rsidP="00B33345">
      <w:pPr>
        <w:jc w:val="center"/>
        <w:rPr>
          <w:sz w:val="20"/>
          <w:szCs w:val="20"/>
        </w:rPr>
      </w:pPr>
      <w:r w:rsidRPr="00B00B8E">
        <w:rPr>
          <w:sz w:val="20"/>
          <w:szCs w:val="20"/>
        </w:rPr>
        <w:t>25.10.2022г.</w:t>
      </w:r>
      <w:r w:rsidRPr="00B00B8E">
        <w:rPr>
          <w:sz w:val="20"/>
          <w:szCs w:val="20"/>
        </w:rPr>
        <w:tab/>
      </w:r>
      <w:r>
        <w:rPr>
          <w:sz w:val="20"/>
          <w:szCs w:val="20"/>
          <w:lang w:val="en-US"/>
        </w:rPr>
        <w:tab/>
      </w:r>
      <w:r w:rsidRPr="00B00B8E">
        <w:rPr>
          <w:sz w:val="20"/>
          <w:szCs w:val="20"/>
        </w:rPr>
        <w:tab/>
      </w:r>
      <w:r>
        <w:rPr>
          <w:sz w:val="20"/>
          <w:szCs w:val="20"/>
          <w:lang w:val="en-US"/>
        </w:rPr>
        <w:tab/>
      </w:r>
      <w:r>
        <w:rPr>
          <w:sz w:val="20"/>
          <w:szCs w:val="20"/>
          <w:lang w:val="en-US"/>
        </w:rPr>
        <w:tab/>
      </w:r>
      <w:r w:rsidRPr="00B00B8E">
        <w:rPr>
          <w:sz w:val="20"/>
          <w:szCs w:val="20"/>
        </w:rPr>
        <w:t>с. Каратузское</w:t>
      </w:r>
      <w:r w:rsidRPr="00B00B8E">
        <w:rPr>
          <w:sz w:val="20"/>
          <w:szCs w:val="20"/>
        </w:rPr>
        <w:tab/>
      </w:r>
      <w:r w:rsidRPr="00B00B8E">
        <w:rPr>
          <w:sz w:val="20"/>
          <w:szCs w:val="20"/>
        </w:rPr>
        <w:tab/>
      </w:r>
      <w:r w:rsidRPr="00B33345">
        <w:rPr>
          <w:sz w:val="20"/>
          <w:szCs w:val="20"/>
        </w:rPr>
        <w:tab/>
      </w:r>
      <w:r w:rsidRPr="00B00B8E">
        <w:rPr>
          <w:sz w:val="20"/>
          <w:szCs w:val="20"/>
        </w:rPr>
        <w:tab/>
      </w:r>
      <w:r w:rsidRPr="00B00B8E">
        <w:rPr>
          <w:sz w:val="20"/>
          <w:szCs w:val="20"/>
        </w:rPr>
        <w:tab/>
      </w:r>
      <w:r w:rsidRPr="00B33345">
        <w:rPr>
          <w:sz w:val="20"/>
          <w:szCs w:val="20"/>
        </w:rPr>
        <w:tab/>
      </w:r>
      <w:r w:rsidRPr="00B00B8E">
        <w:rPr>
          <w:sz w:val="20"/>
          <w:szCs w:val="20"/>
        </w:rPr>
        <w:t xml:space="preserve"> № 154 -</w:t>
      </w:r>
      <w:proofErr w:type="gramStart"/>
      <w:r w:rsidRPr="00B00B8E">
        <w:rPr>
          <w:sz w:val="20"/>
          <w:szCs w:val="20"/>
        </w:rPr>
        <w:t>П</w:t>
      </w:r>
      <w:proofErr w:type="gramEnd"/>
    </w:p>
    <w:p w:rsidR="00B33345" w:rsidRPr="00B00B8E" w:rsidRDefault="00B33345" w:rsidP="00B33345">
      <w:pPr>
        <w:jc w:val="both"/>
        <w:rPr>
          <w:sz w:val="20"/>
          <w:szCs w:val="20"/>
        </w:rPr>
      </w:pPr>
    </w:p>
    <w:p w:rsidR="00B33345" w:rsidRPr="00B00B8E" w:rsidRDefault="00B33345" w:rsidP="00B33345">
      <w:pPr>
        <w:ind w:right="2976"/>
        <w:jc w:val="both"/>
        <w:rPr>
          <w:sz w:val="20"/>
          <w:szCs w:val="20"/>
        </w:rPr>
      </w:pPr>
      <w:r w:rsidRPr="00B00B8E">
        <w:rPr>
          <w:sz w:val="20"/>
          <w:szCs w:val="20"/>
        </w:rPr>
        <w:t xml:space="preserve"> Об утверждении муниципальной программы «Дорожная деятельность в отношении автомобильных дорог местного значения Каратузского сельсовета» </w:t>
      </w:r>
    </w:p>
    <w:p w:rsidR="00B33345" w:rsidRPr="00B00B8E" w:rsidRDefault="00B33345" w:rsidP="00B33345">
      <w:pPr>
        <w:jc w:val="both"/>
        <w:rPr>
          <w:sz w:val="20"/>
          <w:szCs w:val="20"/>
        </w:rPr>
      </w:pPr>
    </w:p>
    <w:p w:rsidR="00B33345" w:rsidRPr="00B00B8E" w:rsidRDefault="00B33345" w:rsidP="00B33345">
      <w:pPr>
        <w:ind w:firstLine="708"/>
        <w:jc w:val="both"/>
        <w:rPr>
          <w:sz w:val="20"/>
          <w:szCs w:val="20"/>
        </w:rPr>
      </w:pPr>
      <w:proofErr w:type="gramStart"/>
      <w:r w:rsidRPr="00B00B8E">
        <w:rPr>
          <w:sz w:val="20"/>
          <w:szCs w:val="20"/>
        </w:rPr>
        <w:t xml:space="preserve">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09.12.2020 года № 185-П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w:t>
      </w:r>
      <w:proofErr w:type="gramEnd"/>
    </w:p>
    <w:p w:rsidR="00B33345" w:rsidRPr="00B00B8E" w:rsidRDefault="00B33345" w:rsidP="00B33345">
      <w:pPr>
        <w:ind w:firstLine="708"/>
        <w:jc w:val="center"/>
        <w:rPr>
          <w:sz w:val="20"/>
          <w:szCs w:val="20"/>
        </w:rPr>
      </w:pPr>
      <w:r w:rsidRPr="00B00B8E">
        <w:rPr>
          <w:sz w:val="20"/>
          <w:szCs w:val="20"/>
        </w:rPr>
        <w:t xml:space="preserve"> ПОСТАНОВЛЯЮ:</w:t>
      </w:r>
    </w:p>
    <w:p w:rsidR="00B33345" w:rsidRPr="00B00B8E" w:rsidRDefault="00B33345" w:rsidP="00B33345">
      <w:pPr>
        <w:ind w:firstLine="708"/>
        <w:jc w:val="both"/>
        <w:rPr>
          <w:sz w:val="20"/>
          <w:szCs w:val="20"/>
        </w:rPr>
      </w:pPr>
      <w:r w:rsidRPr="00B00B8E">
        <w:rPr>
          <w:sz w:val="20"/>
          <w:szCs w:val="20"/>
        </w:rPr>
        <w:t>1. Утвердить муниципальную программу «Дорожная деятельность в отношении автомобильных дорог местного значения Каратузского сельсовета», согласно приложению.</w:t>
      </w:r>
    </w:p>
    <w:p w:rsidR="00B33345" w:rsidRPr="00B00B8E" w:rsidRDefault="00B33345" w:rsidP="00B33345">
      <w:pPr>
        <w:ind w:firstLine="708"/>
        <w:jc w:val="both"/>
        <w:rPr>
          <w:sz w:val="20"/>
          <w:szCs w:val="20"/>
        </w:rPr>
      </w:pPr>
      <w:r w:rsidRPr="00B00B8E">
        <w:rPr>
          <w:sz w:val="20"/>
          <w:szCs w:val="20"/>
        </w:rPr>
        <w:t>2. Постановление от 30.10.2013г. № 309-П «Об утверждении муниципальной программы «Дорожная деятельность в отношении автомобильных дорог местного значения Каратузского сельсовета» на 2014-2024 годы признать утратившим силу.</w:t>
      </w:r>
    </w:p>
    <w:p w:rsidR="00B33345" w:rsidRPr="00B00B8E" w:rsidRDefault="00B33345" w:rsidP="00B33345">
      <w:pPr>
        <w:ind w:firstLine="708"/>
        <w:jc w:val="both"/>
        <w:rPr>
          <w:sz w:val="20"/>
          <w:szCs w:val="20"/>
        </w:rPr>
      </w:pPr>
      <w:r w:rsidRPr="00B00B8E">
        <w:rPr>
          <w:sz w:val="20"/>
          <w:szCs w:val="20"/>
        </w:rPr>
        <w:t xml:space="preserve">3. </w:t>
      </w:r>
      <w:proofErr w:type="gramStart"/>
      <w:r w:rsidRPr="00B00B8E">
        <w:rPr>
          <w:sz w:val="20"/>
          <w:szCs w:val="20"/>
        </w:rPr>
        <w:t>Контроль за</w:t>
      </w:r>
      <w:proofErr w:type="gramEnd"/>
      <w:r w:rsidRPr="00B00B8E">
        <w:rPr>
          <w:sz w:val="20"/>
          <w:szCs w:val="20"/>
        </w:rPr>
        <w:t xml:space="preserve"> исполнением настоящего постановления оставляю за собой.</w:t>
      </w:r>
    </w:p>
    <w:p w:rsidR="00B33345" w:rsidRPr="00B00B8E" w:rsidRDefault="00B33345" w:rsidP="00B33345">
      <w:pPr>
        <w:ind w:firstLine="708"/>
        <w:jc w:val="both"/>
        <w:rPr>
          <w:sz w:val="20"/>
          <w:szCs w:val="20"/>
        </w:rPr>
      </w:pPr>
      <w:r w:rsidRPr="00B00B8E">
        <w:rPr>
          <w:sz w:val="20"/>
          <w:szCs w:val="20"/>
        </w:rPr>
        <w:t>4. Постановление вступает в силу в день, следующий за днем его официального опубликования в печатном издании «</w:t>
      </w:r>
      <w:proofErr w:type="spellStart"/>
      <w:r w:rsidRPr="00B00B8E">
        <w:rPr>
          <w:sz w:val="20"/>
          <w:szCs w:val="20"/>
        </w:rPr>
        <w:t>Каратузский</w:t>
      </w:r>
      <w:proofErr w:type="spellEnd"/>
      <w:r w:rsidRPr="00B00B8E">
        <w:rPr>
          <w:sz w:val="20"/>
          <w:szCs w:val="20"/>
        </w:rPr>
        <w:t xml:space="preserve"> вестник», но не ранее чем 01 января 2023года. </w:t>
      </w:r>
    </w:p>
    <w:p w:rsidR="00B33345" w:rsidRPr="00B00B8E" w:rsidRDefault="00B33345" w:rsidP="00B33345">
      <w:pPr>
        <w:jc w:val="both"/>
        <w:rPr>
          <w:sz w:val="20"/>
          <w:szCs w:val="20"/>
        </w:rPr>
      </w:pPr>
    </w:p>
    <w:p w:rsidR="00B33345" w:rsidRPr="00B00B8E" w:rsidRDefault="00B33345" w:rsidP="00B33345">
      <w:pPr>
        <w:jc w:val="both"/>
        <w:rPr>
          <w:sz w:val="20"/>
          <w:szCs w:val="20"/>
        </w:rPr>
      </w:pPr>
      <w:proofErr w:type="spellStart"/>
      <w:r w:rsidRPr="00B00B8E">
        <w:rPr>
          <w:sz w:val="20"/>
          <w:szCs w:val="20"/>
        </w:rPr>
        <w:t>И.о</w:t>
      </w:r>
      <w:proofErr w:type="spellEnd"/>
      <w:r w:rsidRPr="00B00B8E">
        <w:rPr>
          <w:sz w:val="20"/>
          <w:szCs w:val="20"/>
        </w:rPr>
        <w:t>. главы администрации</w:t>
      </w:r>
    </w:p>
    <w:p w:rsidR="00B33345" w:rsidRDefault="00B33345" w:rsidP="00B33345">
      <w:pPr>
        <w:rPr>
          <w:sz w:val="20"/>
          <w:szCs w:val="20"/>
          <w:lang w:val="en-US"/>
        </w:rPr>
      </w:pPr>
      <w:r w:rsidRPr="00B00B8E">
        <w:rPr>
          <w:sz w:val="20"/>
          <w:szCs w:val="20"/>
        </w:rPr>
        <w:t>Каратузского сельсовета</w:t>
      </w:r>
      <w:r w:rsidRPr="00B00B8E">
        <w:rPr>
          <w:sz w:val="20"/>
          <w:szCs w:val="20"/>
        </w:rPr>
        <w:tab/>
      </w:r>
      <w:r w:rsidRPr="00B00B8E">
        <w:rPr>
          <w:sz w:val="20"/>
          <w:szCs w:val="20"/>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B00B8E">
        <w:rPr>
          <w:sz w:val="20"/>
          <w:szCs w:val="20"/>
        </w:rPr>
        <w:tab/>
        <w:t xml:space="preserve">     </w:t>
      </w:r>
      <w:r w:rsidRPr="00B00B8E">
        <w:rPr>
          <w:sz w:val="20"/>
          <w:szCs w:val="20"/>
        </w:rPr>
        <w:tab/>
        <w:t xml:space="preserve">                    А.М. </w:t>
      </w:r>
      <w:proofErr w:type="spellStart"/>
      <w:r w:rsidRPr="00B00B8E">
        <w:rPr>
          <w:sz w:val="20"/>
          <w:szCs w:val="20"/>
        </w:rPr>
        <w:t>Болмутенко</w:t>
      </w:r>
      <w:proofErr w:type="spellEnd"/>
    </w:p>
    <w:p w:rsidR="00B33345" w:rsidRDefault="00B33345" w:rsidP="00B33345">
      <w:pPr>
        <w:rPr>
          <w:sz w:val="20"/>
          <w:szCs w:val="20"/>
          <w:lang w:val="en-US"/>
        </w:rPr>
      </w:pPr>
    </w:p>
    <w:p w:rsidR="00B33345" w:rsidRDefault="00B33345" w:rsidP="00B33345">
      <w:pPr>
        <w:rPr>
          <w:sz w:val="20"/>
          <w:szCs w:val="20"/>
          <w:lang w:val="en-US"/>
        </w:rPr>
      </w:pPr>
    </w:p>
    <w:p w:rsidR="00B33345" w:rsidRPr="00B00B8E" w:rsidRDefault="00B33345" w:rsidP="00B33345">
      <w:pPr>
        <w:jc w:val="right"/>
        <w:rPr>
          <w:sz w:val="20"/>
          <w:szCs w:val="20"/>
        </w:rPr>
      </w:pPr>
      <w:r w:rsidRPr="00B00B8E">
        <w:rPr>
          <w:sz w:val="20"/>
          <w:szCs w:val="20"/>
        </w:rPr>
        <w:t>Приложение к постановлению главы</w:t>
      </w:r>
    </w:p>
    <w:p w:rsidR="00B33345" w:rsidRPr="00B00B8E" w:rsidRDefault="00B33345" w:rsidP="00B33345">
      <w:pPr>
        <w:ind w:left="5103"/>
        <w:jc w:val="right"/>
        <w:rPr>
          <w:sz w:val="20"/>
          <w:szCs w:val="20"/>
        </w:rPr>
      </w:pPr>
      <w:r w:rsidRPr="00B00B8E">
        <w:rPr>
          <w:sz w:val="20"/>
          <w:szCs w:val="20"/>
        </w:rPr>
        <w:t>администрации Каратузского сельсовета</w:t>
      </w:r>
    </w:p>
    <w:p w:rsidR="00B33345" w:rsidRPr="00B00B8E" w:rsidRDefault="00B33345" w:rsidP="00B33345">
      <w:pPr>
        <w:ind w:left="5103"/>
        <w:jc w:val="right"/>
        <w:rPr>
          <w:sz w:val="20"/>
          <w:szCs w:val="20"/>
        </w:rPr>
      </w:pPr>
      <w:r w:rsidRPr="00B00B8E">
        <w:rPr>
          <w:sz w:val="20"/>
          <w:szCs w:val="20"/>
        </w:rPr>
        <w:t>от 25.10.2022 г. № 154-П</w:t>
      </w:r>
    </w:p>
    <w:p w:rsidR="00B33345" w:rsidRPr="00B00B8E" w:rsidRDefault="00B33345" w:rsidP="00B33345">
      <w:pPr>
        <w:ind w:left="5103"/>
        <w:jc w:val="right"/>
        <w:rPr>
          <w:sz w:val="20"/>
          <w:szCs w:val="20"/>
        </w:rPr>
      </w:pPr>
    </w:p>
    <w:p w:rsidR="00B33345" w:rsidRPr="00B00B8E" w:rsidRDefault="00B33345" w:rsidP="00B33345">
      <w:pPr>
        <w:pStyle w:val="1"/>
        <w:spacing w:before="0" w:after="0" w:line="240" w:lineRule="auto"/>
        <w:jc w:val="center"/>
        <w:rPr>
          <w:rFonts w:ascii="Times New Roman" w:hAnsi="Times New Roman"/>
          <w:sz w:val="20"/>
          <w:szCs w:val="20"/>
        </w:rPr>
      </w:pPr>
      <w:r w:rsidRPr="00B00B8E">
        <w:rPr>
          <w:rFonts w:ascii="Times New Roman" w:hAnsi="Times New Roman"/>
          <w:sz w:val="20"/>
          <w:szCs w:val="20"/>
        </w:rPr>
        <w:t>МУНИЦИПАЛЬНАЯ ПРОГРАММА</w:t>
      </w:r>
    </w:p>
    <w:p w:rsidR="00B33345" w:rsidRPr="00B00B8E" w:rsidRDefault="00B33345" w:rsidP="00B33345">
      <w:pPr>
        <w:jc w:val="center"/>
        <w:rPr>
          <w:b/>
          <w:sz w:val="20"/>
          <w:szCs w:val="20"/>
        </w:rPr>
      </w:pPr>
      <w:r w:rsidRPr="00B00B8E">
        <w:rPr>
          <w:b/>
          <w:sz w:val="20"/>
          <w:szCs w:val="20"/>
        </w:rPr>
        <w:t xml:space="preserve">«Дорожная деятельность в отношении автомобильных дорог местного значения Каратузского сельсовета» </w:t>
      </w:r>
    </w:p>
    <w:p w:rsidR="00B33345" w:rsidRPr="00B00B8E" w:rsidRDefault="00B33345" w:rsidP="00B33345">
      <w:pPr>
        <w:jc w:val="center"/>
        <w:rPr>
          <w:b/>
          <w:sz w:val="20"/>
          <w:szCs w:val="20"/>
        </w:rPr>
      </w:pPr>
      <w:bookmarkStart w:id="175" w:name="sub_1001"/>
    </w:p>
    <w:p w:rsidR="00B33345" w:rsidRPr="00B00B8E" w:rsidRDefault="00B33345" w:rsidP="00B33345">
      <w:pPr>
        <w:jc w:val="center"/>
        <w:rPr>
          <w:b/>
          <w:sz w:val="20"/>
          <w:szCs w:val="20"/>
        </w:rPr>
      </w:pPr>
      <w:r w:rsidRPr="00B00B8E">
        <w:rPr>
          <w:b/>
          <w:sz w:val="20"/>
          <w:szCs w:val="20"/>
        </w:rPr>
        <w:t xml:space="preserve">1. Паспорт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B33345" w:rsidRPr="00B00B8E" w:rsidRDefault="00B33345" w:rsidP="00B33345">
      <w:pPr>
        <w:jc w:val="center"/>
        <w:rPr>
          <w:b/>
          <w:sz w:val="20"/>
          <w:szCs w:val="20"/>
        </w:rPr>
      </w:pPr>
    </w:p>
    <w:tbl>
      <w:tblPr>
        <w:tblW w:w="1105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8222"/>
      </w:tblGrid>
      <w:tr w:rsidR="00B33345" w:rsidRPr="00B00B8E" w:rsidTr="00B33345">
        <w:tc>
          <w:tcPr>
            <w:tcW w:w="2835" w:type="dxa"/>
            <w:tcBorders>
              <w:top w:val="single" w:sz="4" w:space="0" w:color="auto"/>
              <w:bottom w:val="single" w:sz="4" w:space="0" w:color="auto"/>
              <w:right w:val="single" w:sz="4" w:space="0" w:color="auto"/>
            </w:tcBorders>
          </w:tcPr>
          <w:bookmarkEnd w:id="175"/>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Наименование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rPr>
                <w:sz w:val="20"/>
                <w:szCs w:val="20"/>
              </w:rPr>
            </w:pPr>
            <w:r w:rsidRPr="00B00B8E">
              <w:rPr>
                <w:sz w:val="20"/>
                <w:szCs w:val="20"/>
              </w:rPr>
              <w:t xml:space="preserve">«Дорожная деятельность в отношении автомобильных дорог местного значения Каратузского сельсовета» </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Основание для разработки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Ответственный исполнитель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администрация Каратузского сельсовета</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Соисполнители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Нет</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Перечень подпрограмм и отдельных мероприятий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jc w:val="both"/>
              <w:rPr>
                <w:rFonts w:ascii="Times New Roman" w:hAnsi="Times New Roman"/>
                <w:sz w:val="20"/>
                <w:szCs w:val="20"/>
              </w:rPr>
            </w:pPr>
            <w:r w:rsidRPr="00B00B8E">
              <w:rPr>
                <w:rFonts w:ascii="Times New Roman" w:hAnsi="Times New Roman"/>
                <w:sz w:val="20"/>
                <w:szCs w:val="20"/>
              </w:rPr>
              <w:t xml:space="preserve">1. «Развитие и модернизация улично-дорожной сети Каратузского сельсовета для обеспечения безопасности дорожного движения на территории Каратузского сельсовета» </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Цели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rPr>
                <w:color w:val="2D2D2D"/>
                <w:sz w:val="20"/>
                <w:szCs w:val="20"/>
                <w:shd w:val="clear" w:color="auto" w:fill="FFFFFF"/>
              </w:rPr>
            </w:pPr>
            <w:r w:rsidRPr="00B00B8E">
              <w:rPr>
                <w:color w:val="2D2D2D"/>
                <w:sz w:val="20"/>
                <w:szCs w:val="20"/>
                <w:shd w:val="clear" w:color="auto" w:fill="FFFFFF"/>
              </w:rPr>
              <w:t xml:space="preserve">Комплексное решение вопросов, связанных </w:t>
            </w:r>
            <w:proofErr w:type="gramStart"/>
            <w:r w:rsidRPr="00B00B8E">
              <w:rPr>
                <w:color w:val="2D2D2D"/>
                <w:sz w:val="20"/>
                <w:szCs w:val="20"/>
                <w:shd w:val="clear" w:color="auto" w:fill="FFFFFF"/>
              </w:rPr>
              <w:t>с</w:t>
            </w:r>
            <w:proofErr w:type="gramEnd"/>
            <w:r w:rsidRPr="00B00B8E">
              <w:rPr>
                <w:color w:val="2D2D2D"/>
                <w:sz w:val="20"/>
                <w:szCs w:val="20"/>
                <w:shd w:val="clear" w:color="auto" w:fill="FFFFFF"/>
              </w:rPr>
              <w:t>:</w:t>
            </w:r>
          </w:p>
          <w:p w:rsidR="00B33345" w:rsidRPr="00B00B8E" w:rsidRDefault="00B33345" w:rsidP="00B33345">
            <w:pPr>
              <w:rPr>
                <w:sz w:val="20"/>
                <w:szCs w:val="20"/>
              </w:rPr>
            </w:pPr>
            <w:r w:rsidRPr="00B00B8E">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rPr>
                <w:sz w:val="20"/>
                <w:szCs w:val="20"/>
              </w:rPr>
            </w:pPr>
            <w:r w:rsidRPr="00B00B8E">
              <w:rPr>
                <w:sz w:val="20"/>
                <w:szCs w:val="2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Задачи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 xml:space="preserve">1. Повышение уровня безопасности дорожного движения на территории Каратузского сельсовета; </w:t>
            </w:r>
          </w:p>
          <w:p w:rsidR="00B33345" w:rsidRPr="00B00B8E" w:rsidRDefault="00B33345" w:rsidP="00B33345">
            <w:pPr>
              <w:rPr>
                <w:color w:val="000000"/>
                <w:sz w:val="20"/>
                <w:szCs w:val="20"/>
              </w:rPr>
            </w:pPr>
            <w:r w:rsidRPr="00B00B8E">
              <w:rPr>
                <w:sz w:val="20"/>
                <w:szCs w:val="20"/>
              </w:rPr>
              <w:t>2. Повышение пропускной способности дорог и улучшение транспортно-эксплуатационных показателей сети автомобильных дорог поселения.</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lastRenderedPageBreak/>
              <w:t>Этапы и сроки реализации муниципальной программы</w:t>
            </w:r>
          </w:p>
        </w:tc>
        <w:tc>
          <w:tcPr>
            <w:tcW w:w="8222" w:type="dxa"/>
            <w:tcBorders>
              <w:top w:val="single" w:sz="4" w:space="0" w:color="auto"/>
              <w:left w:val="single" w:sz="4" w:space="0" w:color="auto"/>
              <w:bottom w:val="single" w:sz="4" w:space="0" w:color="auto"/>
            </w:tcBorders>
          </w:tcPr>
          <w:p w:rsidR="00B33345" w:rsidRPr="00B00B8E" w:rsidRDefault="00B33345" w:rsidP="00B33345">
            <w:pPr>
              <w:rPr>
                <w:sz w:val="20"/>
                <w:szCs w:val="20"/>
              </w:rPr>
            </w:pPr>
            <w:r w:rsidRPr="00B00B8E">
              <w:rPr>
                <w:sz w:val="20"/>
                <w:szCs w:val="20"/>
              </w:rPr>
              <w:t>2023-2025годы</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 xml:space="preserve">Цели, целевые показатели, задачи, показатели результативности </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proofErr w:type="gramStart"/>
            <w:r w:rsidRPr="00B00B8E">
              <w:rPr>
                <w:rFonts w:ascii="Times New Roman" w:hAnsi="Times New Roman"/>
                <w:sz w:val="20"/>
                <w:szCs w:val="20"/>
              </w:rPr>
              <w:t>Утвержден</w:t>
            </w:r>
            <w:proofErr w:type="gramEnd"/>
            <w:r w:rsidRPr="00B00B8E">
              <w:rPr>
                <w:rFonts w:ascii="Times New Roman" w:hAnsi="Times New Roman"/>
                <w:sz w:val="20"/>
                <w:szCs w:val="20"/>
              </w:rPr>
              <w:t xml:space="preserve"> в приложении 1 к муниципальной программе</w:t>
            </w: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Информация по ресурсному обеспечению муниципальной программы</w:t>
            </w:r>
          </w:p>
          <w:p w:rsidR="00B33345" w:rsidRPr="00B00B8E" w:rsidRDefault="00B33345" w:rsidP="00B33345">
            <w:pPr>
              <w:rPr>
                <w:sz w:val="20"/>
                <w:szCs w:val="20"/>
              </w:rPr>
            </w:pPr>
          </w:p>
        </w:tc>
        <w:tc>
          <w:tcPr>
            <w:tcW w:w="8222" w:type="dxa"/>
            <w:tcBorders>
              <w:top w:val="single" w:sz="4" w:space="0" w:color="auto"/>
              <w:left w:val="single" w:sz="4" w:space="0" w:color="auto"/>
              <w:bottom w:val="single" w:sz="4" w:space="0" w:color="auto"/>
            </w:tcBorders>
          </w:tcPr>
          <w:p w:rsidR="00B33345" w:rsidRPr="00B00B8E" w:rsidRDefault="00B33345" w:rsidP="00B33345">
            <w:pPr>
              <w:jc w:val="both"/>
              <w:rPr>
                <w:sz w:val="20"/>
                <w:szCs w:val="20"/>
              </w:rPr>
            </w:pPr>
            <w:r w:rsidRPr="00B00B8E">
              <w:rPr>
                <w:sz w:val="20"/>
                <w:szCs w:val="20"/>
              </w:rPr>
              <w:t>На реализацию муниципальной программы предусмотрены расходы в целом в сумме 10270,83 тыс. рублей, в том числе по годам:</w:t>
            </w:r>
          </w:p>
          <w:tbl>
            <w:tblPr>
              <w:tblW w:w="6020" w:type="dxa"/>
              <w:tblLayout w:type="fixed"/>
              <w:tblLook w:val="04A0" w:firstRow="1" w:lastRow="0" w:firstColumn="1" w:lastColumn="0" w:noHBand="0" w:noVBand="1"/>
            </w:tblPr>
            <w:tblGrid>
              <w:gridCol w:w="1820"/>
              <w:gridCol w:w="1600"/>
              <w:gridCol w:w="1300"/>
              <w:gridCol w:w="1300"/>
            </w:tblGrid>
            <w:tr w:rsidR="00B33345" w:rsidRPr="00B00B8E" w:rsidTr="00DD28D6">
              <w:trPr>
                <w:trHeight w:val="315"/>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Годы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КБ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МБ</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Итого</w:t>
                  </w:r>
                </w:p>
              </w:tc>
            </w:tr>
            <w:tr w:rsidR="00B33345" w:rsidRPr="00B00B8E" w:rsidTr="00DD28D6">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2023</w:t>
                  </w:r>
                </w:p>
              </w:tc>
              <w:tc>
                <w:tcPr>
                  <w:tcW w:w="16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1543,33</w:t>
                  </w: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2746,80</w:t>
                  </w: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4290,13</w:t>
                  </w:r>
                </w:p>
              </w:tc>
            </w:tr>
            <w:tr w:rsidR="00B33345" w:rsidRPr="00B00B8E" w:rsidTr="00DD28D6">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2024</w:t>
                  </w:r>
                </w:p>
              </w:tc>
              <w:tc>
                <w:tcPr>
                  <w:tcW w:w="16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2905,00</w:t>
                  </w: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2905,00</w:t>
                  </w:r>
                </w:p>
              </w:tc>
            </w:tr>
            <w:tr w:rsidR="00B33345" w:rsidRPr="00B00B8E" w:rsidTr="00DD28D6">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2025</w:t>
                  </w:r>
                </w:p>
              </w:tc>
              <w:tc>
                <w:tcPr>
                  <w:tcW w:w="16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3075,70</w:t>
                  </w:r>
                </w:p>
              </w:tc>
              <w:tc>
                <w:tcPr>
                  <w:tcW w:w="1300" w:type="dxa"/>
                  <w:tcBorders>
                    <w:top w:val="nil"/>
                    <w:left w:val="nil"/>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3075,70</w:t>
                  </w:r>
                </w:p>
              </w:tc>
            </w:tr>
            <w:tr w:rsidR="00B33345" w:rsidRPr="00B00B8E" w:rsidTr="00DD28D6">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Всего</w:t>
                  </w:r>
                </w:p>
              </w:tc>
              <w:tc>
                <w:tcPr>
                  <w:tcW w:w="1600" w:type="dxa"/>
                  <w:tcBorders>
                    <w:top w:val="nil"/>
                    <w:left w:val="nil"/>
                    <w:bottom w:val="single" w:sz="4" w:space="0" w:color="auto"/>
                    <w:right w:val="single" w:sz="4" w:space="0" w:color="auto"/>
                  </w:tcBorders>
                  <w:shd w:val="clear" w:color="auto" w:fill="auto"/>
                  <w:noWrap/>
                  <w:vAlign w:val="bottom"/>
                  <w:hideMark/>
                </w:tcPr>
                <w:p w:rsidR="00B33345" w:rsidRPr="00B00B8E" w:rsidRDefault="00B33345" w:rsidP="00B33345">
                  <w:pPr>
                    <w:jc w:val="right"/>
                    <w:rPr>
                      <w:color w:val="585858"/>
                      <w:sz w:val="20"/>
                      <w:szCs w:val="20"/>
                    </w:rPr>
                  </w:pPr>
                  <w:r w:rsidRPr="00B00B8E">
                    <w:rPr>
                      <w:color w:val="585858"/>
                      <w:sz w:val="20"/>
                      <w:szCs w:val="20"/>
                    </w:rPr>
                    <w:t>1543,33</w:t>
                  </w:r>
                </w:p>
              </w:tc>
              <w:tc>
                <w:tcPr>
                  <w:tcW w:w="1300" w:type="dxa"/>
                  <w:tcBorders>
                    <w:top w:val="nil"/>
                    <w:left w:val="nil"/>
                    <w:bottom w:val="single" w:sz="4" w:space="0" w:color="auto"/>
                    <w:right w:val="single" w:sz="4" w:space="0" w:color="auto"/>
                  </w:tcBorders>
                  <w:shd w:val="clear" w:color="auto" w:fill="auto"/>
                  <w:noWrap/>
                  <w:vAlign w:val="bottom"/>
                  <w:hideMark/>
                </w:tcPr>
                <w:p w:rsidR="00B33345" w:rsidRPr="00B00B8E" w:rsidRDefault="00B33345" w:rsidP="00B33345">
                  <w:pPr>
                    <w:jc w:val="right"/>
                    <w:rPr>
                      <w:color w:val="585858"/>
                      <w:sz w:val="20"/>
                      <w:szCs w:val="20"/>
                    </w:rPr>
                  </w:pPr>
                  <w:r w:rsidRPr="00B00B8E">
                    <w:rPr>
                      <w:color w:val="585858"/>
                      <w:sz w:val="20"/>
                      <w:szCs w:val="20"/>
                    </w:rPr>
                    <w:t>8727,50</w:t>
                  </w:r>
                </w:p>
              </w:tc>
              <w:tc>
                <w:tcPr>
                  <w:tcW w:w="1300" w:type="dxa"/>
                  <w:tcBorders>
                    <w:top w:val="nil"/>
                    <w:left w:val="nil"/>
                    <w:bottom w:val="single" w:sz="4" w:space="0" w:color="auto"/>
                    <w:right w:val="single" w:sz="4" w:space="0" w:color="auto"/>
                  </w:tcBorders>
                  <w:shd w:val="clear" w:color="auto" w:fill="auto"/>
                  <w:noWrap/>
                  <w:vAlign w:val="bottom"/>
                  <w:hideMark/>
                </w:tcPr>
                <w:p w:rsidR="00B33345" w:rsidRPr="00B00B8E" w:rsidRDefault="00B33345" w:rsidP="00B33345">
                  <w:pPr>
                    <w:jc w:val="right"/>
                    <w:rPr>
                      <w:color w:val="585858"/>
                      <w:sz w:val="20"/>
                      <w:szCs w:val="20"/>
                    </w:rPr>
                  </w:pPr>
                  <w:r w:rsidRPr="00B00B8E">
                    <w:rPr>
                      <w:color w:val="585858"/>
                      <w:sz w:val="20"/>
                      <w:szCs w:val="20"/>
                    </w:rPr>
                    <w:t>10270,83</w:t>
                  </w:r>
                </w:p>
              </w:tc>
            </w:tr>
          </w:tbl>
          <w:p w:rsidR="00B33345" w:rsidRPr="00B00B8E" w:rsidRDefault="00B33345" w:rsidP="00B33345">
            <w:pPr>
              <w:jc w:val="both"/>
              <w:rPr>
                <w:sz w:val="20"/>
                <w:szCs w:val="20"/>
              </w:rPr>
            </w:pPr>
          </w:p>
        </w:tc>
      </w:tr>
      <w:tr w:rsidR="00B33345" w:rsidRPr="00B00B8E" w:rsidTr="00B33345">
        <w:tc>
          <w:tcPr>
            <w:tcW w:w="2835" w:type="dxa"/>
            <w:tcBorders>
              <w:top w:val="single" w:sz="4" w:space="0" w:color="auto"/>
              <w:bottom w:val="single" w:sz="4" w:space="0" w:color="auto"/>
              <w:right w:val="single" w:sz="4" w:space="0" w:color="auto"/>
            </w:tcBorders>
          </w:tcPr>
          <w:p w:rsidR="00B33345" w:rsidRPr="00B00B8E" w:rsidRDefault="00B33345" w:rsidP="00B33345">
            <w:pPr>
              <w:pStyle w:val="aff2"/>
              <w:rPr>
                <w:rFonts w:ascii="Times New Roman" w:hAnsi="Times New Roman" w:cs="Times New Roman"/>
                <w:sz w:val="20"/>
                <w:szCs w:val="20"/>
              </w:rPr>
            </w:pPr>
            <w:r w:rsidRPr="00B00B8E">
              <w:rPr>
                <w:rFonts w:ascii="Times New Roman" w:hAnsi="Times New Roman" w:cs="Times New Roman"/>
                <w:sz w:val="20"/>
                <w:szCs w:val="20"/>
              </w:rPr>
              <w:t>Перечень объектов капитального строительства</w:t>
            </w:r>
          </w:p>
        </w:tc>
        <w:tc>
          <w:tcPr>
            <w:tcW w:w="8222" w:type="dxa"/>
            <w:tcBorders>
              <w:top w:val="single" w:sz="4" w:space="0" w:color="auto"/>
              <w:left w:val="single" w:sz="4" w:space="0" w:color="auto"/>
              <w:bottom w:val="single" w:sz="4" w:space="0" w:color="auto"/>
            </w:tcBorders>
          </w:tcPr>
          <w:p w:rsidR="00B33345" w:rsidRPr="00B00B8E" w:rsidRDefault="00B33345" w:rsidP="00B33345">
            <w:pPr>
              <w:pStyle w:val="affa"/>
              <w:rPr>
                <w:rFonts w:ascii="Times New Roman" w:hAnsi="Times New Roman"/>
                <w:sz w:val="20"/>
                <w:szCs w:val="20"/>
              </w:rPr>
            </w:pPr>
            <w:r w:rsidRPr="00B00B8E">
              <w:rPr>
                <w:rFonts w:ascii="Times New Roman" w:hAnsi="Times New Roman"/>
                <w:sz w:val="20"/>
                <w:szCs w:val="20"/>
              </w:rPr>
              <w:t>Нет</w:t>
            </w:r>
          </w:p>
        </w:tc>
      </w:tr>
    </w:tbl>
    <w:p w:rsidR="00B33345" w:rsidRPr="00B00B8E" w:rsidRDefault="00B33345" w:rsidP="00B33345">
      <w:pPr>
        <w:ind w:firstLine="720"/>
        <w:jc w:val="center"/>
        <w:rPr>
          <w:sz w:val="20"/>
          <w:szCs w:val="20"/>
        </w:rPr>
      </w:pPr>
    </w:p>
    <w:p w:rsidR="00B33345" w:rsidRPr="00B00B8E" w:rsidRDefault="00B33345" w:rsidP="00B33345">
      <w:pPr>
        <w:ind w:firstLine="720"/>
        <w:jc w:val="center"/>
        <w:rPr>
          <w:b/>
          <w:sz w:val="20"/>
          <w:szCs w:val="20"/>
        </w:rPr>
      </w:pPr>
      <w:r w:rsidRPr="00B00B8E">
        <w:rPr>
          <w:b/>
          <w:sz w:val="20"/>
          <w:szCs w:val="20"/>
        </w:rPr>
        <w:t>2. Основные разделы программы</w:t>
      </w:r>
    </w:p>
    <w:p w:rsidR="00B33345" w:rsidRPr="00B00B8E" w:rsidRDefault="00B33345" w:rsidP="00B33345">
      <w:pPr>
        <w:ind w:firstLine="720"/>
        <w:jc w:val="both"/>
        <w:rPr>
          <w:b/>
          <w:sz w:val="20"/>
          <w:szCs w:val="20"/>
        </w:rPr>
      </w:pPr>
      <w:r w:rsidRPr="00B00B8E">
        <w:rPr>
          <w:b/>
          <w:sz w:val="20"/>
          <w:szCs w:val="20"/>
        </w:rPr>
        <w:t>2.1. Характеристика текущего состояния соответствующей сферы с указанием основных показателей социально-экономического развития Каратузского сельсовета и анализ социальных, финансово-экономических и прочих рисков реализации программы</w:t>
      </w:r>
    </w:p>
    <w:p w:rsidR="00B33345" w:rsidRPr="00B00B8E" w:rsidRDefault="00B33345" w:rsidP="00B33345">
      <w:pPr>
        <w:ind w:firstLine="720"/>
        <w:jc w:val="both"/>
        <w:rPr>
          <w:sz w:val="20"/>
          <w:szCs w:val="20"/>
        </w:rPr>
      </w:pPr>
      <w:r w:rsidRPr="00B00B8E">
        <w:rPr>
          <w:sz w:val="20"/>
          <w:szCs w:val="20"/>
        </w:rPr>
        <w:t>Автомобильные дороги являются важнейшей составной частью транспортной сети Каратузского сельсовета. От уровня развития сети автомобильных дорог во многом зависит решение задач достижения устойчивого экономического роста, повышения конкурентоспособности местных производителей и улучшения качества жизни населения.</w:t>
      </w:r>
    </w:p>
    <w:p w:rsidR="00B33345" w:rsidRPr="00B00B8E" w:rsidRDefault="00B33345" w:rsidP="00B33345">
      <w:pPr>
        <w:jc w:val="both"/>
        <w:rPr>
          <w:sz w:val="20"/>
          <w:szCs w:val="20"/>
        </w:rPr>
      </w:pPr>
      <w:r w:rsidRPr="00B00B8E">
        <w:rPr>
          <w:sz w:val="20"/>
          <w:szCs w:val="20"/>
        </w:rPr>
        <w:t>В отличи</w:t>
      </w:r>
      <w:proofErr w:type="gramStart"/>
      <w:r w:rsidRPr="00B00B8E">
        <w:rPr>
          <w:sz w:val="20"/>
          <w:szCs w:val="20"/>
        </w:rPr>
        <w:t>и</w:t>
      </w:r>
      <w:proofErr w:type="gramEnd"/>
      <w:r w:rsidRPr="00B00B8E">
        <w:rPr>
          <w:sz w:val="20"/>
          <w:szCs w:val="20"/>
        </w:rPr>
        <w:t xml:space="preserve"> от других видов транспорта автомобильный- наиболее доступный для всех вид транспорта, а его неотъемлемый элемент- автомобильная дорога- доступен абсолютно всем гражданам, водителям и пассажирам транспортных средств и пешеходам.</w:t>
      </w:r>
    </w:p>
    <w:p w:rsidR="00B33345" w:rsidRPr="00B00B8E" w:rsidRDefault="00B33345" w:rsidP="00B33345">
      <w:pPr>
        <w:ind w:firstLine="720"/>
        <w:jc w:val="both"/>
        <w:rPr>
          <w:sz w:val="20"/>
          <w:szCs w:val="20"/>
        </w:rPr>
      </w:pPr>
      <w:r w:rsidRPr="00B00B8E">
        <w:rPr>
          <w:sz w:val="20"/>
          <w:szCs w:val="20"/>
        </w:rPr>
        <w:t>Одним из направлений деятельности органов местного самоуправления Каратузского сельсовета по финансированию дорожного хозяйства является максимальное удовлетворение потребности населения и экономики поселения в автомобильных дорогах с высокими потребительскими свойствами при ограниченных финансовых ресурсах.</w:t>
      </w:r>
    </w:p>
    <w:p w:rsidR="00B33345" w:rsidRPr="00B00B8E" w:rsidRDefault="00B33345" w:rsidP="00B33345">
      <w:pPr>
        <w:ind w:firstLine="709"/>
        <w:jc w:val="both"/>
        <w:rPr>
          <w:sz w:val="20"/>
          <w:szCs w:val="20"/>
        </w:rPr>
      </w:pPr>
      <w:r w:rsidRPr="00B00B8E">
        <w:rPr>
          <w:sz w:val="20"/>
          <w:szCs w:val="20"/>
        </w:rPr>
        <w:t>Показателями улучшения состояния дорожной сети являются:</w:t>
      </w:r>
    </w:p>
    <w:p w:rsidR="00B33345" w:rsidRPr="00B00B8E" w:rsidRDefault="00B33345" w:rsidP="00B33345">
      <w:pPr>
        <w:ind w:firstLine="709"/>
        <w:jc w:val="both"/>
        <w:rPr>
          <w:sz w:val="20"/>
          <w:szCs w:val="20"/>
        </w:rPr>
      </w:pPr>
      <w:r w:rsidRPr="00B00B8E">
        <w:rPr>
          <w:sz w:val="20"/>
          <w:szCs w:val="20"/>
        </w:rPr>
        <w:t>- снижение текущих издержек, в первую очередь для пользователей автомобильных дорог;</w:t>
      </w:r>
    </w:p>
    <w:p w:rsidR="00B33345" w:rsidRPr="00B00B8E" w:rsidRDefault="00B33345" w:rsidP="00B33345">
      <w:pPr>
        <w:ind w:firstLine="709"/>
        <w:jc w:val="both"/>
        <w:rPr>
          <w:sz w:val="20"/>
          <w:szCs w:val="20"/>
        </w:rPr>
      </w:pPr>
      <w:r w:rsidRPr="00B00B8E">
        <w:rPr>
          <w:sz w:val="20"/>
          <w:szCs w:val="20"/>
        </w:rPr>
        <w:t>- стимулирования общего экономического развития прилегающих территорий;</w:t>
      </w:r>
    </w:p>
    <w:p w:rsidR="00B33345" w:rsidRPr="00B00B8E" w:rsidRDefault="00B33345" w:rsidP="00B33345">
      <w:pPr>
        <w:ind w:firstLine="709"/>
        <w:jc w:val="both"/>
        <w:rPr>
          <w:sz w:val="20"/>
          <w:szCs w:val="20"/>
        </w:rPr>
      </w:pPr>
      <w:r w:rsidRPr="00B00B8E">
        <w:rPr>
          <w:sz w:val="20"/>
          <w:szCs w:val="20"/>
        </w:rPr>
        <w:t>- снижение числа дорожно-транспортных происшествий и нанесённого материального ущерба;</w:t>
      </w:r>
    </w:p>
    <w:p w:rsidR="00B33345" w:rsidRPr="00B00B8E" w:rsidRDefault="00B33345" w:rsidP="00B33345">
      <w:pPr>
        <w:ind w:firstLine="709"/>
        <w:jc w:val="both"/>
        <w:rPr>
          <w:sz w:val="20"/>
          <w:szCs w:val="20"/>
        </w:rPr>
      </w:pPr>
      <w:r w:rsidRPr="00B00B8E">
        <w:rPr>
          <w:sz w:val="20"/>
          <w:szCs w:val="20"/>
        </w:rPr>
        <w:t>- повышение комфорта и удобства поездок.</w:t>
      </w:r>
    </w:p>
    <w:p w:rsidR="00B33345" w:rsidRPr="00B00B8E" w:rsidRDefault="00B33345" w:rsidP="00B33345">
      <w:pPr>
        <w:ind w:firstLine="709"/>
        <w:jc w:val="both"/>
        <w:rPr>
          <w:sz w:val="20"/>
          <w:szCs w:val="20"/>
        </w:rPr>
      </w:pPr>
      <w:r w:rsidRPr="00B00B8E">
        <w:rPr>
          <w:sz w:val="20"/>
          <w:szCs w:val="20"/>
        </w:rPr>
        <w:t>В целом улучшение «дорожных условий» приводит:</w:t>
      </w:r>
    </w:p>
    <w:p w:rsidR="00B33345" w:rsidRPr="00B00B8E" w:rsidRDefault="00B33345" w:rsidP="00B33345">
      <w:pPr>
        <w:ind w:firstLine="709"/>
        <w:jc w:val="both"/>
        <w:rPr>
          <w:sz w:val="20"/>
          <w:szCs w:val="20"/>
        </w:rPr>
      </w:pPr>
      <w:r w:rsidRPr="00B00B8E">
        <w:rPr>
          <w:sz w:val="20"/>
          <w:szCs w:val="20"/>
        </w:rPr>
        <w:t>- к сокращению времени на перевозки груза и пассажиров,</w:t>
      </w:r>
    </w:p>
    <w:p w:rsidR="00B33345" w:rsidRPr="00B00B8E" w:rsidRDefault="00B33345" w:rsidP="00B33345">
      <w:pPr>
        <w:ind w:firstLine="709"/>
        <w:jc w:val="both"/>
        <w:rPr>
          <w:sz w:val="20"/>
          <w:szCs w:val="20"/>
        </w:rPr>
      </w:pPr>
      <w:r w:rsidRPr="00B00B8E">
        <w:rPr>
          <w:sz w:val="20"/>
          <w:szCs w:val="20"/>
        </w:rPr>
        <w:t>- к снижению стоимости перевозок, (за счёт сокращения расхода на ГСМ, снижению износа транспортных средств, повышения производительности труда),</w:t>
      </w:r>
    </w:p>
    <w:p w:rsidR="00B33345" w:rsidRPr="00B00B8E" w:rsidRDefault="00B33345" w:rsidP="00B33345">
      <w:pPr>
        <w:ind w:firstLine="709"/>
        <w:jc w:val="both"/>
        <w:rPr>
          <w:sz w:val="20"/>
          <w:szCs w:val="20"/>
        </w:rPr>
      </w:pPr>
      <w:r w:rsidRPr="00B00B8E">
        <w:rPr>
          <w:sz w:val="20"/>
          <w:szCs w:val="20"/>
        </w:rPr>
        <w:t>- повышению спроса на услуги дорожного сервиса,</w:t>
      </w:r>
    </w:p>
    <w:p w:rsidR="00B33345" w:rsidRPr="00B00B8E" w:rsidRDefault="00B33345" w:rsidP="00B33345">
      <w:pPr>
        <w:ind w:firstLine="709"/>
        <w:jc w:val="both"/>
        <w:rPr>
          <w:sz w:val="20"/>
          <w:szCs w:val="20"/>
        </w:rPr>
      </w:pPr>
      <w:r w:rsidRPr="00B00B8E">
        <w:rPr>
          <w:sz w:val="20"/>
          <w:szCs w:val="20"/>
        </w:rPr>
        <w:t>- повышению транспортной доступности,</w:t>
      </w:r>
    </w:p>
    <w:p w:rsidR="00B33345" w:rsidRPr="00B00B8E" w:rsidRDefault="00B33345" w:rsidP="00B33345">
      <w:pPr>
        <w:ind w:firstLine="709"/>
        <w:jc w:val="both"/>
        <w:rPr>
          <w:color w:val="777777"/>
          <w:sz w:val="20"/>
          <w:szCs w:val="20"/>
        </w:rPr>
      </w:pPr>
      <w:r w:rsidRPr="00B00B8E">
        <w:rPr>
          <w:sz w:val="20"/>
          <w:szCs w:val="20"/>
        </w:rPr>
        <w:t>- сокращению дорожно-транспортных происшествий,</w:t>
      </w:r>
    </w:p>
    <w:p w:rsidR="00B33345" w:rsidRPr="00B00B8E" w:rsidRDefault="00B33345" w:rsidP="00B33345">
      <w:pPr>
        <w:ind w:firstLine="709"/>
        <w:jc w:val="both"/>
        <w:rPr>
          <w:sz w:val="20"/>
          <w:szCs w:val="20"/>
        </w:rPr>
      </w:pPr>
      <w:r w:rsidRPr="00B00B8E">
        <w:rPr>
          <w:sz w:val="20"/>
          <w:szCs w:val="20"/>
        </w:rPr>
        <w:t xml:space="preserve">- улучшению экологической ситуации. </w:t>
      </w:r>
    </w:p>
    <w:p w:rsidR="00B33345" w:rsidRPr="00B00B8E" w:rsidRDefault="00B33345" w:rsidP="00B33345">
      <w:pPr>
        <w:ind w:firstLine="709"/>
        <w:jc w:val="both"/>
        <w:rPr>
          <w:sz w:val="20"/>
          <w:szCs w:val="20"/>
        </w:rPr>
      </w:pPr>
      <w:r w:rsidRPr="00B00B8E">
        <w:rPr>
          <w:sz w:val="20"/>
          <w:szCs w:val="20"/>
        </w:rPr>
        <w:t>Таким образом, «дорожные условия» оказывают влияние на все важные показатели экономического развития сельского поселения.</w:t>
      </w:r>
    </w:p>
    <w:p w:rsidR="00B33345" w:rsidRPr="00B00B8E" w:rsidRDefault="00B33345" w:rsidP="00B33345">
      <w:pPr>
        <w:ind w:firstLine="709"/>
        <w:jc w:val="both"/>
        <w:rPr>
          <w:sz w:val="20"/>
          <w:szCs w:val="20"/>
        </w:rPr>
      </w:pPr>
      <w:r w:rsidRPr="00B00B8E">
        <w:rPr>
          <w:sz w:val="20"/>
          <w:szCs w:val="20"/>
        </w:rPr>
        <w:t>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счёт снижения издержек и затрат на перевозки.</w:t>
      </w:r>
    </w:p>
    <w:p w:rsidR="00B33345" w:rsidRPr="00B00B8E" w:rsidRDefault="00B33345" w:rsidP="00B33345">
      <w:pPr>
        <w:ind w:firstLine="709"/>
        <w:jc w:val="both"/>
        <w:rPr>
          <w:sz w:val="20"/>
          <w:szCs w:val="20"/>
        </w:rPr>
      </w:pPr>
      <w:r w:rsidRPr="00B00B8E">
        <w:rPr>
          <w:sz w:val="20"/>
          <w:szCs w:val="20"/>
        </w:rPr>
        <w:t>По состоянию на 01.10.2022 года сеть автомобильных дорог муниципального образования «</w:t>
      </w:r>
      <w:proofErr w:type="spellStart"/>
      <w:r w:rsidRPr="00B00B8E">
        <w:rPr>
          <w:sz w:val="20"/>
          <w:szCs w:val="20"/>
        </w:rPr>
        <w:t>Каратузский</w:t>
      </w:r>
      <w:proofErr w:type="spellEnd"/>
      <w:r w:rsidRPr="00B00B8E">
        <w:rPr>
          <w:sz w:val="20"/>
          <w:szCs w:val="20"/>
        </w:rPr>
        <w:t xml:space="preserve"> сельсовет» составляет 96,718 км, из них 49,7 км с улучшенным покрытием. В настоящее время автомобильные дороги сельского поселения находится в сложном положении. Качество дорожных покрытий большинства дорог и тротуаров не соответствует эксплуатационным требованиям.</w:t>
      </w:r>
    </w:p>
    <w:p w:rsidR="00B33345" w:rsidRPr="00B00B8E" w:rsidRDefault="00B33345" w:rsidP="00B33345">
      <w:pPr>
        <w:ind w:firstLine="709"/>
        <w:jc w:val="both"/>
        <w:rPr>
          <w:sz w:val="20"/>
          <w:szCs w:val="20"/>
        </w:rPr>
      </w:pPr>
      <w:r w:rsidRPr="00B00B8E">
        <w:rPr>
          <w:sz w:val="20"/>
          <w:szCs w:val="20"/>
        </w:rPr>
        <w:t xml:space="preserve">Увеличение количества транспорта на дорогах сельского поселения в сочетании с недостатками эксплуатационного состояния автомобильных дорог, требует комплексного подхода и </w:t>
      </w:r>
      <w:proofErr w:type="gramStart"/>
      <w:r w:rsidRPr="00B00B8E">
        <w:rPr>
          <w:sz w:val="20"/>
          <w:szCs w:val="20"/>
        </w:rPr>
        <w:t>принятия</w:t>
      </w:r>
      <w:proofErr w:type="gramEnd"/>
      <w:r w:rsidRPr="00B00B8E">
        <w:rPr>
          <w:sz w:val="20"/>
          <w:szCs w:val="20"/>
        </w:rPr>
        <w:t xml:space="preserve"> неотложных мер по реконструкции и капитальному ремонту дорог общего пользования местного значения, совершенствованию организации дорожного движения.</w:t>
      </w:r>
    </w:p>
    <w:p w:rsidR="00B33345" w:rsidRPr="00B00B8E" w:rsidRDefault="00B33345" w:rsidP="00B33345">
      <w:pPr>
        <w:ind w:firstLine="709"/>
        <w:jc w:val="both"/>
        <w:rPr>
          <w:sz w:val="20"/>
          <w:szCs w:val="20"/>
        </w:rPr>
      </w:pPr>
      <w:r w:rsidRPr="00B00B8E">
        <w:rPr>
          <w:sz w:val="20"/>
          <w:szCs w:val="20"/>
        </w:rPr>
        <w:t xml:space="preserve">В условиях существующего положения первоочередной задачей остается </w:t>
      </w:r>
      <w:r w:rsidRPr="00B00B8E">
        <w:rPr>
          <w:color w:val="000000"/>
          <w:sz w:val="20"/>
          <w:szCs w:val="20"/>
        </w:rPr>
        <w:t xml:space="preserve">улучшение технического состояния и срока службы дорожных </w:t>
      </w:r>
      <w:proofErr w:type="gramStart"/>
      <w:r w:rsidRPr="00B00B8E">
        <w:rPr>
          <w:color w:val="000000"/>
          <w:sz w:val="20"/>
          <w:szCs w:val="20"/>
        </w:rPr>
        <w:t>покрытий</w:t>
      </w:r>
      <w:proofErr w:type="gramEnd"/>
      <w:r w:rsidRPr="00B00B8E">
        <w:rPr>
          <w:color w:val="000000"/>
          <w:sz w:val="20"/>
          <w:szCs w:val="20"/>
        </w:rPr>
        <w:t xml:space="preserve"> автомобильных дорог общего пользования</w:t>
      </w:r>
      <w:r w:rsidRPr="00B00B8E">
        <w:rPr>
          <w:sz w:val="20"/>
          <w:szCs w:val="20"/>
        </w:rPr>
        <w:t xml:space="preserve"> местного значения муниципального образования «</w:t>
      </w:r>
      <w:proofErr w:type="spellStart"/>
      <w:r w:rsidRPr="00B00B8E">
        <w:rPr>
          <w:sz w:val="20"/>
          <w:szCs w:val="20"/>
        </w:rPr>
        <w:t>Каратузский</w:t>
      </w:r>
      <w:proofErr w:type="spellEnd"/>
      <w:r w:rsidRPr="00B00B8E">
        <w:rPr>
          <w:sz w:val="20"/>
          <w:szCs w:val="20"/>
        </w:rPr>
        <w:t xml:space="preserve"> сельсовет», поддержание их транспортного состояния, обеспечение безопасного, бесперебойного движения транспорта.</w:t>
      </w:r>
    </w:p>
    <w:p w:rsidR="00B33345" w:rsidRPr="00B00B8E" w:rsidRDefault="00B33345" w:rsidP="00B33345">
      <w:pPr>
        <w:ind w:firstLine="709"/>
        <w:jc w:val="both"/>
        <w:rPr>
          <w:sz w:val="20"/>
          <w:szCs w:val="20"/>
        </w:rPr>
      </w:pPr>
      <w:r w:rsidRPr="00B00B8E">
        <w:rPr>
          <w:sz w:val="20"/>
          <w:szCs w:val="20"/>
        </w:rPr>
        <w:t xml:space="preserve">В сельском поселении 50 % автомобильных дорог местного значения грунтовые и 50 % с </w:t>
      </w:r>
      <w:proofErr w:type="spellStart"/>
      <w:r w:rsidRPr="00B00B8E">
        <w:rPr>
          <w:sz w:val="20"/>
          <w:szCs w:val="20"/>
        </w:rPr>
        <w:t>асфальтно</w:t>
      </w:r>
      <w:proofErr w:type="spellEnd"/>
      <w:r w:rsidRPr="00B00B8E">
        <w:rPr>
          <w:sz w:val="20"/>
          <w:szCs w:val="20"/>
        </w:rPr>
        <w:t>-бетонным покрытием. Практически на всех автомобильных дорогах отсутствует ливневая канализация.</w:t>
      </w:r>
    </w:p>
    <w:p w:rsidR="00B33345" w:rsidRPr="00B00B8E" w:rsidRDefault="00B33345" w:rsidP="00B33345">
      <w:pPr>
        <w:ind w:firstLine="709"/>
        <w:jc w:val="both"/>
        <w:rPr>
          <w:sz w:val="20"/>
          <w:szCs w:val="20"/>
        </w:rPr>
      </w:pPr>
      <w:r w:rsidRPr="00B00B8E">
        <w:rPr>
          <w:sz w:val="20"/>
          <w:szCs w:val="20"/>
        </w:rPr>
        <w:t>Доля муниципальных автомобильных дорог местного значения общего пользования в сельском поселении, не отвечающих нормативным требованиям, на начало 2022 года составляло более 70%.</w:t>
      </w:r>
    </w:p>
    <w:p w:rsidR="00B33345" w:rsidRPr="00B00B8E" w:rsidRDefault="00B33345" w:rsidP="00B33345">
      <w:pPr>
        <w:ind w:firstLine="709"/>
        <w:jc w:val="both"/>
        <w:rPr>
          <w:sz w:val="20"/>
          <w:szCs w:val="20"/>
        </w:rPr>
      </w:pPr>
      <w:r w:rsidRPr="00B00B8E">
        <w:rPr>
          <w:sz w:val="20"/>
          <w:szCs w:val="20"/>
        </w:rPr>
        <w:lastRenderedPageBreak/>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 по содержанию, ремонту, капитальному ремонту, реконструкции и строительству.</w:t>
      </w:r>
    </w:p>
    <w:p w:rsidR="00B33345" w:rsidRPr="00B00B8E" w:rsidRDefault="00B33345" w:rsidP="00B33345">
      <w:pPr>
        <w:ind w:firstLine="709"/>
        <w:jc w:val="both"/>
        <w:rPr>
          <w:sz w:val="20"/>
          <w:szCs w:val="20"/>
        </w:rPr>
      </w:pPr>
      <w:r w:rsidRPr="00B00B8E">
        <w:rPr>
          <w:sz w:val="20"/>
          <w:szCs w:val="20"/>
        </w:rPr>
        <w:t>Состояние сети дорог определяется своевременностью, полнотой и качеством выполнения работ по содержанию, ремонту и реконструкции дорог и зависит напрямую от объёмов финансирования и стратегии распределения финансовых ресурсов условиях их ограниченных объёмов.</w:t>
      </w:r>
    </w:p>
    <w:p w:rsidR="00B33345" w:rsidRPr="00B00B8E" w:rsidRDefault="00B33345" w:rsidP="00B33345">
      <w:pPr>
        <w:ind w:firstLine="709"/>
        <w:jc w:val="both"/>
        <w:rPr>
          <w:sz w:val="20"/>
          <w:szCs w:val="20"/>
        </w:rPr>
      </w:pPr>
      <w:r w:rsidRPr="00B00B8E">
        <w:rPr>
          <w:sz w:val="20"/>
          <w:szCs w:val="20"/>
        </w:rPr>
        <w:t>Достижение целей и задач эффективно только в рамках программы, чётко определяющей приоритеты развития и основные направления финансирования. Применение программно-целевого метода позволяет обеспечить оптимальное решение проблемы с координацией усилий подрядных организаций и органов местного самоуправления.</w:t>
      </w:r>
    </w:p>
    <w:p w:rsidR="00B33345" w:rsidRPr="00B00B8E" w:rsidRDefault="00B33345" w:rsidP="00B33345">
      <w:pPr>
        <w:ind w:firstLine="709"/>
        <w:jc w:val="both"/>
        <w:rPr>
          <w:sz w:val="20"/>
          <w:szCs w:val="20"/>
        </w:rPr>
      </w:pPr>
      <w:r w:rsidRPr="00B00B8E">
        <w:rPr>
          <w:sz w:val="20"/>
          <w:szCs w:val="20"/>
        </w:rPr>
        <w:t>Организация дорожной деятельности без целенаправленного объединения мероприятий в программу, без единого комплекса мероприятий, направленных на достижение конкретных целей, не позволит выполнить задачи по организации транспортного обслуживания, повышению технического уровня дорог и обеспечению безопасности дорожного движения.</w:t>
      </w:r>
    </w:p>
    <w:p w:rsidR="00B33345" w:rsidRPr="00B00B8E" w:rsidRDefault="00B33345" w:rsidP="00B33345">
      <w:pPr>
        <w:ind w:firstLine="720"/>
        <w:rPr>
          <w:sz w:val="20"/>
          <w:szCs w:val="20"/>
        </w:rPr>
      </w:pPr>
    </w:p>
    <w:p w:rsidR="00B33345" w:rsidRPr="00B00B8E" w:rsidRDefault="00B33345" w:rsidP="00B33345">
      <w:pPr>
        <w:jc w:val="center"/>
        <w:rPr>
          <w:b/>
          <w:sz w:val="20"/>
          <w:szCs w:val="20"/>
        </w:rPr>
      </w:pPr>
      <w:r w:rsidRPr="00B00B8E">
        <w:rPr>
          <w:b/>
          <w:sz w:val="20"/>
          <w:szCs w:val="20"/>
        </w:rPr>
        <w:t>2.2. 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rsidR="00B33345" w:rsidRPr="00B00B8E" w:rsidRDefault="00B33345" w:rsidP="00B33345">
      <w:pPr>
        <w:ind w:firstLine="720"/>
        <w:jc w:val="both"/>
        <w:rPr>
          <w:sz w:val="20"/>
          <w:szCs w:val="20"/>
        </w:rPr>
      </w:pPr>
      <w:r w:rsidRPr="00B00B8E">
        <w:rPr>
          <w:sz w:val="20"/>
          <w:szCs w:val="20"/>
        </w:rPr>
        <w:t>Цели муниципальной программы:</w:t>
      </w:r>
    </w:p>
    <w:p w:rsidR="00B33345" w:rsidRPr="00B00B8E" w:rsidRDefault="00B33345" w:rsidP="00B33345">
      <w:pPr>
        <w:ind w:firstLine="720"/>
        <w:jc w:val="both"/>
        <w:rPr>
          <w:color w:val="2D2D2D"/>
          <w:sz w:val="20"/>
          <w:szCs w:val="20"/>
          <w:shd w:val="clear" w:color="auto" w:fill="FFFFFF"/>
        </w:rPr>
      </w:pPr>
      <w:r w:rsidRPr="00B00B8E">
        <w:rPr>
          <w:color w:val="2D2D2D"/>
          <w:sz w:val="20"/>
          <w:szCs w:val="20"/>
          <w:shd w:val="clear" w:color="auto" w:fill="FFFFFF"/>
        </w:rPr>
        <w:t xml:space="preserve">Комплексное решение вопросов, связанных </w:t>
      </w:r>
      <w:proofErr w:type="gramStart"/>
      <w:r w:rsidRPr="00B00B8E">
        <w:rPr>
          <w:color w:val="2D2D2D"/>
          <w:sz w:val="20"/>
          <w:szCs w:val="20"/>
          <w:shd w:val="clear" w:color="auto" w:fill="FFFFFF"/>
        </w:rPr>
        <w:t>с</w:t>
      </w:r>
      <w:proofErr w:type="gramEnd"/>
      <w:r w:rsidRPr="00B00B8E">
        <w:rPr>
          <w:color w:val="2D2D2D"/>
          <w:sz w:val="20"/>
          <w:szCs w:val="20"/>
          <w:shd w:val="clear" w:color="auto" w:fill="FFFFFF"/>
        </w:rPr>
        <w:t>:</w:t>
      </w:r>
    </w:p>
    <w:p w:rsidR="00B33345" w:rsidRPr="00B00B8E" w:rsidRDefault="00B33345" w:rsidP="00B33345">
      <w:pPr>
        <w:ind w:firstLine="720"/>
        <w:jc w:val="both"/>
        <w:rPr>
          <w:sz w:val="20"/>
          <w:szCs w:val="20"/>
        </w:rPr>
      </w:pPr>
      <w:r w:rsidRPr="00B00B8E">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ind w:firstLine="720"/>
        <w:jc w:val="both"/>
        <w:rPr>
          <w:sz w:val="20"/>
          <w:szCs w:val="20"/>
        </w:rPr>
      </w:pPr>
      <w:r w:rsidRPr="00B00B8E">
        <w:rPr>
          <w:sz w:val="20"/>
          <w:szCs w:val="20"/>
        </w:rPr>
        <w:t xml:space="preserve">-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 </w:t>
      </w:r>
    </w:p>
    <w:p w:rsidR="00B33345" w:rsidRPr="00B00B8E" w:rsidRDefault="00B33345" w:rsidP="00B33345">
      <w:pPr>
        <w:ind w:firstLine="720"/>
        <w:jc w:val="both"/>
        <w:rPr>
          <w:sz w:val="20"/>
          <w:szCs w:val="20"/>
        </w:rPr>
      </w:pPr>
      <w:r w:rsidRPr="00B00B8E">
        <w:rPr>
          <w:sz w:val="20"/>
          <w:szCs w:val="20"/>
        </w:rPr>
        <w:t>Задачи программы:</w:t>
      </w:r>
    </w:p>
    <w:p w:rsidR="00B33345" w:rsidRPr="00B00B8E" w:rsidRDefault="00B33345" w:rsidP="00B33345">
      <w:pPr>
        <w:pStyle w:val="affa"/>
        <w:ind w:firstLine="720"/>
        <w:jc w:val="both"/>
        <w:rPr>
          <w:rFonts w:ascii="Times New Roman" w:hAnsi="Times New Roman"/>
          <w:sz w:val="20"/>
          <w:szCs w:val="20"/>
        </w:rPr>
      </w:pPr>
      <w:r w:rsidRPr="00B00B8E">
        <w:rPr>
          <w:rFonts w:ascii="Times New Roman" w:hAnsi="Times New Roman"/>
          <w:sz w:val="20"/>
          <w:szCs w:val="20"/>
        </w:rPr>
        <w:t xml:space="preserve">1.  Повышение уровня безопасности дорожного движения на территории Каратузского сельсовета; </w:t>
      </w:r>
    </w:p>
    <w:p w:rsidR="00B33345" w:rsidRPr="00B00B8E" w:rsidRDefault="00B33345" w:rsidP="00B33345">
      <w:pPr>
        <w:ind w:firstLine="720"/>
        <w:jc w:val="both"/>
        <w:rPr>
          <w:sz w:val="20"/>
          <w:szCs w:val="20"/>
        </w:rPr>
      </w:pPr>
      <w:r w:rsidRPr="00B00B8E">
        <w:rPr>
          <w:sz w:val="20"/>
          <w:szCs w:val="20"/>
        </w:rPr>
        <w:t>2. Повышение пропускной способности дорог и улучшение транспортно-эксплуатационных показателей сети автомобильных дорог поселения.</w:t>
      </w:r>
    </w:p>
    <w:p w:rsidR="00B33345" w:rsidRPr="00B00B8E" w:rsidRDefault="00B33345" w:rsidP="00B33345">
      <w:pPr>
        <w:ind w:firstLine="720"/>
        <w:jc w:val="both"/>
        <w:rPr>
          <w:sz w:val="20"/>
          <w:szCs w:val="20"/>
        </w:rPr>
      </w:pPr>
    </w:p>
    <w:p w:rsidR="00B33345" w:rsidRPr="00B00B8E" w:rsidRDefault="00B33345" w:rsidP="00B33345">
      <w:pPr>
        <w:ind w:firstLine="720"/>
        <w:jc w:val="center"/>
        <w:rPr>
          <w:b/>
          <w:sz w:val="20"/>
          <w:szCs w:val="20"/>
        </w:rPr>
      </w:pPr>
      <w:r w:rsidRPr="00B00B8E">
        <w:rPr>
          <w:b/>
          <w:sz w:val="20"/>
          <w:szCs w:val="20"/>
        </w:rPr>
        <w:t>2.3. Механизм реализации отдельных мероприятий программы</w:t>
      </w:r>
    </w:p>
    <w:p w:rsidR="00B33345" w:rsidRPr="00B00B8E" w:rsidRDefault="00B33345" w:rsidP="00B33345">
      <w:pPr>
        <w:ind w:firstLine="720"/>
        <w:jc w:val="both"/>
        <w:rPr>
          <w:sz w:val="20"/>
          <w:szCs w:val="20"/>
        </w:rPr>
      </w:pPr>
      <w:r w:rsidRPr="00B00B8E">
        <w:rPr>
          <w:sz w:val="20"/>
          <w:szCs w:val="20"/>
        </w:rPr>
        <w:t>Муниципальная программа состоит из подпрограммы. Подпрограмма содержит отдельные мероприятия.</w:t>
      </w:r>
    </w:p>
    <w:p w:rsidR="00B33345" w:rsidRPr="00B00B8E" w:rsidRDefault="00B33345" w:rsidP="00B33345">
      <w:pPr>
        <w:ind w:firstLine="720"/>
        <w:jc w:val="both"/>
        <w:rPr>
          <w:sz w:val="20"/>
          <w:szCs w:val="20"/>
        </w:rPr>
      </w:pPr>
    </w:p>
    <w:p w:rsidR="00B33345" w:rsidRPr="00B00B8E" w:rsidRDefault="00B33345" w:rsidP="00B33345">
      <w:pPr>
        <w:ind w:firstLine="720"/>
        <w:jc w:val="center"/>
        <w:rPr>
          <w:b/>
          <w:sz w:val="20"/>
          <w:szCs w:val="20"/>
        </w:rPr>
      </w:pPr>
      <w:r w:rsidRPr="00B00B8E">
        <w:rPr>
          <w:b/>
          <w:sz w:val="20"/>
          <w:szCs w:val="20"/>
        </w:rPr>
        <w:t xml:space="preserve">2.4. 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Каратузского сельсовета </w:t>
      </w:r>
    </w:p>
    <w:p w:rsidR="00B33345" w:rsidRPr="00B00B8E" w:rsidRDefault="00B33345" w:rsidP="00B33345">
      <w:pPr>
        <w:ind w:firstLine="720"/>
        <w:jc w:val="both"/>
        <w:rPr>
          <w:sz w:val="20"/>
          <w:szCs w:val="20"/>
        </w:rPr>
      </w:pPr>
      <w:r w:rsidRPr="00B00B8E">
        <w:rPr>
          <w:sz w:val="20"/>
          <w:szCs w:val="20"/>
        </w:rPr>
        <w:t>Реализация Программы обеспечит:</w:t>
      </w:r>
    </w:p>
    <w:p w:rsidR="00B33345" w:rsidRPr="00B00B8E" w:rsidRDefault="00B33345" w:rsidP="00B33345">
      <w:pPr>
        <w:ind w:firstLine="720"/>
        <w:jc w:val="both"/>
        <w:rPr>
          <w:sz w:val="20"/>
          <w:szCs w:val="20"/>
        </w:rPr>
      </w:pPr>
      <w:r w:rsidRPr="00B00B8E">
        <w:rPr>
          <w:sz w:val="20"/>
          <w:szCs w:val="20"/>
        </w:rPr>
        <w:t>- улучшение потребительских свойств автомобильных дорог и сооружений на них;</w:t>
      </w:r>
    </w:p>
    <w:p w:rsidR="00B33345" w:rsidRPr="00B00B8E" w:rsidRDefault="00B33345" w:rsidP="00B33345">
      <w:pPr>
        <w:ind w:firstLine="720"/>
        <w:jc w:val="both"/>
        <w:rPr>
          <w:sz w:val="20"/>
          <w:szCs w:val="20"/>
        </w:rPr>
      </w:pPr>
      <w:r w:rsidRPr="00B00B8E">
        <w:rPr>
          <w:sz w:val="20"/>
          <w:szCs w:val="20"/>
        </w:rPr>
        <w:t xml:space="preserve">- повышение качества дорожных работ, надежности и </w:t>
      </w:r>
      <w:proofErr w:type="gramStart"/>
      <w:r w:rsidRPr="00B00B8E">
        <w:rPr>
          <w:sz w:val="20"/>
          <w:szCs w:val="20"/>
        </w:rPr>
        <w:t>долговечности</w:t>
      </w:r>
      <w:proofErr w:type="gramEnd"/>
      <w:r w:rsidRPr="00B00B8E">
        <w:rPr>
          <w:sz w:val="20"/>
          <w:szCs w:val="20"/>
        </w:rPr>
        <w:t xml:space="preserve"> автомобильных дорог и сооружений на них;</w:t>
      </w:r>
    </w:p>
    <w:p w:rsidR="00B33345" w:rsidRPr="00B00B8E" w:rsidRDefault="00B33345" w:rsidP="00B33345">
      <w:pPr>
        <w:ind w:firstLine="720"/>
        <w:jc w:val="both"/>
        <w:rPr>
          <w:sz w:val="20"/>
          <w:szCs w:val="20"/>
        </w:rPr>
      </w:pPr>
      <w:r w:rsidRPr="00B00B8E">
        <w:rPr>
          <w:sz w:val="20"/>
          <w:szCs w:val="20"/>
        </w:rPr>
        <w:t>- сокращение дорожно-транспортных происшествий по причине неудовлетворительных дорожных условий.</w:t>
      </w:r>
    </w:p>
    <w:p w:rsidR="00B33345" w:rsidRPr="00B00B8E" w:rsidRDefault="00B33345" w:rsidP="00B33345">
      <w:pPr>
        <w:ind w:firstLine="720"/>
        <w:jc w:val="both"/>
        <w:rPr>
          <w:sz w:val="20"/>
          <w:szCs w:val="20"/>
        </w:rPr>
      </w:pPr>
      <w:r w:rsidRPr="00B00B8E">
        <w:rPr>
          <w:sz w:val="20"/>
          <w:szCs w:val="20"/>
        </w:rPr>
        <w:t>Показатели социально-экономической эффективности:</w:t>
      </w:r>
    </w:p>
    <w:p w:rsidR="00B33345" w:rsidRPr="00B00B8E" w:rsidRDefault="00B33345" w:rsidP="00B33345">
      <w:pPr>
        <w:ind w:firstLine="720"/>
        <w:jc w:val="both"/>
        <w:rPr>
          <w:color w:val="777777"/>
          <w:sz w:val="20"/>
          <w:szCs w:val="20"/>
        </w:rPr>
      </w:pPr>
      <w:r w:rsidRPr="00B00B8E">
        <w:rPr>
          <w:sz w:val="20"/>
          <w:szCs w:val="20"/>
        </w:rPr>
        <w:t>- создание комфортной среды для проживания населения, положительное воздействие на экономику, социальную сферу и экологическую ситуацию</w:t>
      </w:r>
    </w:p>
    <w:p w:rsidR="00B33345" w:rsidRPr="00B00B8E" w:rsidRDefault="00B33345" w:rsidP="00B33345">
      <w:pPr>
        <w:ind w:firstLine="708"/>
        <w:jc w:val="both"/>
        <w:rPr>
          <w:color w:val="000000"/>
          <w:sz w:val="20"/>
          <w:szCs w:val="20"/>
        </w:rPr>
      </w:pPr>
      <w:r w:rsidRPr="00B00B8E">
        <w:rPr>
          <w:color w:val="000000"/>
          <w:sz w:val="20"/>
          <w:szCs w:val="20"/>
        </w:rPr>
        <w:t>Реализация настоящей Программы позволит:</w:t>
      </w:r>
    </w:p>
    <w:p w:rsidR="00B33345" w:rsidRPr="00B00B8E" w:rsidRDefault="00B33345" w:rsidP="00B33345">
      <w:pPr>
        <w:ind w:firstLine="708"/>
        <w:jc w:val="both"/>
        <w:rPr>
          <w:sz w:val="20"/>
          <w:szCs w:val="20"/>
        </w:rPr>
      </w:pPr>
      <w:r w:rsidRPr="00B00B8E">
        <w:rPr>
          <w:sz w:val="20"/>
          <w:szCs w:val="20"/>
        </w:rPr>
        <w:t>- установить необходимые виды и объемы дорожных работ, источники и размеры их финансирования для выполнения взятых обязательств;</w:t>
      </w:r>
    </w:p>
    <w:p w:rsidR="00B33345" w:rsidRPr="00B00B8E" w:rsidRDefault="00B33345" w:rsidP="00B33345">
      <w:pPr>
        <w:ind w:firstLine="708"/>
        <w:jc w:val="both"/>
        <w:rPr>
          <w:sz w:val="20"/>
          <w:szCs w:val="20"/>
        </w:rPr>
      </w:pPr>
      <w:r w:rsidRPr="00B00B8E">
        <w:rPr>
          <w:sz w:val="20"/>
          <w:szCs w:val="20"/>
        </w:rPr>
        <w:t>- сформировать расходные обязательства по задачам, сконцентрировав финансовые ресурсы на реализации приоритетных задач.</w:t>
      </w:r>
    </w:p>
    <w:p w:rsidR="00B33345" w:rsidRPr="00B00B8E" w:rsidRDefault="00B33345" w:rsidP="00B33345">
      <w:pPr>
        <w:ind w:firstLine="708"/>
        <w:jc w:val="both"/>
        <w:rPr>
          <w:color w:val="000000"/>
          <w:sz w:val="20"/>
          <w:szCs w:val="20"/>
        </w:rPr>
      </w:pPr>
      <w:r w:rsidRPr="00B00B8E">
        <w:rPr>
          <w:color w:val="000000"/>
          <w:sz w:val="20"/>
          <w:szCs w:val="20"/>
        </w:rPr>
        <w:t xml:space="preserve">- обеспечить модернизацию, реконструкцию и </w:t>
      </w:r>
      <w:proofErr w:type="gramStart"/>
      <w:r w:rsidRPr="00B00B8E">
        <w:rPr>
          <w:color w:val="000000"/>
          <w:sz w:val="20"/>
          <w:szCs w:val="20"/>
        </w:rPr>
        <w:t>капитальный</w:t>
      </w:r>
      <w:proofErr w:type="gramEnd"/>
      <w:r w:rsidRPr="00B00B8E">
        <w:rPr>
          <w:color w:val="000000"/>
          <w:sz w:val="20"/>
          <w:szCs w:val="20"/>
        </w:rPr>
        <w:t xml:space="preserve"> автомобильных дорог общего пользования местного значения Каратузского сельсовета на нормативном уровне;</w:t>
      </w:r>
    </w:p>
    <w:p w:rsidR="00B33345" w:rsidRPr="00B00B8E" w:rsidRDefault="00B33345" w:rsidP="00B33345">
      <w:pPr>
        <w:ind w:firstLine="708"/>
        <w:jc w:val="both"/>
        <w:rPr>
          <w:color w:val="000000"/>
          <w:sz w:val="20"/>
          <w:szCs w:val="20"/>
        </w:rPr>
      </w:pPr>
      <w:r w:rsidRPr="00B00B8E">
        <w:rPr>
          <w:color w:val="000000"/>
          <w:sz w:val="20"/>
          <w:szCs w:val="20"/>
        </w:rPr>
        <w:t xml:space="preserve"> - улучшить техническое состояние дорожной сети и ее обустройство;</w:t>
      </w:r>
    </w:p>
    <w:p w:rsidR="00B33345" w:rsidRPr="00B00B8E" w:rsidRDefault="00B33345" w:rsidP="00B33345">
      <w:pPr>
        <w:ind w:firstLine="708"/>
        <w:jc w:val="both"/>
        <w:rPr>
          <w:color w:val="000000"/>
          <w:sz w:val="20"/>
          <w:szCs w:val="20"/>
        </w:rPr>
      </w:pPr>
      <w:r w:rsidRPr="00B00B8E">
        <w:rPr>
          <w:color w:val="000000"/>
          <w:sz w:val="20"/>
          <w:szCs w:val="20"/>
        </w:rPr>
        <w:t>- снизить количество жалоб населения на состояние автомобильных дорог общего пользования местного значения;</w:t>
      </w:r>
    </w:p>
    <w:p w:rsidR="00B33345" w:rsidRPr="00B00B8E" w:rsidRDefault="00B33345" w:rsidP="00B33345">
      <w:pPr>
        <w:ind w:firstLine="708"/>
        <w:jc w:val="both"/>
        <w:rPr>
          <w:color w:val="000000"/>
          <w:sz w:val="20"/>
          <w:szCs w:val="20"/>
        </w:rPr>
      </w:pPr>
      <w:r w:rsidRPr="00B00B8E">
        <w:rPr>
          <w:color w:val="000000"/>
          <w:sz w:val="20"/>
          <w:szCs w:val="20"/>
        </w:rPr>
        <w:t>- повысить безопасность дорожного движения.</w:t>
      </w:r>
    </w:p>
    <w:p w:rsidR="00B33345" w:rsidRPr="00B00B8E" w:rsidRDefault="00B33345" w:rsidP="00B33345">
      <w:pPr>
        <w:ind w:firstLine="720"/>
        <w:jc w:val="both"/>
        <w:rPr>
          <w:sz w:val="20"/>
          <w:szCs w:val="20"/>
        </w:rPr>
      </w:pPr>
    </w:p>
    <w:p w:rsidR="00B33345" w:rsidRPr="00B00B8E" w:rsidRDefault="00B33345" w:rsidP="00B33345">
      <w:pPr>
        <w:jc w:val="center"/>
        <w:rPr>
          <w:b/>
          <w:sz w:val="20"/>
          <w:szCs w:val="20"/>
        </w:rPr>
      </w:pPr>
      <w:r w:rsidRPr="00B00B8E">
        <w:rPr>
          <w:b/>
          <w:sz w:val="20"/>
          <w:szCs w:val="20"/>
        </w:rPr>
        <w:t>2.5. Наименование подпрограммы с указанием сроков их реализации и ожидаемых результатов</w:t>
      </w:r>
    </w:p>
    <w:p w:rsidR="00B33345" w:rsidRPr="00B00B8E" w:rsidRDefault="00B33345" w:rsidP="00B33345">
      <w:pPr>
        <w:ind w:firstLine="708"/>
        <w:jc w:val="both"/>
        <w:rPr>
          <w:sz w:val="20"/>
          <w:szCs w:val="20"/>
        </w:rPr>
      </w:pPr>
      <w:r w:rsidRPr="00B00B8E">
        <w:rPr>
          <w:sz w:val="20"/>
          <w:szCs w:val="20"/>
        </w:rPr>
        <w:t xml:space="preserve">Подпрограмма: «Развитие и модернизация улично-дорожной сети Каратузского сельсовета для обеспечения безопасности дорожного движения на территории Каратузского сельсовета» </w:t>
      </w:r>
    </w:p>
    <w:p w:rsidR="00B33345" w:rsidRPr="00B00B8E" w:rsidRDefault="00B33345" w:rsidP="00B33345">
      <w:pPr>
        <w:pStyle w:val="ad"/>
        <w:spacing w:before="0" w:beforeAutospacing="0" w:after="0" w:afterAutospacing="0"/>
        <w:ind w:firstLine="708"/>
        <w:jc w:val="both"/>
        <w:rPr>
          <w:color w:val="1E1E1E"/>
          <w:sz w:val="20"/>
          <w:szCs w:val="20"/>
        </w:rPr>
      </w:pPr>
      <w:r w:rsidRPr="00B00B8E">
        <w:rPr>
          <w:color w:val="1E1E1E"/>
          <w:sz w:val="20"/>
          <w:szCs w:val="20"/>
        </w:rPr>
        <w:t xml:space="preserve">Реализация мероприятий по ремонту автомобильных дорог направлена на повышение качества дорожной сети общего пользования местного значения и приведение их в соответствие с нормативным транспортно-эксплуатационным состоянием. </w:t>
      </w:r>
      <w:r w:rsidRPr="00B00B8E">
        <w:rPr>
          <w:sz w:val="20"/>
          <w:szCs w:val="20"/>
        </w:rPr>
        <w:t xml:space="preserve">Подпрограмма будет способствовать повышению безопасности движения на автомобильных дорогах для транспорта и пешеходов, уменьшению травматизма на дорогах общего пользования местного значения Каратузского сельсовета. </w:t>
      </w:r>
    </w:p>
    <w:p w:rsidR="00B33345" w:rsidRPr="00B00B8E" w:rsidRDefault="00B33345" w:rsidP="00B33345">
      <w:pPr>
        <w:jc w:val="center"/>
        <w:rPr>
          <w:b/>
          <w:sz w:val="20"/>
          <w:szCs w:val="20"/>
        </w:rPr>
      </w:pPr>
      <w:r w:rsidRPr="00B00B8E">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B33345" w:rsidRPr="00B00B8E" w:rsidRDefault="00B33345" w:rsidP="00B33345">
      <w:pPr>
        <w:ind w:firstLine="540"/>
        <w:jc w:val="both"/>
        <w:rPr>
          <w:sz w:val="20"/>
          <w:szCs w:val="20"/>
        </w:rPr>
      </w:pPr>
      <w:r w:rsidRPr="00B00B8E">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3 к муниципальной программе.</w:t>
      </w:r>
    </w:p>
    <w:p w:rsidR="00B33345" w:rsidRPr="00B00B8E" w:rsidRDefault="00B33345" w:rsidP="00B33345">
      <w:pPr>
        <w:ind w:firstLine="540"/>
        <w:jc w:val="center"/>
        <w:rPr>
          <w:sz w:val="20"/>
          <w:szCs w:val="20"/>
        </w:rPr>
      </w:pPr>
    </w:p>
    <w:p w:rsidR="00B33345" w:rsidRPr="00B00B8E" w:rsidRDefault="00B33345" w:rsidP="00B33345">
      <w:pPr>
        <w:ind w:firstLine="540"/>
        <w:jc w:val="both"/>
        <w:rPr>
          <w:sz w:val="20"/>
          <w:szCs w:val="20"/>
        </w:rPr>
      </w:pPr>
    </w:p>
    <w:p w:rsidR="00B33345" w:rsidRPr="00B00B8E" w:rsidRDefault="00B33345" w:rsidP="00B33345">
      <w:pPr>
        <w:jc w:val="center"/>
        <w:rPr>
          <w:b/>
          <w:sz w:val="20"/>
          <w:szCs w:val="20"/>
        </w:rPr>
      </w:pPr>
      <w:r w:rsidRPr="00B00B8E">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B33345" w:rsidRPr="00B00B8E" w:rsidRDefault="00B33345" w:rsidP="00B33345">
      <w:pPr>
        <w:ind w:firstLine="540"/>
        <w:jc w:val="both"/>
        <w:rPr>
          <w:sz w:val="20"/>
          <w:szCs w:val="20"/>
        </w:rPr>
      </w:pPr>
      <w:r w:rsidRPr="00B00B8E">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4 к муниципальной программе.</w:t>
      </w:r>
    </w:p>
    <w:p w:rsidR="00B33345" w:rsidRPr="00B00B8E" w:rsidRDefault="00B33345" w:rsidP="00B33345">
      <w:pPr>
        <w:ind w:firstLine="540"/>
        <w:jc w:val="both"/>
        <w:rPr>
          <w:sz w:val="20"/>
          <w:szCs w:val="20"/>
        </w:rPr>
      </w:pPr>
    </w:p>
    <w:p w:rsidR="00B33345" w:rsidRPr="00B00B8E" w:rsidRDefault="00B33345" w:rsidP="00B33345">
      <w:pPr>
        <w:jc w:val="center"/>
        <w:rPr>
          <w:b/>
          <w:bCs/>
          <w:sz w:val="20"/>
          <w:szCs w:val="20"/>
        </w:rPr>
      </w:pPr>
      <w:r w:rsidRPr="00B00B8E">
        <w:rPr>
          <w:b/>
          <w:sz w:val="20"/>
          <w:szCs w:val="20"/>
        </w:rPr>
        <w:t>2.8. Целевые показатели и показатели результативности программы, о</w:t>
      </w:r>
      <w:r w:rsidRPr="00B00B8E">
        <w:rPr>
          <w:b/>
          <w:bCs/>
          <w:sz w:val="20"/>
          <w:szCs w:val="20"/>
        </w:rPr>
        <w:t>ценка планируемой эффективности муниципальной программы.</w:t>
      </w:r>
    </w:p>
    <w:p w:rsidR="00B33345" w:rsidRPr="00B00B8E" w:rsidRDefault="00B33345" w:rsidP="00B33345">
      <w:pPr>
        <w:ind w:firstLine="709"/>
        <w:jc w:val="both"/>
        <w:rPr>
          <w:sz w:val="20"/>
          <w:szCs w:val="20"/>
        </w:rPr>
      </w:pPr>
      <w:r w:rsidRPr="00B00B8E">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2 к муниципальной программе). </w:t>
      </w:r>
    </w:p>
    <w:p w:rsidR="00B33345" w:rsidRPr="00B00B8E" w:rsidRDefault="00B33345" w:rsidP="00B33345">
      <w:pPr>
        <w:pStyle w:val="ConsPlusNormal"/>
        <w:ind w:firstLine="709"/>
        <w:jc w:val="both"/>
        <w:rPr>
          <w:rFonts w:ascii="Times New Roman" w:hAnsi="Times New Roman" w:cs="Times New Roman"/>
        </w:rPr>
      </w:pPr>
      <w:r w:rsidRPr="00B00B8E">
        <w:rPr>
          <w:rFonts w:ascii="Times New Roman" w:hAnsi="Times New Roman" w:cs="Times New Roman"/>
        </w:rPr>
        <w:t>Эффективность реализации программы по направлениям определяется по следующей формуле:</w:t>
      </w:r>
    </w:p>
    <w:p w:rsidR="00B33345" w:rsidRPr="00B00B8E" w:rsidRDefault="00B33345" w:rsidP="00B33345">
      <w:pPr>
        <w:pStyle w:val="ConsPlusNormal"/>
        <w:widowControl/>
        <w:ind w:firstLine="709"/>
        <w:jc w:val="both"/>
        <w:rPr>
          <w:rFonts w:ascii="Times New Roman" w:hAnsi="Times New Roman" w:cs="Times New Roman"/>
        </w:rPr>
      </w:pPr>
      <w:r w:rsidRPr="00B00B8E">
        <w:rPr>
          <w:rFonts w:ascii="Times New Roman" w:hAnsi="Times New Roman" w:cs="Times New Roman"/>
          <w:position w:val="-34"/>
        </w:rPr>
        <w:object w:dxaOrig="15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38.25pt" o:ole="">
            <v:imagedata r:id="rId20" o:title=""/>
          </v:shape>
          <o:OLEObject Type="Embed" ProgID="Equation.3" ShapeID="_x0000_i1026" DrawAspect="Content" ObjectID="_1730034706" r:id="rId21"/>
        </w:object>
      </w:r>
      <w:r w:rsidRPr="00B00B8E">
        <w:rPr>
          <w:rFonts w:ascii="Times New Roman" w:hAnsi="Times New Roman" w:cs="Times New Roman"/>
        </w:rPr>
        <w:t xml:space="preserve"> где:</w:t>
      </w:r>
    </w:p>
    <w:p w:rsidR="00B33345" w:rsidRPr="00B00B8E" w:rsidRDefault="00B33345" w:rsidP="00B33345">
      <w:pPr>
        <w:pStyle w:val="ConsPlusNormal"/>
        <w:widowControl/>
        <w:ind w:firstLine="709"/>
        <w:jc w:val="both"/>
        <w:rPr>
          <w:rFonts w:ascii="Times New Roman" w:hAnsi="Times New Roman" w:cs="Times New Roman"/>
        </w:rPr>
      </w:pPr>
      <w:proofErr w:type="spellStart"/>
      <w:r w:rsidRPr="00B00B8E">
        <w:rPr>
          <w:rFonts w:ascii="Times New Roman" w:hAnsi="Times New Roman" w:cs="Times New Roman"/>
        </w:rPr>
        <w:t>En</w:t>
      </w:r>
      <w:proofErr w:type="spellEnd"/>
      <w:r w:rsidRPr="00B00B8E">
        <w:rPr>
          <w:rFonts w:ascii="Times New Roman" w:hAnsi="Times New Roman" w:cs="Times New Roman"/>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B33345" w:rsidRPr="00B00B8E" w:rsidRDefault="00B33345" w:rsidP="00B33345">
      <w:pPr>
        <w:pStyle w:val="ConsPlusNonformat"/>
        <w:widowControl/>
        <w:ind w:firstLine="709"/>
        <w:jc w:val="both"/>
        <w:rPr>
          <w:rFonts w:ascii="Times New Roman" w:hAnsi="Times New Roman" w:cs="Times New Roman"/>
        </w:rPr>
      </w:pPr>
      <w:proofErr w:type="spellStart"/>
      <w:r w:rsidRPr="00B00B8E">
        <w:rPr>
          <w:rFonts w:ascii="Times New Roman" w:hAnsi="Times New Roman" w:cs="Times New Roman"/>
          <w:lang w:val="en-US"/>
        </w:rPr>
        <w:t>T</w:t>
      </w:r>
      <w:r w:rsidRPr="00B00B8E">
        <w:rPr>
          <w:rFonts w:ascii="Times New Roman" w:hAnsi="Times New Roman" w:cs="Times New Roman"/>
          <w:vertAlign w:val="subscript"/>
          <w:lang w:val="en-US"/>
        </w:rPr>
        <w:t>fn</w:t>
      </w:r>
      <w:proofErr w:type="spellEnd"/>
      <w:r w:rsidRPr="00B00B8E">
        <w:rPr>
          <w:rFonts w:ascii="Times New Roman" w:hAnsi="Times New Roman" w:cs="Times New Roman"/>
        </w:rPr>
        <w:t xml:space="preserve"> – фактическое значение n-</w:t>
      </w:r>
      <w:proofErr w:type="spellStart"/>
      <w:r w:rsidRPr="00B00B8E">
        <w:rPr>
          <w:rFonts w:ascii="Times New Roman" w:hAnsi="Times New Roman" w:cs="Times New Roman"/>
        </w:rPr>
        <w:t>го</w:t>
      </w:r>
      <w:proofErr w:type="spellEnd"/>
      <w:r w:rsidRPr="00B00B8E">
        <w:rPr>
          <w:rFonts w:ascii="Times New Roman" w:hAnsi="Times New Roman" w:cs="Times New Roman"/>
        </w:rPr>
        <w:t xml:space="preserve"> показателя, характеризующего реализацию Программы;</w:t>
      </w:r>
    </w:p>
    <w:p w:rsidR="00B33345" w:rsidRPr="00B00B8E" w:rsidRDefault="00B33345" w:rsidP="00B33345">
      <w:pPr>
        <w:pStyle w:val="ConsPlusNonformat"/>
        <w:widowControl/>
        <w:ind w:firstLine="709"/>
        <w:jc w:val="both"/>
        <w:rPr>
          <w:rFonts w:ascii="Times New Roman" w:hAnsi="Times New Roman" w:cs="Times New Roman"/>
        </w:rPr>
      </w:pPr>
      <w:proofErr w:type="spellStart"/>
      <w:proofErr w:type="gramStart"/>
      <w:r w:rsidRPr="00B00B8E">
        <w:rPr>
          <w:rFonts w:ascii="Times New Roman" w:hAnsi="Times New Roman" w:cs="Times New Roman"/>
          <w:lang w:val="en-US"/>
        </w:rPr>
        <w:t>T</w:t>
      </w:r>
      <w:r w:rsidRPr="00B00B8E">
        <w:rPr>
          <w:rFonts w:ascii="Times New Roman" w:hAnsi="Times New Roman" w:cs="Times New Roman"/>
          <w:vertAlign w:val="subscript"/>
          <w:lang w:val="en-US"/>
        </w:rPr>
        <w:t>pn</w:t>
      </w:r>
      <w:proofErr w:type="spellEnd"/>
      <w:r w:rsidRPr="00B00B8E">
        <w:rPr>
          <w:rFonts w:ascii="Times New Roman" w:hAnsi="Times New Roman" w:cs="Times New Roman"/>
        </w:rPr>
        <w:t xml:space="preserve"> – плановое значение n-</w:t>
      </w:r>
      <w:proofErr w:type="spellStart"/>
      <w:r w:rsidRPr="00B00B8E">
        <w:rPr>
          <w:rFonts w:ascii="Times New Roman" w:hAnsi="Times New Roman" w:cs="Times New Roman"/>
        </w:rPr>
        <w:t>го</w:t>
      </w:r>
      <w:proofErr w:type="spellEnd"/>
      <w:r w:rsidRPr="00B00B8E">
        <w:rPr>
          <w:rFonts w:ascii="Times New Roman" w:hAnsi="Times New Roman" w:cs="Times New Roman"/>
        </w:rPr>
        <w:t xml:space="preserve"> показателя, характеризующего реализацию Программы.</w:t>
      </w:r>
      <w:proofErr w:type="gramEnd"/>
    </w:p>
    <w:p w:rsidR="00B33345" w:rsidRPr="00B00B8E" w:rsidRDefault="00B33345" w:rsidP="00B33345">
      <w:pPr>
        <w:pStyle w:val="ConsPlusNormal"/>
        <w:widowControl/>
        <w:ind w:firstLine="709"/>
        <w:jc w:val="both"/>
        <w:rPr>
          <w:rFonts w:ascii="Times New Roman" w:hAnsi="Times New Roman" w:cs="Times New Roman"/>
        </w:rPr>
      </w:pPr>
      <w:r w:rsidRPr="00B00B8E">
        <w:rPr>
          <w:rFonts w:ascii="Times New Roman" w:hAnsi="Times New Roman" w:cs="Times New Roman"/>
        </w:rPr>
        <w:t>Интегральная оценка эффективности реализации программы определяется на основе расчетов по следующей формуле:</w:t>
      </w:r>
    </w:p>
    <w:p w:rsidR="00B33345" w:rsidRPr="00B00B8E" w:rsidRDefault="00B33345" w:rsidP="00B33345">
      <w:pPr>
        <w:pStyle w:val="ConsPlusNormal"/>
        <w:widowControl/>
        <w:ind w:firstLine="709"/>
        <w:jc w:val="both"/>
        <w:rPr>
          <w:rFonts w:ascii="Times New Roman" w:hAnsi="Times New Roman" w:cs="Times New Roman"/>
        </w:rPr>
      </w:pPr>
      <w:r w:rsidRPr="00B00B8E">
        <w:rPr>
          <w:rFonts w:ascii="Times New Roman" w:hAnsi="Times New Roman" w:cs="Times New Roman"/>
          <w:position w:val="-24"/>
        </w:rPr>
        <w:object w:dxaOrig="1340" w:dyaOrig="859">
          <v:shape id="_x0000_i1027" type="#_x0000_t75" style="width:67.5pt;height:42.75pt" o:ole="">
            <v:imagedata r:id="rId22" o:title=""/>
          </v:shape>
          <o:OLEObject Type="Embed" ProgID="Equation.3" ShapeID="_x0000_i1027" DrawAspect="Content" ObjectID="_1730034707" r:id="rId23"/>
        </w:object>
      </w:r>
      <w:r w:rsidRPr="00B00B8E">
        <w:rPr>
          <w:rFonts w:ascii="Times New Roman" w:hAnsi="Times New Roman" w:cs="Times New Roman"/>
        </w:rPr>
        <w:t xml:space="preserve"> где:</w:t>
      </w:r>
    </w:p>
    <w:p w:rsidR="00B33345" w:rsidRPr="00B00B8E" w:rsidRDefault="00B33345" w:rsidP="00B33345">
      <w:pPr>
        <w:pStyle w:val="ConsPlusNormal"/>
        <w:widowControl/>
        <w:ind w:firstLine="709"/>
        <w:jc w:val="both"/>
        <w:rPr>
          <w:rFonts w:ascii="Times New Roman" w:hAnsi="Times New Roman" w:cs="Times New Roman"/>
        </w:rPr>
      </w:pPr>
      <w:r w:rsidRPr="00B00B8E">
        <w:rPr>
          <w:rFonts w:ascii="Times New Roman" w:hAnsi="Times New Roman" w:cs="Times New Roman"/>
        </w:rPr>
        <w:t>E – эффективность реализации программы (процентов);</w:t>
      </w:r>
    </w:p>
    <w:p w:rsidR="00B33345" w:rsidRPr="00B00B8E" w:rsidRDefault="00B33345" w:rsidP="00B33345">
      <w:pPr>
        <w:pStyle w:val="ConsPlusNormal"/>
        <w:widowControl/>
        <w:ind w:firstLine="709"/>
        <w:jc w:val="both"/>
        <w:rPr>
          <w:rFonts w:ascii="Times New Roman" w:hAnsi="Times New Roman" w:cs="Times New Roman"/>
        </w:rPr>
      </w:pPr>
      <w:r w:rsidRPr="00B00B8E">
        <w:rPr>
          <w:rFonts w:ascii="Times New Roman" w:hAnsi="Times New Roman" w:cs="Times New Roman"/>
          <w:lang w:val="en-US"/>
        </w:rPr>
        <w:t>N</w:t>
      </w:r>
      <w:r w:rsidRPr="00B00B8E">
        <w:rPr>
          <w:rFonts w:ascii="Times New Roman" w:hAnsi="Times New Roman" w:cs="Times New Roman"/>
        </w:rPr>
        <w:t xml:space="preserve"> – </w:t>
      </w:r>
      <w:proofErr w:type="gramStart"/>
      <w:r w:rsidRPr="00B00B8E">
        <w:rPr>
          <w:rFonts w:ascii="Times New Roman" w:hAnsi="Times New Roman" w:cs="Times New Roman"/>
        </w:rPr>
        <w:t>количество</w:t>
      </w:r>
      <w:proofErr w:type="gramEnd"/>
      <w:r w:rsidRPr="00B00B8E">
        <w:rPr>
          <w:rFonts w:ascii="Times New Roman" w:hAnsi="Times New Roman" w:cs="Times New Roman"/>
        </w:rPr>
        <w:t xml:space="preserve"> индикаторов подпрограммы;</w:t>
      </w:r>
    </w:p>
    <w:p w:rsidR="00B33345" w:rsidRPr="00B00B8E" w:rsidRDefault="00B33345" w:rsidP="00B33345">
      <w:pPr>
        <w:ind w:firstLine="709"/>
        <w:jc w:val="both"/>
        <w:rPr>
          <w:sz w:val="20"/>
          <w:szCs w:val="20"/>
        </w:rPr>
      </w:pPr>
      <w:r w:rsidRPr="00B00B8E">
        <w:rPr>
          <w:sz w:val="20"/>
          <w:szCs w:val="20"/>
          <w:lang w:val="en-US"/>
        </w:rPr>
        <w:t>SUM</w:t>
      </w:r>
      <w:r w:rsidRPr="00B00B8E">
        <w:rPr>
          <w:sz w:val="20"/>
          <w:szCs w:val="20"/>
        </w:rPr>
        <w:t xml:space="preserve"> – сумма.</w:t>
      </w:r>
    </w:p>
    <w:p w:rsidR="00B33345" w:rsidRPr="00B00B8E" w:rsidRDefault="00B33345" w:rsidP="00B33345">
      <w:pPr>
        <w:ind w:firstLine="709"/>
        <w:jc w:val="both"/>
        <w:rPr>
          <w:sz w:val="20"/>
          <w:szCs w:val="20"/>
        </w:rPr>
      </w:pPr>
      <w:r w:rsidRPr="00B00B8E">
        <w:rPr>
          <w:sz w:val="20"/>
          <w:szCs w:val="2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B33345" w:rsidRPr="00B00B8E" w:rsidTr="00DD28D6">
        <w:trPr>
          <w:jc w:val="center"/>
        </w:trPr>
        <w:tc>
          <w:tcPr>
            <w:tcW w:w="3600" w:type="dxa"/>
            <w:shd w:val="clear" w:color="auto" w:fill="auto"/>
          </w:tcPr>
          <w:p w:rsidR="00B33345" w:rsidRPr="00B00B8E" w:rsidRDefault="00B33345" w:rsidP="00B33345">
            <w:pPr>
              <w:jc w:val="center"/>
              <w:rPr>
                <w:sz w:val="20"/>
                <w:szCs w:val="20"/>
              </w:rPr>
            </w:pPr>
            <w:r w:rsidRPr="00B00B8E">
              <w:rPr>
                <w:sz w:val="20"/>
                <w:szCs w:val="20"/>
              </w:rPr>
              <w:t>Значение критерия</w:t>
            </w:r>
            <w:proofErr w:type="gramStart"/>
            <w:r w:rsidRPr="00B00B8E">
              <w:rPr>
                <w:sz w:val="20"/>
                <w:szCs w:val="20"/>
              </w:rPr>
              <w:t xml:space="preserve"> Е</w:t>
            </w:r>
            <w:proofErr w:type="gramEnd"/>
          </w:p>
        </w:tc>
        <w:tc>
          <w:tcPr>
            <w:tcW w:w="3780" w:type="dxa"/>
            <w:shd w:val="clear" w:color="auto" w:fill="auto"/>
          </w:tcPr>
          <w:p w:rsidR="00B33345" w:rsidRPr="00B00B8E" w:rsidRDefault="00B33345" w:rsidP="00B33345">
            <w:pPr>
              <w:jc w:val="center"/>
              <w:rPr>
                <w:sz w:val="20"/>
                <w:szCs w:val="20"/>
              </w:rPr>
            </w:pPr>
            <w:r w:rsidRPr="00B00B8E">
              <w:rPr>
                <w:sz w:val="20"/>
                <w:szCs w:val="20"/>
              </w:rPr>
              <w:t>Результат оценки</w:t>
            </w:r>
          </w:p>
        </w:tc>
      </w:tr>
      <w:tr w:rsidR="00B33345" w:rsidRPr="00B00B8E" w:rsidTr="00DD28D6">
        <w:trPr>
          <w:jc w:val="center"/>
        </w:trPr>
        <w:tc>
          <w:tcPr>
            <w:tcW w:w="3600" w:type="dxa"/>
            <w:shd w:val="clear" w:color="auto" w:fill="auto"/>
          </w:tcPr>
          <w:p w:rsidR="00B33345" w:rsidRPr="00B00B8E" w:rsidRDefault="00B33345" w:rsidP="00B33345">
            <w:pPr>
              <w:jc w:val="center"/>
              <w:rPr>
                <w:sz w:val="20"/>
                <w:szCs w:val="20"/>
              </w:rPr>
            </w:pPr>
            <w:r w:rsidRPr="00B00B8E">
              <w:rPr>
                <w:sz w:val="20"/>
                <w:szCs w:val="20"/>
                <w:u w:val="single"/>
                <w:lang w:val="en-US"/>
              </w:rPr>
              <w:t xml:space="preserve">&gt; </w:t>
            </w:r>
            <w:r w:rsidRPr="00B00B8E">
              <w:rPr>
                <w:sz w:val="20"/>
                <w:szCs w:val="20"/>
              </w:rPr>
              <w:t>95</w:t>
            </w:r>
          </w:p>
        </w:tc>
        <w:tc>
          <w:tcPr>
            <w:tcW w:w="3780" w:type="dxa"/>
            <w:shd w:val="clear" w:color="auto" w:fill="auto"/>
          </w:tcPr>
          <w:p w:rsidR="00B33345" w:rsidRPr="00B00B8E" w:rsidRDefault="00B33345" w:rsidP="00B33345">
            <w:pPr>
              <w:jc w:val="both"/>
              <w:rPr>
                <w:sz w:val="20"/>
                <w:szCs w:val="20"/>
              </w:rPr>
            </w:pPr>
            <w:r w:rsidRPr="00B00B8E">
              <w:rPr>
                <w:sz w:val="20"/>
                <w:szCs w:val="20"/>
              </w:rPr>
              <w:t>Высокая эффективность</w:t>
            </w:r>
          </w:p>
        </w:tc>
      </w:tr>
      <w:tr w:rsidR="00B33345" w:rsidRPr="00B00B8E" w:rsidTr="00DD28D6">
        <w:trPr>
          <w:jc w:val="center"/>
        </w:trPr>
        <w:tc>
          <w:tcPr>
            <w:tcW w:w="3600" w:type="dxa"/>
            <w:shd w:val="clear" w:color="auto" w:fill="auto"/>
          </w:tcPr>
          <w:p w:rsidR="00B33345" w:rsidRPr="00B00B8E" w:rsidRDefault="00B33345" w:rsidP="00B33345">
            <w:pPr>
              <w:jc w:val="center"/>
              <w:rPr>
                <w:sz w:val="20"/>
                <w:szCs w:val="20"/>
              </w:rPr>
            </w:pPr>
            <w:r w:rsidRPr="00B00B8E">
              <w:rPr>
                <w:sz w:val="20"/>
                <w:szCs w:val="20"/>
              </w:rPr>
              <w:t>94-70</w:t>
            </w:r>
          </w:p>
        </w:tc>
        <w:tc>
          <w:tcPr>
            <w:tcW w:w="3780" w:type="dxa"/>
            <w:shd w:val="clear" w:color="auto" w:fill="auto"/>
          </w:tcPr>
          <w:p w:rsidR="00B33345" w:rsidRPr="00B00B8E" w:rsidRDefault="00B33345" w:rsidP="00B33345">
            <w:pPr>
              <w:jc w:val="both"/>
              <w:rPr>
                <w:sz w:val="20"/>
                <w:szCs w:val="20"/>
              </w:rPr>
            </w:pPr>
            <w:r w:rsidRPr="00B00B8E">
              <w:rPr>
                <w:sz w:val="20"/>
                <w:szCs w:val="20"/>
              </w:rPr>
              <w:t>Средняя эффективность</w:t>
            </w:r>
          </w:p>
        </w:tc>
      </w:tr>
      <w:tr w:rsidR="00B33345" w:rsidRPr="00B00B8E" w:rsidTr="00DD28D6">
        <w:trPr>
          <w:jc w:val="center"/>
        </w:trPr>
        <w:tc>
          <w:tcPr>
            <w:tcW w:w="3600" w:type="dxa"/>
            <w:shd w:val="clear" w:color="auto" w:fill="auto"/>
          </w:tcPr>
          <w:p w:rsidR="00B33345" w:rsidRPr="00B00B8E" w:rsidRDefault="00B33345" w:rsidP="00B33345">
            <w:pPr>
              <w:jc w:val="center"/>
              <w:rPr>
                <w:sz w:val="20"/>
                <w:szCs w:val="20"/>
              </w:rPr>
            </w:pPr>
            <w:r w:rsidRPr="00B00B8E">
              <w:rPr>
                <w:sz w:val="20"/>
                <w:szCs w:val="20"/>
              </w:rPr>
              <w:t>69-50</w:t>
            </w:r>
          </w:p>
        </w:tc>
        <w:tc>
          <w:tcPr>
            <w:tcW w:w="3780" w:type="dxa"/>
            <w:shd w:val="clear" w:color="auto" w:fill="auto"/>
          </w:tcPr>
          <w:p w:rsidR="00B33345" w:rsidRPr="00B00B8E" w:rsidRDefault="00B33345" w:rsidP="00B33345">
            <w:pPr>
              <w:jc w:val="both"/>
              <w:rPr>
                <w:sz w:val="20"/>
                <w:szCs w:val="20"/>
              </w:rPr>
            </w:pPr>
            <w:r w:rsidRPr="00B00B8E">
              <w:rPr>
                <w:sz w:val="20"/>
                <w:szCs w:val="20"/>
              </w:rPr>
              <w:t>Низкая эффективность</w:t>
            </w:r>
          </w:p>
        </w:tc>
      </w:tr>
      <w:tr w:rsidR="00B33345" w:rsidRPr="00B00B8E" w:rsidTr="00DD28D6">
        <w:trPr>
          <w:jc w:val="center"/>
        </w:trPr>
        <w:tc>
          <w:tcPr>
            <w:tcW w:w="3600" w:type="dxa"/>
            <w:shd w:val="clear" w:color="auto" w:fill="auto"/>
          </w:tcPr>
          <w:p w:rsidR="00B33345" w:rsidRPr="00B00B8E" w:rsidRDefault="00B33345" w:rsidP="00B33345">
            <w:pPr>
              <w:jc w:val="center"/>
              <w:rPr>
                <w:sz w:val="20"/>
                <w:szCs w:val="20"/>
                <w:lang w:val="en-US"/>
              </w:rPr>
            </w:pPr>
            <w:r w:rsidRPr="00B00B8E">
              <w:rPr>
                <w:sz w:val="20"/>
                <w:szCs w:val="20"/>
                <w:u w:val="single"/>
                <w:lang w:val="en-US"/>
              </w:rPr>
              <w:t xml:space="preserve">&lt; </w:t>
            </w:r>
            <w:r w:rsidRPr="00B00B8E">
              <w:rPr>
                <w:sz w:val="20"/>
                <w:szCs w:val="20"/>
                <w:lang w:val="en-US"/>
              </w:rPr>
              <w:t>49</w:t>
            </w:r>
          </w:p>
        </w:tc>
        <w:tc>
          <w:tcPr>
            <w:tcW w:w="3780" w:type="dxa"/>
            <w:shd w:val="clear" w:color="auto" w:fill="auto"/>
          </w:tcPr>
          <w:p w:rsidR="00B33345" w:rsidRPr="00B00B8E" w:rsidRDefault="00B33345" w:rsidP="00B33345">
            <w:pPr>
              <w:jc w:val="both"/>
              <w:rPr>
                <w:sz w:val="20"/>
                <w:szCs w:val="20"/>
              </w:rPr>
            </w:pPr>
            <w:r w:rsidRPr="00B00B8E">
              <w:rPr>
                <w:sz w:val="20"/>
                <w:szCs w:val="20"/>
              </w:rPr>
              <w:t>Неэффективный элемент</w:t>
            </w:r>
          </w:p>
        </w:tc>
      </w:tr>
    </w:tbl>
    <w:p w:rsidR="00B33345" w:rsidRPr="00B00B8E" w:rsidRDefault="00B33345" w:rsidP="00B33345">
      <w:pPr>
        <w:ind w:firstLine="709"/>
        <w:jc w:val="both"/>
        <w:rPr>
          <w:sz w:val="20"/>
          <w:szCs w:val="20"/>
        </w:rPr>
      </w:pPr>
      <w:r w:rsidRPr="00B00B8E">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B33345" w:rsidRPr="00B00B8E" w:rsidRDefault="00B33345" w:rsidP="00B33345">
      <w:pPr>
        <w:ind w:left="851"/>
        <w:jc w:val="center"/>
        <w:rPr>
          <w:b/>
          <w:sz w:val="20"/>
          <w:szCs w:val="20"/>
        </w:rPr>
      </w:pPr>
      <w:r w:rsidRPr="00B00B8E">
        <w:rPr>
          <w:b/>
          <w:sz w:val="20"/>
          <w:szCs w:val="20"/>
        </w:rPr>
        <w:t xml:space="preserve">2.9. Реализация и </w:t>
      </w:r>
      <w:proofErr w:type="gramStart"/>
      <w:r w:rsidRPr="00B00B8E">
        <w:rPr>
          <w:b/>
          <w:sz w:val="20"/>
          <w:szCs w:val="20"/>
        </w:rPr>
        <w:t>контроль за</w:t>
      </w:r>
      <w:proofErr w:type="gramEnd"/>
      <w:r w:rsidRPr="00B00B8E">
        <w:rPr>
          <w:b/>
          <w:sz w:val="20"/>
          <w:szCs w:val="20"/>
        </w:rPr>
        <w:t xml:space="preserve"> ходом выполнения программы</w:t>
      </w:r>
    </w:p>
    <w:p w:rsidR="00B33345" w:rsidRPr="00B00B8E" w:rsidRDefault="00B33345" w:rsidP="00B33345">
      <w:pPr>
        <w:ind w:firstLine="709"/>
        <w:jc w:val="both"/>
        <w:rPr>
          <w:sz w:val="20"/>
          <w:szCs w:val="20"/>
        </w:rPr>
      </w:pPr>
      <w:r w:rsidRPr="00B00B8E">
        <w:rPr>
          <w:sz w:val="20"/>
          <w:szCs w:val="20"/>
        </w:rPr>
        <w:t xml:space="preserve">Реализация и </w:t>
      </w:r>
      <w:proofErr w:type="gramStart"/>
      <w:r w:rsidRPr="00B00B8E">
        <w:rPr>
          <w:sz w:val="20"/>
          <w:szCs w:val="20"/>
        </w:rPr>
        <w:t>контроль за</w:t>
      </w:r>
      <w:proofErr w:type="gramEnd"/>
      <w:r w:rsidRPr="00B00B8E">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B33345" w:rsidRPr="00B00B8E" w:rsidRDefault="00B33345" w:rsidP="00A9602A">
      <w:pPr>
        <w:pStyle w:val="a3"/>
        <w:numPr>
          <w:ilvl w:val="0"/>
          <w:numId w:val="1"/>
        </w:numPr>
        <w:spacing w:after="0" w:line="240" w:lineRule="auto"/>
        <w:rPr>
          <w:rFonts w:ascii="Times New Roman" w:hAnsi="Times New Roman"/>
          <w:sz w:val="20"/>
          <w:szCs w:val="20"/>
        </w:rPr>
        <w:sectPr w:rsidR="00B33345" w:rsidRPr="00B00B8E" w:rsidSect="00B33345">
          <w:pgSz w:w="11905" w:h="16837"/>
          <w:pgMar w:top="1134" w:right="423" w:bottom="1134" w:left="567" w:header="720" w:footer="0" w:gutter="0"/>
          <w:cols w:space="720"/>
        </w:sectPr>
      </w:pPr>
    </w:p>
    <w:p w:rsidR="00B33345" w:rsidRPr="00B00B8E" w:rsidRDefault="00B33345" w:rsidP="00B33345">
      <w:pPr>
        <w:pStyle w:val="1"/>
        <w:spacing w:before="0" w:after="0" w:line="240" w:lineRule="auto"/>
        <w:ind w:left="9781"/>
        <w:rPr>
          <w:rFonts w:ascii="Times New Roman" w:hAnsi="Times New Roman"/>
          <w:b w:val="0"/>
          <w:sz w:val="20"/>
          <w:szCs w:val="20"/>
        </w:rPr>
      </w:pPr>
      <w:r w:rsidRPr="00B00B8E">
        <w:rPr>
          <w:rFonts w:ascii="Times New Roman" w:hAnsi="Times New Roman"/>
          <w:b w:val="0"/>
          <w:sz w:val="20"/>
          <w:szCs w:val="20"/>
        </w:rPr>
        <w:lastRenderedPageBreak/>
        <w:t xml:space="preserve">Приложение № 1 </w:t>
      </w:r>
    </w:p>
    <w:p w:rsidR="00B33345" w:rsidRPr="00B00B8E" w:rsidRDefault="00B33345" w:rsidP="00B33345">
      <w:pPr>
        <w:ind w:left="9781"/>
        <w:rPr>
          <w:sz w:val="20"/>
          <w:szCs w:val="20"/>
        </w:rPr>
      </w:pPr>
      <w:r w:rsidRPr="00B00B8E">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B33345" w:rsidRPr="00B00B8E" w:rsidRDefault="00B33345" w:rsidP="00B33345">
      <w:pPr>
        <w:ind w:left="9781"/>
        <w:rPr>
          <w:sz w:val="20"/>
          <w:szCs w:val="20"/>
        </w:rPr>
      </w:pPr>
    </w:p>
    <w:p w:rsidR="00B33345" w:rsidRPr="00B00B8E" w:rsidRDefault="00B33345" w:rsidP="00B33345">
      <w:pPr>
        <w:pStyle w:val="ConsPlusNormal"/>
        <w:jc w:val="center"/>
        <w:rPr>
          <w:rFonts w:ascii="Times New Roman" w:hAnsi="Times New Roman" w:cs="Times New Roman"/>
          <w:b/>
        </w:rPr>
      </w:pPr>
      <w:r w:rsidRPr="00B00B8E">
        <w:rPr>
          <w:rFonts w:ascii="Times New Roman" w:hAnsi="Times New Roman" w:cs="Times New Roman"/>
          <w:b/>
        </w:rPr>
        <w:t xml:space="preserve">Цели, целевые показатели, задачи, показатели результативности  к муниципальной программе «Дорожная деятельность в отношении автомобильных дорог местного значения Каратузского сельсовета» </w:t>
      </w:r>
    </w:p>
    <w:p w:rsidR="00B33345" w:rsidRPr="00B00B8E" w:rsidRDefault="00B33345" w:rsidP="00B33345">
      <w:pPr>
        <w:pStyle w:val="ConsPlusNormal"/>
        <w:widowControl/>
        <w:ind w:firstLine="0"/>
        <w:jc w:val="both"/>
        <w:rPr>
          <w:rFonts w:ascii="Times New Roman" w:hAnsi="Times New Roman" w:cs="Times New Roman"/>
          <w:shd w:val="clear" w:color="auto" w:fill="FFFFFF"/>
        </w:rPr>
      </w:pPr>
      <w:r w:rsidRPr="00B00B8E">
        <w:rPr>
          <w:rFonts w:ascii="Times New Roman" w:hAnsi="Times New Roman" w:cs="Times New Roman"/>
        </w:rPr>
        <w:t xml:space="preserve">1. </w:t>
      </w:r>
      <w:r w:rsidRPr="00B00B8E">
        <w:rPr>
          <w:rFonts w:ascii="Times New Roman" w:hAnsi="Times New Roman" w:cs="Times New Roman"/>
          <w:b/>
        </w:rPr>
        <w:t>Цель</w:t>
      </w:r>
      <w:r w:rsidRPr="00B00B8E">
        <w:rPr>
          <w:rFonts w:ascii="Times New Roman" w:hAnsi="Times New Roman" w:cs="Times New Roman"/>
        </w:rPr>
        <w:t xml:space="preserve">: </w:t>
      </w:r>
      <w:r w:rsidRPr="00B00B8E">
        <w:rPr>
          <w:rFonts w:ascii="Times New Roman" w:hAnsi="Times New Roman" w:cs="Times New Roman"/>
          <w:shd w:val="clear" w:color="auto" w:fill="FFFFFF"/>
        </w:rPr>
        <w:t xml:space="preserve">Комплексное решение вопросов, связанных </w:t>
      </w:r>
      <w:proofErr w:type="gramStart"/>
      <w:r w:rsidRPr="00B00B8E">
        <w:rPr>
          <w:rFonts w:ascii="Times New Roman" w:hAnsi="Times New Roman" w:cs="Times New Roman"/>
          <w:shd w:val="clear" w:color="auto" w:fill="FFFFFF"/>
        </w:rPr>
        <w:t>с</w:t>
      </w:r>
      <w:proofErr w:type="gramEnd"/>
      <w:r w:rsidRPr="00B00B8E">
        <w:rPr>
          <w:rFonts w:ascii="Times New Roman" w:hAnsi="Times New Roman" w:cs="Times New Roman"/>
          <w:shd w:val="clear" w:color="auto" w:fill="FFFFFF"/>
        </w:rPr>
        <w:t>:</w:t>
      </w:r>
    </w:p>
    <w:p w:rsidR="00B33345" w:rsidRPr="00B00B8E" w:rsidRDefault="00B33345" w:rsidP="00B33345">
      <w:pPr>
        <w:jc w:val="both"/>
        <w:rPr>
          <w:sz w:val="20"/>
          <w:szCs w:val="20"/>
        </w:rPr>
      </w:pPr>
      <w:r w:rsidRPr="00B00B8E">
        <w:rPr>
          <w:sz w:val="20"/>
          <w:szCs w:val="20"/>
        </w:rPr>
        <w:t>- обеспечением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pStyle w:val="ConsPlusNormal"/>
        <w:ind w:firstLine="0"/>
        <w:jc w:val="both"/>
        <w:rPr>
          <w:rFonts w:ascii="Times New Roman" w:hAnsi="Times New Roman" w:cs="Times New Roman"/>
        </w:rPr>
      </w:pPr>
      <w:r w:rsidRPr="00B00B8E">
        <w:rPr>
          <w:rFonts w:ascii="Times New Roman" w:hAnsi="Times New Roman" w:cs="Times New Roman"/>
        </w:rPr>
        <w:t>-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w:t>
      </w:r>
    </w:p>
    <w:p w:rsidR="00B33345" w:rsidRPr="00B00B8E" w:rsidRDefault="00B33345" w:rsidP="00B33345">
      <w:pPr>
        <w:pStyle w:val="ConsPlusNormal"/>
        <w:ind w:firstLine="0"/>
        <w:jc w:val="both"/>
        <w:rPr>
          <w:rFonts w:ascii="Times New Roman" w:hAnsi="Times New Roman" w:cs="Times New Roman"/>
        </w:rPr>
      </w:pPr>
      <w:r w:rsidRPr="00B00B8E">
        <w:rPr>
          <w:rFonts w:ascii="Times New Roman" w:hAnsi="Times New Roman" w:cs="Times New Roman"/>
        </w:rPr>
        <w:t xml:space="preserve">2. </w:t>
      </w:r>
      <w:r w:rsidRPr="00B00B8E">
        <w:rPr>
          <w:rFonts w:ascii="Times New Roman" w:hAnsi="Times New Roman" w:cs="Times New Roman"/>
          <w:b/>
        </w:rPr>
        <w:t>Целевые показатели</w:t>
      </w:r>
      <w:r w:rsidRPr="00B00B8E">
        <w:rPr>
          <w:rFonts w:ascii="Times New Roman" w:hAnsi="Times New Roman" w:cs="Times New Roman"/>
        </w:rPr>
        <w:t>:</w:t>
      </w:r>
    </w:p>
    <w:p w:rsidR="00B33345" w:rsidRPr="00B00B8E" w:rsidRDefault="00B33345" w:rsidP="00B33345">
      <w:pPr>
        <w:pStyle w:val="ConsPlusNormal"/>
        <w:ind w:firstLine="0"/>
        <w:jc w:val="both"/>
        <w:rPr>
          <w:rFonts w:ascii="Times New Roman" w:hAnsi="Times New Roman" w:cs="Times New Roman"/>
        </w:rPr>
      </w:pPr>
      <w:r w:rsidRPr="00B00B8E">
        <w:rPr>
          <w:rFonts w:ascii="Times New Roman" w:hAnsi="Times New Roman" w:cs="Times New Roman"/>
        </w:rPr>
        <w:t>- Снижение количества ДТП с пострадавшими;</w:t>
      </w:r>
    </w:p>
    <w:p w:rsidR="00B33345" w:rsidRPr="00B00B8E" w:rsidRDefault="00B33345" w:rsidP="00B33345">
      <w:pPr>
        <w:pStyle w:val="ConsPlusNormal"/>
        <w:ind w:firstLine="0"/>
        <w:jc w:val="both"/>
        <w:rPr>
          <w:rFonts w:ascii="Times New Roman" w:hAnsi="Times New Roman" w:cs="Times New Roman"/>
        </w:rPr>
      </w:pPr>
      <w:r w:rsidRPr="00B00B8E">
        <w:rPr>
          <w:rFonts w:ascii="Times New Roman" w:hAnsi="Times New Roman" w:cs="Times New Roman"/>
        </w:rPr>
        <w:t>- Сокращение числа погибших в ДТП людей;</w:t>
      </w:r>
    </w:p>
    <w:p w:rsidR="00B33345" w:rsidRPr="00B00B8E" w:rsidRDefault="00B33345" w:rsidP="00B33345">
      <w:pPr>
        <w:pStyle w:val="ConsPlusNormal"/>
        <w:ind w:firstLine="0"/>
        <w:jc w:val="both"/>
        <w:rPr>
          <w:rFonts w:ascii="Times New Roman" w:hAnsi="Times New Roman" w:cs="Times New Roman"/>
          <w:bCs/>
        </w:rPr>
      </w:pPr>
      <w:r w:rsidRPr="00B00B8E">
        <w:rPr>
          <w:rFonts w:ascii="Times New Roman" w:hAnsi="Times New Roman" w:cs="Times New Roman"/>
        </w:rPr>
        <w:t xml:space="preserve">- </w:t>
      </w:r>
      <w:r w:rsidRPr="00B00B8E">
        <w:rPr>
          <w:rFonts w:ascii="Times New Roman" w:hAnsi="Times New Roman" w:cs="Times New Roman"/>
          <w:bCs/>
        </w:rPr>
        <w:t>Осуществление модернизации, реконструкции и капитального ремонта дорог местного значения.</w:t>
      </w:r>
    </w:p>
    <w:p w:rsidR="00B33345" w:rsidRPr="00B00B8E" w:rsidRDefault="00B33345" w:rsidP="00B33345">
      <w:pPr>
        <w:pStyle w:val="ConsPlusNormal"/>
        <w:ind w:firstLine="0"/>
        <w:jc w:val="both"/>
        <w:rPr>
          <w:rFonts w:ascii="Times New Roman" w:hAnsi="Times New Roman" w:cs="Times New Roman"/>
          <w:b/>
          <w:bCs/>
        </w:rPr>
      </w:pPr>
      <w:r w:rsidRPr="00B00B8E">
        <w:rPr>
          <w:rFonts w:ascii="Times New Roman" w:hAnsi="Times New Roman" w:cs="Times New Roman"/>
          <w:bCs/>
        </w:rPr>
        <w:t xml:space="preserve">3. </w:t>
      </w:r>
      <w:r w:rsidRPr="00B00B8E">
        <w:rPr>
          <w:rFonts w:ascii="Times New Roman" w:hAnsi="Times New Roman" w:cs="Times New Roman"/>
          <w:b/>
          <w:bCs/>
        </w:rPr>
        <w:t>Задачи:</w:t>
      </w:r>
    </w:p>
    <w:p w:rsidR="00B33345" w:rsidRPr="00B00B8E" w:rsidRDefault="00B33345" w:rsidP="00B33345">
      <w:pPr>
        <w:pStyle w:val="ConsPlusNormal"/>
        <w:ind w:firstLine="0"/>
        <w:jc w:val="both"/>
        <w:rPr>
          <w:rFonts w:ascii="Times New Roman" w:hAnsi="Times New Roman" w:cs="Times New Roman"/>
          <w:bCs/>
        </w:rPr>
      </w:pPr>
      <w:r w:rsidRPr="00B00B8E">
        <w:rPr>
          <w:rFonts w:ascii="Times New Roman" w:hAnsi="Times New Roman" w:cs="Times New Roman"/>
          <w:bCs/>
        </w:rPr>
        <w:t>- Повышение уровня безопасности дорожного движения на территории Каратузского сельсовета.</w:t>
      </w:r>
    </w:p>
    <w:p w:rsidR="00B33345" w:rsidRPr="00B00B8E" w:rsidRDefault="00B33345" w:rsidP="00B33345">
      <w:pPr>
        <w:pStyle w:val="ConsPlusNormal"/>
        <w:ind w:firstLine="0"/>
        <w:jc w:val="both"/>
        <w:rPr>
          <w:rFonts w:ascii="Times New Roman" w:hAnsi="Times New Roman" w:cs="Times New Roman"/>
          <w:b/>
        </w:rPr>
      </w:pPr>
      <w:r w:rsidRPr="00B00B8E">
        <w:rPr>
          <w:rFonts w:ascii="Times New Roman" w:hAnsi="Times New Roman" w:cs="Times New Roman"/>
          <w:bCs/>
        </w:rPr>
        <w:t>- Повышение пропускной способности дорог и улучшение транспортно-эксплуатационных показателей сети автомобильных дорог поселения.</w:t>
      </w:r>
      <w:r w:rsidRPr="00B00B8E">
        <w:rPr>
          <w:rFonts w:ascii="Times New Roman" w:hAnsi="Times New Roman" w:cs="Times New Roman"/>
          <w:b/>
        </w:rPr>
        <w:t xml:space="preserve"> </w:t>
      </w:r>
    </w:p>
    <w:p w:rsidR="00B33345" w:rsidRPr="00B00B8E" w:rsidRDefault="00B33345" w:rsidP="00B33345">
      <w:pPr>
        <w:jc w:val="both"/>
        <w:rPr>
          <w:sz w:val="20"/>
          <w:szCs w:val="20"/>
        </w:rPr>
      </w:pPr>
    </w:p>
    <w:p w:rsidR="00B33345" w:rsidRPr="00B00B8E" w:rsidRDefault="00B33345" w:rsidP="00B33345">
      <w:pPr>
        <w:jc w:val="both"/>
        <w:rPr>
          <w:sz w:val="20"/>
          <w:szCs w:val="20"/>
        </w:rPr>
      </w:pPr>
    </w:p>
    <w:p w:rsidR="00B33345" w:rsidRPr="00B00B8E" w:rsidRDefault="00B33345" w:rsidP="00B33345">
      <w:pPr>
        <w:pStyle w:val="1"/>
        <w:spacing w:before="0" w:after="0" w:line="240" w:lineRule="auto"/>
        <w:ind w:left="9781"/>
        <w:rPr>
          <w:rFonts w:ascii="Times New Roman" w:hAnsi="Times New Roman"/>
          <w:b w:val="0"/>
          <w:sz w:val="20"/>
          <w:szCs w:val="20"/>
        </w:rPr>
      </w:pPr>
      <w:r w:rsidRPr="00B00B8E">
        <w:rPr>
          <w:rFonts w:ascii="Times New Roman" w:hAnsi="Times New Roman"/>
          <w:b w:val="0"/>
          <w:sz w:val="20"/>
          <w:szCs w:val="20"/>
        </w:rPr>
        <w:t xml:space="preserve">Приложение № 2 </w:t>
      </w:r>
    </w:p>
    <w:p w:rsidR="00B33345" w:rsidRPr="00B00B8E" w:rsidRDefault="00B33345" w:rsidP="00B33345">
      <w:pPr>
        <w:ind w:left="9781"/>
        <w:rPr>
          <w:sz w:val="20"/>
          <w:szCs w:val="20"/>
        </w:rPr>
      </w:pPr>
      <w:r w:rsidRPr="00B00B8E">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B33345" w:rsidRPr="00B00B8E" w:rsidRDefault="00B33345" w:rsidP="00B33345">
      <w:pPr>
        <w:pStyle w:val="ConsPlusNormal"/>
        <w:widowControl/>
        <w:ind w:firstLine="0"/>
        <w:jc w:val="center"/>
        <w:rPr>
          <w:rFonts w:ascii="Times New Roman" w:hAnsi="Times New Roman" w:cs="Times New Roman"/>
          <w:b/>
        </w:rPr>
      </w:pPr>
    </w:p>
    <w:p w:rsidR="00B33345" w:rsidRPr="00B00B8E" w:rsidRDefault="00B33345" w:rsidP="00B33345">
      <w:pPr>
        <w:pStyle w:val="ConsPlusNormal"/>
        <w:widowControl/>
        <w:ind w:firstLine="0"/>
        <w:jc w:val="center"/>
        <w:rPr>
          <w:rFonts w:ascii="Times New Roman" w:hAnsi="Times New Roman" w:cs="Times New Roman"/>
          <w:b/>
        </w:rPr>
      </w:pPr>
      <w:r w:rsidRPr="00B00B8E">
        <w:rPr>
          <w:rFonts w:ascii="Times New Roman" w:hAnsi="Times New Roman" w:cs="Times New Roman"/>
          <w:b/>
        </w:rPr>
        <w:t>Целевые показатели на долгосрочный период к муниципальной программе</w:t>
      </w:r>
    </w:p>
    <w:p w:rsidR="00B33345" w:rsidRPr="00B00B8E" w:rsidRDefault="00B33345" w:rsidP="00B33345">
      <w:pPr>
        <w:jc w:val="center"/>
        <w:rPr>
          <w:sz w:val="20"/>
          <w:szCs w:val="20"/>
        </w:rPr>
      </w:pPr>
      <w:r w:rsidRPr="00B00B8E">
        <w:rPr>
          <w:b/>
          <w:sz w:val="20"/>
          <w:szCs w:val="20"/>
        </w:rPr>
        <w:t xml:space="preserve">«Дорожная деятельность в отношении автомобильных дорог местного значения Каратузского сельсовета» </w:t>
      </w:r>
    </w:p>
    <w:tbl>
      <w:tblPr>
        <w:tblW w:w="15739" w:type="dxa"/>
        <w:tblInd w:w="-497" w:type="dxa"/>
        <w:tblLayout w:type="fixed"/>
        <w:tblCellMar>
          <w:left w:w="70" w:type="dxa"/>
          <w:right w:w="70" w:type="dxa"/>
        </w:tblCellMar>
        <w:tblLook w:val="04A0" w:firstRow="1" w:lastRow="0" w:firstColumn="1" w:lastColumn="0" w:noHBand="0" w:noVBand="1"/>
      </w:tblPr>
      <w:tblGrid>
        <w:gridCol w:w="566"/>
        <w:gridCol w:w="7798"/>
        <w:gridCol w:w="567"/>
        <w:gridCol w:w="2981"/>
        <w:gridCol w:w="1701"/>
        <w:gridCol w:w="1134"/>
        <w:gridCol w:w="992"/>
      </w:tblGrid>
      <w:tr w:rsidR="00B33345" w:rsidRPr="00B00B8E" w:rsidTr="00B33345">
        <w:trPr>
          <w:cantSplit/>
          <w:trHeight w:val="273"/>
        </w:trPr>
        <w:tc>
          <w:tcPr>
            <w:tcW w:w="566" w:type="dxa"/>
            <w:vMerge w:val="restart"/>
            <w:tcBorders>
              <w:top w:val="single" w:sz="6" w:space="0" w:color="auto"/>
              <w:left w:val="single" w:sz="6" w:space="0" w:color="auto"/>
              <w:bottom w:val="single" w:sz="4" w:space="0" w:color="auto"/>
              <w:right w:val="single" w:sz="6" w:space="0" w:color="auto"/>
            </w:tcBorders>
            <w:hideMark/>
          </w:tcPr>
          <w:p w:rsidR="00B33345" w:rsidRPr="00B00B8E" w:rsidRDefault="00B33345" w:rsidP="00B33345">
            <w:pPr>
              <w:ind w:left="-57" w:right="-57"/>
              <w:jc w:val="center"/>
              <w:rPr>
                <w:sz w:val="20"/>
                <w:szCs w:val="20"/>
              </w:rPr>
            </w:pPr>
            <w:r w:rsidRPr="00B00B8E">
              <w:rPr>
                <w:sz w:val="20"/>
                <w:szCs w:val="20"/>
              </w:rPr>
              <w:t xml:space="preserve">№ </w:t>
            </w:r>
            <w:proofErr w:type="gramStart"/>
            <w:r w:rsidRPr="00B00B8E">
              <w:rPr>
                <w:sz w:val="20"/>
                <w:szCs w:val="20"/>
              </w:rPr>
              <w:t>п</w:t>
            </w:r>
            <w:proofErr w:type="gramEnd"/>
            <w:r w:rsidRPr="00B00B8E">
              <w:rPr>
                <w:sz w:val="20"/>
                <w:szCs w:val="20"/>
              </w:rPr>
              <w:t>/п</w:t>
            </w:r>
          </w:p>
        </w:tc>
        <w:tc>
          <w:tcPr>
            <w:tcW w:w="7798" w:type="dxa"/>
            <w:vMerge w:val="restart"/>
            <w:tcBorders>
              <w:top w:val="single" w:sz="6" w:space="0" w:color="auto"/>
              <w:left w:val="single" w:sz="6" w:space="0" w:color="auto"/>
              <w:bottom w:val="single" w:sz="4" w:space="0" w:color="auto"/>
              <w:right w:val="single" w:sz="6" w:space="0" w:color="auto"/>
            </w:tcBorders>
            <w:hideMark/>
          </w:tcPr>
          <w:p w:rsidR="00B33345" w:rsidRPr="00B00B8E" w:rsidRDefault="00B33345" w:rsidP="00B33345">
            <w:pPr>
              <w:jc w:val="center"/>
              <w:rPr>
                <w:sz w:val="20"/>
                <w:szCs w:val="20"/>
              </w:rPr>
            </w:pPr>
            <w:r w:rsidRPr="00B00B8E">
              <w:rPr>
                <w:sz w:val="20"/>
                <w:szCs w:val="20"/>
              </w:rPr>
              <w:t xml:space="preserve">Цели, целевые </w:t>
            </w:r>
            <w:r w:rsidRPr="00B00B8E">
              <w:rPr>
                <w:sz w:val="20"/>
                <w:szCs w:val="20"/>
              </w:rPr>
              <w:br/>
              <w:t>показатели</w:t>
            </w:r>
          </w:p>
        </w:tc>
        <w:tc>
          <w:tcPr>
            <w:tcW w:w="567" w:type="dxa"/>
            <w:vMerge w:val="restart"/>
            <w:tcBorders>
              <w:top w:val="single" w:sz="6" w:space="0" w:color="auto"/>
              <w:left w:val="single" w:sz="6" w:space="0" w:color="auto"/>
              <w:bottom w:val="single" w:sz="4" w:space="0" w:color="auto"/>
              <w:right w:val="single" w:sz="6" w:space="0" w:color="auto"/>
            </w:tcBorders>
            <w:hideMark/>
          </w:tcPr>
          <w:p w:rsidR="00B33345" w:rsidRPr="00B00B8E" w:rsidRDefault="00B33345" w:rsidP="00B33345">
            <w:pPr>
              <w:jc w:val="center"/>
              <w:rPr>
                <w:sz w:val="20"/>
                <w:szCs w:val="20"/>
              </w:rPr>
            </w:pPr>
            <w:r w:rsidRPr="00B00B8E">
              <w:rPr>
                <w:sz w:val="20"/>
                <w:szCs w:val="20"/>
              </w:rPr>
              <w:t>Ед. изм.</w:t>
            </w:r>
          </w:p>
        </w:tc>
        <w:tc>
          <w:tcPr>
            <w:tcW w:w="5816" w:type="dxa"/>
            <w:gridSpan w:val="3"/>
            <w:tcBorders>
              <w:top w:val="single" w:sz="6" w:space="0" w:color="auto"/>
              <w:left w:val="single" w:sz="6" w:space="0" w:color="auto"/>
              <w:bottom w:val="single" w:sz="6" w:space="0" w:color="auto"/>
            </w:tcBorders>
            <w:hideMark/>
          </w:tcPr>
          <w:p w:rsidR="00B33345" w:rsidRPr="00B00B8E" w:rsidRDefault="00B33345" w:rsidP="00B33345">
            <w:pPr>
              <w:jc w:val="center"/>
              <w:rPr>
                <w:sz w:val="20"/>
                <w:szCs w:val="20"/>
              </w:rPr>
            </w:pPr>
            <w:r w:rsidRPr="00B00B8E">
              <w:rPr>
                <w:sz w:val="20"/>
                <w:szCs w:val="20"/>
              </w:rPr>
              <w:t>Годы реализации муниципальной программы</w:t>
            </w:r>
          </w:p>
        </w:tc>
        <w:tc>
          <w:tcPr>
            <w:tcW w:w="992" w:type="dxa"/>
            <w:tcBorders>
              <w:top w:val="single" w:sz="4" w:space="0" w:color="auto"/>
              <w:left w:val="nil"/>
              <w:bottom w:val="single" w:sz="4" w:space="0" w:color="auto"/>
              <w:right w:val="single" w:sz="4" w:space="0" w:color="auto"/>
            </w:tcBorders>
            <w:shd w:val="clear" w:color="auto" w:fill="auto"/>
          </w:tcPr>
          <w:p w:rsidR="00B33345" w:rsidRPr="00B00B8E" w:rsidRDefault="00B33345" w:rsidP="00B33345">
            <w:pPr>
              <w:rPr>
                <w:sz w:val="20"/>
                <w:szCs w:val="20"/>
              </w:rPr>
            </w:pPr>
          </w:p>
        </w:tc>
      </w:tr>
      <w:tr w:rsidR="00B33345" w:rsidRPr="00B00B8E" w:rsidTr="00B33345">
        <w:trPr>
          <w:cantSplit/>
          <w:trHeight w:val="240"/>
        </w:trPr>
        <w:tc>
          <w:tcPr>
            <w:tcW w:w="566" w:type="dxa"/>
            <w:vMerge/>
            <w:tcBorders>
              <w:top w:val="single" w:sz="6" w:space="0" w:color="auto"/>
              <w:left w:val="single" w:sz="6" w:space="0" w:color="auto"/>
              <w:bottom w:val="single" w:sz="4" w:space="0" w:color="auto"/>
              <w:right w:val="single" w:sz="6" w:space="0" w:color="auto"/>
            </w:tcBorders>
            <w:vAlign w:val="center"/>
            <w:hideMark/>
          </w:tcPr>
          <w:p w:rsidR="00B33345" w:rsidRPr="00B00B8E" w:rsidRDefault="00B33345" w:rsidP="00B33345">
            <w:pPr>
              <w:rPr>
                <w:sz w:val="20"/>
                <w:szCs w:val="20"/>
              </w:rPr>
            </w:pPr>
          </w:p>
        </w:tc>
        <w:tc>
          <w:tcPr>
            <w:tcW w:w="7798" w:type="dxa"/>
            <w:vMerge/>
            <w:tcBorders>
              <w:top w:val="single" w:sz="6" w:space="0" w:color="auto"/>
              <w:left w:val="single" w:sz="6" w:space="0" w:color="auto"/>
              <w:bottom w:val="single" w:sz="4" w:space="0" w:color="auto"/>
              <w:right w:val="single" w:sz="6" w:space="0" w:color="auto"/>
            </w:tcBorders>
            <w:vAlign w:val="center"/>
            <w:hideMark/>
          </w:tcPr>
          <w:p w:rsidR="00B33345" w:rsidRPr="00B00B8E" w:rsidRDefault="00B33345" w:rsidP="00B33345">
            <w:pPr>
              <w:rPr>
                <w:sz w:val="20"/>
                <w:szCs w:val="20"/>
              </w:rPr>
            </w:pPr>
          </w:p>
        </w:tc>
        <w:tc>
          <w:tcPr>
            <w:tcW w:w="567" w:type="dxa"/>
            <w:vMerge/>
            <w:tcBorders>
              <w:top w:val="single" w:sz="6" w:space="0" w:color="auto"/>
              <w:left w:val="single" w:sz="6" w:space="0" w:color="auto"/>
              <w:bottom w:val="single" w:sz="4" w:space="0" w:color="auto"/>
              <w:right w:val="single" w:sz="6" w:space="0" w:color="auto"/>
            </w:tcBorders>
            <w:vAlign w:val="center"/>
            <w:hideMark/>
          </w:tcPr>
          <w:p w:rsidR="00B33345" w:rsidRPr="00B00B8E" w:rsidRDefault="00B33345" w:rsidP="00B33345">
            <w:pPr>
              <w:rPr>
                <w:sz w:val="20"/>
                <w:szCs w:val="20"/>
              </w:rPr>
            </w:pPr>
          </w:p>
        </w:tc>
        <w:tc>
          <w:tcPr>
            <w:tcW w:w="2981" w:type="dxa"/>
            <w:tcBorders>
              <w:top w:val="single" w:sz="6" w:space="0" w:color="auto"/>
              <w:left w:val="single" w:sz="6" w:space="0" w:color="auto"/>
              <w:bottom w:val="single" w:sz="4" w:space="0" w:color="auto"/>
              <w:right w:val="single" w:sz="6" w:space="0" w:color="auto"/>
            </w:tcBorders>
            <w:hideMark/>
          </w:tcPr>
          <w:p w:rsidR="00B33345" w:rsidRPr="00B00B8E" w:rsidRDefault="00B33345" w:rsidP="00B33345">
            <w:pPr>
              <w:jc w:val="center"/>
              <w:rPr>
                <w:sz w:val="20"/>
                <w:szCs w:val="20"/>
              </w:rPr>
            </w:pPr>
            <w:r w:rsidRPr="00B00B8E">
              <w:rPr>
                <w:sz w:val="20"/>
                <w:szCs w:val="20"/>
              </w:rPr>
              <w:t>2023</w:t>
            </w:r>
          </w:p>
        </w:tc>
        <w:tc>
          <w:tcPr>
            <w:tcW w:w="1701" w:type="dxa"/>
            <w:tcBorders>
              <w:top w:val="single" w:sz="6" w:space="0" w:color="auto"/>
              <w:left w:val="single" w:sz="4" w:space="0" w:color="auto"/>
              <w:bottom w:val="single" w:sz="4" w:space="0" w:color="auto"/>
              <w:right w:val="single" w:sz="6" w:space="0" w:color="auto"/>
            </w:tcBorders>
            <w:hideMark/>
          </w:tcPr>
          <w:p w:rsidR="00B33345" w:rsidRPr="00B00B8E" w:rsidRDefault="00B33345" w:rsidP="00B33345">
            <w:pPr>
              <w:jc w:val="both"/>
              <w:rPr>
                <w:sz w:val="20"/>
                <w:szCs w:val="20"/>
              </w:rPr>
            </w:pPr>
            <w:r w:rsidRPr="00B00B8E">
              <w:rPr>
                <w:sz w:val="20"/>
                <w:szCs w:val="20"/>
              </w:rPr>
              <w:t>2024</w:t>
            </w:r>
          </w:p>
        </w:tc>
        <w:tc>
          <w:tcPr>
            <w:tcW w:w="2126" w:type="dxa"/>
            <w:gridSpan w:val="2"/>
            <w:tcBorders>
              <w:top w:val="single" w:sz="6" w:space="0" w:color="auto"/>
              <w:left w:val="single" w:sz="4" w:space="0" w:color="auto"/>
              <w:bottom w:val="single" w:sz="4" w:space="0" w:color="auto"/>
              <w:right w:val="single" w:sz="4" w:space="0" w:color="auto"/>
            </w:tcBorders>
            <w:hideMark/>
          </w:tcPr>
          <w:p w:rsidR="00B33345" w:rsidRPr="00B00B8E" w:rsidRDefault="00B33345" w:rsidP="00B33345">
            <w:pPr>
              <w:rPr>
                <w:sz w:val="20"/>
                <w:szCs w:val="20"/>
              </w:rPr>
            </w:pPr>
            <w:r w:rsidRPr="00B00B8E">
              <w:rPr>
                <w:sz w:val="20"/>
                <w:szCs w:val="20"/>
              </w:rPr>
              <w:t>2025</w:t>
            </w:r>
          </w:p>
        </w:tc>
      </w:tr>
      <w:tr w:rsidR="00B33345" w:rsidRPr="00B00B8E" w:rsidTr="00B33345">
        <w:trPr>
          <w:cantSplit/>
          <w:trHeight w:val="240"/>
        </w:trPr>
        <w:tc>
          <w:tcPr>
            <w:tcW w:w="15739" w:type="dxa"/>
            <w:gridSpan w:val="7"/>
            <w:tcBorders>
              <w:top w:val="single" w:sz="4" w:space="0" w:color="auto"/>
              <w:left w:val="single" w:sz="4" w:space="0" w:color="auto"/>
              <w:bottom w:val="single" w:sz="4" w:space="0" w:color="auto"/>
              <w:right w:val="single" w:sz="4" w:space="0" w:color="auto"/>
            </w:tcBorders>
            <w:hideMark/>
          </w:tcPr>
          <w:p w:rsidR="00B33345" w:rsidRPr="00B00B8E" w:rsidRDefault="00B33345" w:rsidP="00B33345">
            <w:pPr>
              <w:pStyle w:val="ConsPlusNormal"/>
              <w:ind w:firstLine="0"/>
              <w:rPr>
                <w:rFonts w:ascii="Times New Roman" w:hAnsi="Times New Roman" w:cs="Times New Roman"/>
                <w:b/>
              </w:rPr>
            </w:pPr>
            <w:r w:rsidRPr="00B00B8E">
              <w:rPr>
                <w:rFonts w:ascii="Times New Roman" w:hAnsi="Times New Roman" w:cs="Times New Roman"/>
                <w:b/>
              </w:rPr>
              <w:t xml:space="preserve">Цель: Комплексное решение вопросов, связанных </w:t>
            </w:r>
            <w:proofErr w:type="gramStart"/>
            <w:r w:rsidRPr="00B00B8E">
              <w:rPr>
                <w:rFonts w:ascii="Times New Roman" w:hAnsi="Times New Roman" w:cs="Times New Roman"/>
                <w:b/>
              </w:rPr>
              <w:t>с</w:t>
            </w:r>
            <w:proofErr w:type="gramEnd"/>
            <w:r w:rsidRPr="00B00B8E">
              <w:rPr>
                <w:rFonts w:ascii="Times New Roman" w:hAnsi="Times New Roman" w:cs="Times New Roman"/>
                <w:b/>
              </w:rPr>
              <w:t>:</w:t>
            </w:r>
          </w:p>
          <w:p w:rsidR="00B33345" w:rsidRPr="00B00B8E" w:rsidRDefault="00B33345" w:rsidP="00B33345">
            <w:pPr>
              <w:pStyle w:val="ConsPlusNormal"/>
              <w:ind w:firstLine="0"/>
              <w:rPr>
                <w:rFonts w:ascii="Times New Roman" w:hAnsi="Times New Roman" w:cs="Times New Roman"/>
                <w:b/>
              </w:rPr>
            </w:pPr>
            <w:r w:rsidRPr="00B00B8E">
              <w:rPr>
                <w:rFonts w:ascii="Times New Roman" w:hAnsi="Times New Roman" w:cs="Times New Roman"/>
                <w:b/>
              </w:rPr>
              <w:t>- удовлетворением потребности в пассажирских перевозках транспортом общего пользования по городскому маршруту на территории Каратузского сельсовета;</w:t>
            </w:r>
          </w:p>
          <w:p w:rsidR="00B33345" w:rsidRPr="00B00B8E" w:rsidRDefault="00B33345" w:rsidP="00B33345">
            <w:pPr>
              <w:pStyle w:val="ConsPlusNormal"/>
              <w:ind w:firstLine="0"/>
              <w:rPr>
                <w:rFonts w:ascii="Times New Roman" w:hAnsi="Times New Roman" w:cs="Times New Roman"/>
                <w:b/>
              </w:rPr>
            </w:pPr>
            <w:r w:rsidRPr="00B00B8E">
              <w:rPr>
                <w:rFonts w:ascii="Times New Roman" w:hAnsi="Times New Roman" w:cs="Times New Roman"/>
                <w:b/>
              </w:rPr>
              <w:t>- обеспечением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rPr>
                <w:sz w:val="20"/>
                <w:szCs w:val="20"/>
              </w:rPr>
            </w:pPr>
            <w:r w:rsidRPr="00B00B8E">
              <w:rPr>
                <w:b/>
                <w:sz w:val="20"/>
                <w:szCs w:val="20"/>
              </w:rPr>
              <w:t>- улучшением качества дорожной сети сельского поселения, достижением требуемого технического и эксплуатационного состояния автомобильных дорог общего пользования местного значения Каратузского сельсовета;</w:t>
            </w:r>
          </w:p>
        </w:tc>
      </w:tr>
      <w:tr w:rsidR="00B33345" w:rsidRPr="00B00B8E" w:rsidTr="00B33345">
        <w:trPr>
          <w:cantSplit/>
          <w:trHeight w:val="240"/>
        </w:trPr>
        <w:tc>
          <w:tcPr>
            <w:tcW w:w="566" w:type="dxa"/>
            <w:tcBorders>
              <w:top w:val="single" w:sz="4" w:space="0" w:color="auto"/>
              <w:left w:val="single" w:sz="4" w:space="0" w:color="auto"/>
              <w:bottom w:val="single" w:sz="4" w:space="0" w:color="auto"/>
              <w:right w:val="single" w:sz="4" w:space="0" w:color="auto"/>
            </w:tcBorders>
            <w:hideMark/>
          </w:tcPr>
          <w:p w:rsidR="00B33345" w:rsidRPr="00B00B8E" w:rsidRDefault="00B33345" w:rsidP="00B33345">
            <w:pPr>
              <w:jc w:val="both"/>
              <w:rPr>
                <w:sz w:val="20"/>
                <w:szCs w:val="20"/>
              </w:rPr>
            </w:pPr>
            <w:r w:rsidRPr="00B00B8E">
              <w:rPr>
                <w:sz w:val="20"/>
                <w:szCs w:val="20"/>
              </w:rPr>
              <w:t>1.1</w:t>
            </w:r>
          </w:p>
        </w:tc>
        <w:tc>
          <w:tcPr>
            <w:tcW w:w="7798"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both"/>
              <w:rPr>
                <w:rFonts w:ascii="Times New Roman" w:hAnsi="Times New Roman" w:cs="Times New Roman"/>
              </w:rPr>
            </w:pPr>
            <w:r w:rsidRPr="00B00B8E">
              <w:rPr>
                <w:rFonts w:ascii="Times New Roman" w:hAnsi="Times New Roman" w:cs="Times New Roman"/>
              </w:rPr>
              <w:t>Целевой показатель 1: Снижение количества ДТП с пострадавшими</w:t>
            </w:r>
          </w:p>
        </w:tc>
        <w:tc>
          <w:tcPr>
            <w:tcW w:w="567"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человек</w:t>
            </w:r>
          </w:p>
        </w:tc>
        <w:tc>
          <w:tcPr>
            <w:tcW w:w="298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16</w:t>
            </w:r>
          </w:p>
        </w:tc>
        <w:tc>
          <w:tcPr>
            <w:tcW w:w="170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14</w:t>
            </w:r>
          </w:p>
        </w:tc>
        <w:tc>
          <w:tcPr>
            <w:tcW w:w="2126" w:type="dxa"/>
            <w:gridSpan w:val="2"/>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center"/>
              <w:rPr>
                <w:sz w:val="20"/>
                <w:szCs w:val="20"/>
              </w:rPr>
            </w:pPr>
            <w:r w:rsidRPr="00B00B8E">
              <w:rPr>
                <w:sz w:val="20"/>
                <w:szCs w:val="20"/>
              </w:rPr>
              <w:t>13</w:t>
            </w:r>
          </w:p>
        </w:tc>
      </w:tr>
      <w:tr w:rsidR="00B33345" w:rsidRPr="00B00B8E" w:rsidTr="00B33345">
        <w:trPr>
          <w:cantSplit/>
          <w:trHeight w:val="240"/>
        </w:trPr>
        <w:tc>
          <w:tcPr>
            <w:tcW w:w="566"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both"/>
              <w:rPr>
                <w:rFonts w:ascii="Times New Roman" w:hAnsi="Times New Roman" w:cs="Times New Roman"/>
              </w:rPr>
            </w:pPr>
            <w:r w:rsidRPr="00B00B8E">
              <w:rPr>
                <w:rFonts w:ascii="Times New Roman" w:hAnsi="Times New Roman" w:cs="Times New Roman"/>
              </w:rPr>
              <w:t>1.2</w:t>
            </w:r>
          </w:p>
        </w:tc>
        <w:tc>
          <w:tcPr>
            <w:tcW w:w="7798"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both"/>
              <w:rPr>
                <w:sz w:val="20"/>
                <w:szCs w:val="20"/>
              </w:rPr>
            </w:pPr>
            <w:r w:rsidRPr="00B00B8E">
              <w:rPr>
                <w:sz w:val="20"/>
                <w:szCs w:val="20"/>
              </w:rPr>
              <w:t xml:space="preserve">Целевой показатель 2: Сокращение числа погибших в ДТП людей </w:t>
            </w:r>
          </w:p>
        </w:tc>
        <w:tc>
          <w:tcPr>
            <w:tcW w:w="567"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человек</w:t>
            </w:r>
          </w:p>
        </w:tc>
        <w:tc>
          <w:tcPr>
            <w:tcW w:w="298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4</w:t>
            </w:r>
          </w:p>
        </w:tc>
        <w:tc>
          <w:tcPr>
            <w:tcW w:w="2126" w:type="dxa"/>
            <w:gridSpan w:val="2"/>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center"/>
              <w:rPr>
                <w:sz w:val="20"/>
                <w:szCs w:val="20"/>
              </w:rPr>
            </w:pPr>
            <w:r w:rsidRPr="00B00B8E">
              <w:rPr>
                <w:sz w:val="20"/>
                <w:szCs w:val="20"/>
              </w:rPr>
              <w:t>3</w:t>
            </w:r>
          </w:p>
        </w:tc>
      </w:tr>
      <w:tr w:rsidR="00B33345" w:rsidRPr="00B00B8E" w:rsidTr="00B33345">
        <w:trPr>
          <w:cantSplit/>
          <w:trHeight w:val="240"/>
        </w:trPr>
        <w:tc>
          <w:tcPr>
            <w:tcW w:w="566"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both"/>
              <w:rPr>
                <w:sz w:val="20"/>
                <w:szCs w:val="20"/>
              </w:rPr>
            </w:pPr>
            <w:r w:rsidRPr="00B00B8E">
              <w:rPr>
                <w:sz w:val="20"/>
                <w:szCs w:val="20"/>
              </w:rPr>
              <w:t>1.3</w:t>
            </w:r>
          </w:p>
        </w:tc>
        <w:tc>
          <w:tcPr>
            <w:tcW w:w="7798"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both"/>
              <w:rPr>
                <w:sz w:val="20"/>
                <w:szCs w:val="20"/>
              </w:rPr>
            </w:pPr>
            <w:r w:rsidRPr="00B00B8E">
              <w:rPr>
                <w:bCs/>
                <w:color w:val="1E1E1E"/>
                <w:sz w:val="20"/>
                <w:szCs w:val="20"/>
              </w:rPr>
              <w:t xml:space="preserve">Целевой показатель 3: Осуществление модернизации, реконструкции и капитального ремонта дорог местного  значения </w:t>
            </w:r>
          </w:p>
        </w:tc>
        <w:tc>
          <w:tcPr>
            <w:tcW w:w="567"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км</w:t>
            </w:r>
          </w:p>
        </w:tc>
        <w:tc>
          <w:tcPr>
            <w:tcW w:w="298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0</w:t>
            </w:r>
          </w:p>
        </w:tc>
        <w:tc>
          <w:tcPr>
            <w:tcW w:w="1701"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0</w:t>
            </w:r>
          </w:p>
        </w:tc>
        <w:tc>
          <w:tcPr>
            <w:tcW w:w="2126" w:type="dxa"/>
            <w:gridSpan w:val="2"/>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center"/>
              <w:rPr>
                <w:sz w:val="20"/>
                <w:szCs w:val="20"/>
              </w:rPr>
            </w:pPr>
            <w:r w:rsidRPr="00B00B8E">
              <w:rPr>
                <w:sz w:val="20"/>
                <w:szCs w:val="20"/>
              </w:rPr>
              <w:t>0</w:t>
            </w:r>
          </w:p>
        </w:tc>
      </w:tr>
    </w:tbl>
    <w:p w:rsidR="00B33345" w:rsidRPr="00B00B8E" w:rsidRDefault="00B33345" w:rsidP="00B33345">
      <w:pPr>
        <w:jc w:val="both"/>
        <w:rPr>
          <w:sz w:val="20"/>
          <w:szCs w:val="20"/>
        </w:rPr>
      </w:pPr>
    </w:p>
    <w:p w:rsidR="00B33345" w:rsidRPr="00B00B8E" w:rsidRDefault="00B33345" w:rsidP="00B33345">
      <w:pPr>
        <w:jc w:val="both"/>
        <w:rPr>
          <w:sz w:val="20"/>
          <w:szCs w:val="20"/>
        </w:rPr>
        <w:sectPr w:rsidR="00B33345" w:rsidRPr="00B00B8E" w:rsidSect="00B33345">
          <w:pgSz w:w="16838" w:h="11906" w:orient="landscape" w:code="9"/>
          <w:pgMar w:top="426" w:right="1134" w:bottom="284" w:left="1134" w:header="708" w:footer="0" w:gutter="0"/>
          <w:cols w:space="708"/>
          <w:docGrid w:linePitch="360"/>
        </w:sectPr>
      </w:pPr>
    </w:p>
    <w:p w:rsidR="00B33345" w:rsidRPr="00B00B8E" w:rsidRDefault="00B33345" w:rsidP="00B33345">
      <w:pPr>
        <w:keepNext/>
        <w:keepLines/>
        <w:ind w:left="10632"/>
        <w:outlineLvl w:val="0"/>
        <w:rPr>
          <w:bCs/>
          <w:sz w:val="20"/>
          <w:szCs w:val="20"/>
        </w:rPr>
      </w:pPr>
      <w:r w:rsidRPr="00B00B8E">
        <w:rPr>
          <w:bCs/>
          <w:sz w:val="20"/>
          <w:szCs w:val="20"/>
        </w:rPr>
        <w:lastRenderedPageBreak/>
        <w:t xml:space="preserve">Приложение № 3 </w:t>
      </w:r>
    </w:p>
    <w:p w:rsidR="00B33345" w:rsidRPr="00B00B8E" w:rsidRDefault="00B33345" w:rsidP="00B33345">
      <w:pPr>
        <w:ind w:left="10632"/>
        <w:rPr>
          <w:sz w:val="20"/>
          <w:szCs w:val="20"/>
        </w:rPr>
      </w:pPr>
      <w:r w:rsidRPr="00B00B8E">
        <w:rPr>
          <w:sz w:val="20"/>
          <w:szCs w:val="20"/>
        </w:rPr>
        <w:t xml:space="preserve">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 </w:t>
      </w:r>
    </w:p>
    <w:p w:rsidR="00B33345" w:rsidRPr="00B00B8E" w:rsidRDefault="00B33345" w:rsidP="00B33345">
      <w:pPr>
        <w:jc w:val="center"/>
        <w:rPr>
          <w:b/>
          <w:sz w:val="20"/>
          <w:szCs w:val="20"/>
        </w:rPr>
      </w:pPr>
      <w:r w:rsidRPr="00B00B8E">
        <w:rPr>
          <w:b/>
          <w:sz w:val="20"/>
          <w:szCs w:val="20"/>
        </w:rPr>
        <w:t xml:space="preserve">Распределение планируемых расходов за счет средств бюджета сельсовета по мероприятиям и подпрограммам муниципальной программы «Дорожная деятельность в отношении автомобильных дорог местного значения Каратузского сельсовета» </w:t>
      </w:r>
    </w:p>
    <w:p w:rsidR="00B33345" w:rsidRPr="00B00B8E" w:rsidRDefault="00B33345" w:rsidP="00B33345">
      <w:pPr>
        <w:jc w:val="center"/>
        <w:rPr>
          <w:b/>
          <w:sz w:val="20"/>
          <w:szCs w:val="20"/>
        </w:rPr>
      </w:pPr>
    </w:p>
    <w:tbl>
      <w:tblPr>
        <w:tblW w:w="13467" w:type="dxa"/>
        <w:tblInd w:w="817" w:type="dxa"/>
        <w:tblLayout w:type="fixed"/>
        <w:tblLook w:val="04A0" w:firstRow="1" w:lastRow="0" w:firstColumn="1" w:lastColumn="0" w:noHBand="0" w:noVBand="1"/>
      </w:tblPr>
      <w:tblGrid>
        <w:gridCol w:w="1555"/>
        <w:gridCol w:w="2349"/>
        <w:gridCol w:w="1984"/>
        <w:gridCol w:w="692"/>
        <w:gridCol w:w="692"/>
        <w:gridCol w:w="606"/>
        <w:gridCol w:w="9"/>
        <w:gridCol w:w="519"/>
        <w:gridCol w:w="6"/>
        <w:gridCol w:w="1358"/>
        <w:gridCol w:w="7"/>
        <w:gridCol w:w="1127"/>
        <w:gridCol w:w="1134"/>
        <w:gridCol w:w="6"/>
        <w:gridCol w:w="1423"/>
      </w:tblGrid>
      <w:tr w:rsidR="00B33345" w:rsidRPr="00B00B8E" w:rsidTr="00DD28D6">
        <w:trPr>
          <w:trHeight w:val="300"/>
        </w:trPr>
        <w:tc>
          <w:tcPr>
            <w:tcW w:w="15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Статус (Муниципальная программа, подпрограмма, мероприятие)</w:t>
            </w:r>
          </w:p>
        </w:tc>
        <w:tc>
          <w:tcPr>
            <w:tcW w:w="23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Наименование программы, подпрограммы, мероприятие</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 xml:space="preserve">Наименование ГРБС </w:t>
            </w:r>
          </w:p>
        </w:tc>
        <w:tc>
          <w:tcPr>
            <w:tcW w:w="2518"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Код бюджетной классификации</w:t>
            </w:r>
          </w:p>
        </w:tc>
        <w:tc>
          <w:tcPr>
            <w:tcW w:w="5061" w:type="dxa"/>
            <w:gridSpan w:val="7"/>
            <w:tcBorders>
              <w:top w:val="single" w:sz="8" w:space="0" w:color="auto"/>
              <w:left w:val="nil"/>
              <w:bottom w:val="nil"/>
              <w:right w:val="single" w:sz="8" w:space="0" w:color="000000"/>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Расходы</w:t>
            </w:r>
          </w:p>
        </w:tc>
      </w:tr>
      <w:tr w:rsidR="00B33345" w:rsidRPr="00B00B8E" w:rsidTr="00DD28D6">
        <w:trPr>
          <w:trHeight w:val="315"/>
        </w:trPr>
        <w:tc>
          <w:tcPr>
            <w:tcW w:w="1555"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2349"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2518" w:type="dxa"/>
            <w:gridSpan w:val="5"/>
            <w:vMerge/>
            <w:tcBorders>
              <w:top w:val="single" w:sz="8" w:space="0" w:color="auto"/>
              <w:left w:val="single" w:sz="8" w:space="0" w:color="auto"/>
              <w:bottom w:val="single" w:sz="8" w:space="0" w:color="000000"/>
              <w:right w:val="single" w:sz="8" w:space="0" w:color="000000"/>
            </w:tcBorders>
            <w:vAlign w:val="center"/>
            <w:hideMark/>
          </w:tcPr>
          <w:p w:rsidR="00B33345" w:rsidRPr="00B00B8E" w:rsidRDefault="00B33345" w:rsidP="00B33345">
            <w:pPr>
              <w:ind w:left="-57" w:right="-57"/>
              <w:rPr>
                <w:color w:val="585858"/>
                <w:sz w:val="20"/>
                <w:szCs w:val="20"/>
              </w:rPr>
            </w:pPr>
          </w:p>
        </w:tc>
        <w:tc>
          <w:tcPr>
            <w:tcW w:w="5061" w:type="dxa"/>
            <w:gridSpan w:val="7"/>
            <w:tcBorders>
              <w:top w:val="nil"/>
              <w:left w:val="nil"/>
              <w:bottom w:val="single" w:sz="8" w:space="0" w:color="auto"/>
              <w:right w:val="single" w:sz="8" w:space="0" w:color="000000"/>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(тыс. руб.) по годам</w:t>
            </w:r>
          </w:p>
        </w:tc>
      </w:tr>
      <w:tr w:rsidR="00B33345" w:rsidRPr="00B00B8E" w:rsidTr="00DD28D6">
        <w:trPr>
          <w:trHeight w:val="1275"/>
        </w:trPr>
        <w:tc>
          <w:tcPr>
            <w:tcW w:w="1555"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2349"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ГРБС</w:t>
            </w: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proofErr w:type="spellStart"/>
            <w:r w:rsidRPr="00B00B8E">
              <w:rPr>
                <w:color w:val="585858"/>
                <w:sz w:val="20"/>
                <w:szCs w:val="20"/>
              </w:rPr>
              <w:t>РзПр</w:t>
            </w:r>
            <w:proofErr w:type="spellEnd"/>
          </w:p>
        </w:tc>
        <w:tc>
          <w:tcPr>
            <w:tcW w:w="606"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ЦСР</w:t>
            </w:r>
          </w:p>
        </w:tc>
        <w:tc>
          <w:tcPr>
            <w:tcW w:w="528"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ВР</w:t>
            </w:r>
          </w:p>
        </w:tc>
        <w:tc>
          <w:tcPr>
            <w:tcW w:w="1364"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2023</w:t>
            </w:r>
          </w:p>
        </w:tc>
        <w:tc>
          <w:tcPr>
            <w:tcW w:w="1134"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2024</w:t>
            </w:r>
          </w:p>
        </w:tc>
        <w:tc>
          <w:tcPr>
            <w:tcW w:w="1134" w:type="dxa"/>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2025</w:t>
            </w:r>
          </w:p>
        </w:tc>
        <w:tc>
          <w:tcPr>
            <w:tcW w:w="1429"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ИТОГО</w:t>
            </w:r>
          </w:p>
        </w:tc>
      </w:tr>
      <w:tr w:rsidR="00B33345" w:rsidRPr="00B00B8E" w:rsidTr="00DD28D6">
        <w:trPr>
          <w:trHeight w:val="780"/>
        </w:trPr>
        <w:tc>
          <w:tcPr>
            <w:tcW w:w="1555" w:type="dxa"/>
            <w:vMerge w:val="restart"/>
            <w:tcBorders>
              <w:top w:val="nil"/>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Муниципальная программа</w:t>
            </w:r>
          </w:p>
        </w:tc>
        <w:tc>
          <w:tcPr>
            <w:tcW w:w="2349" w:type="dxa"/>
            <w:vMerge w:val="restart"/>
            <w:tcBorders>
              <w:top w:val="nil"/>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rPr>
                <w:color w:val="585858"/>
                <w:sz w:val="20"/>
                <w:szCs w:val="20"/>
              </w:rPr>
            </w:pPr>
            <w:r w:rsidRPr="00B00B8E">
              <w:rPr>
                <w:color w:val="585858"/>
                <w:sz w:val="20"/>
                <w:szCs w:val="20"/>
              </w:rPr>
              <w:t xml:space="preserve">«Дорожная деятельность в отношении автомобильных дорог местного значения Каратузского сельсовета» </w:t>
            </w:r>
          </w:p>
        </w:tc>
        <w:tc>
          <w:tcPr>
            <w:tcW w:w="1984"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Всего расходные обязательства по программе</w:t>
            </w: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606"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8"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4"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p>
        </w:tc>
        <w:tc>
          <w:tcPr>
            <w:tcW w:w="1134"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tc>
        <w:tc>
          <w:tcPr>
            <w:tcW w:w="1134" w:type="dxa"/>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tc>
        <w:tc>
          <w:tcPr>
            <w:tcW w:w="1429"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p>
        </w:tc>
      </w:tr>
      <w:tr w:rsidR="00B33345" w:rsidRPr="00B00B8E" w:rsidTr="00DD28D6">
        <w:trPr>
          <w:trHeight w:val="315"/>
        </w:trPr>
        <w:tc>
          <w:tcPr>
            <w:tcW w:w="1555" w:type="dxa"/>
            <w:vMerge/>
            <w:tcBorders>
              <w:top w:val="nil"/>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2349" w:type="dxa"/>
            <w:vMerge/>
            <w:tcBorders>
              <w:top w:val="nil"/>
              <w:left w:val="single" w:sz="8" w:space="0" w:color="auto"/>
              <w:bottom w:val="single" w:sz="8" w:space="0" w:color="000000"/>
              <w:right w:val="single" w:sz="8" w:space="0" w:color="auto"/>
            </w:tcBorders>
            <w:vAlign w:val="center"/>
            <w:hideMark/>
          </w:tcPr>
          <w:p w:rsidR="00B33345" w:rsidRPr="00B00B8E" w:rsidRDefault="00B33345" w:rsidP="00B33345">
            <w:pPr>
              <w:ind w:left="-57" w:right="-57"/>
              <w:rPr>
                <w:color w:val="585858"/>
                <w:sz w:val="20"/>
                <w:szCs w:val="20"/>
              </w:rPr>
            </w:pPr>
          </w:p>
        </w:tc>
        <w:tc>
          <w:tcPr>
            <w:tcW w:w="1984"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 том числе по ГРБС:</w:t>
            </w: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0409</w:t>
            </w:r>
          </w:p>
        </w:tc>
        <w:tc>
          <w:tcPr>
            <w:tcW w:w="606"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8"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4"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4290,13</w:t>
            </w:r>
          </w:p>
        </w:tc>
        <w:tc>
          <w:tcPr>
            <w:tcW w:w="1134"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34" w:type="dxa"/>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429" w:type="dxa"/>
            <w:gridSpan w:val="2"/>
            <w:tcBorders>
              <w:top w:val="nil"/>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color w:val="585858"/>
                <w:sz w:val="20"/>
                <w:szCs w:val="20"/>
              </w:rPr>
              <w:t>10271,43</w:t>
            </w:r>
          </w:p>
        </w:tc>
      </w:tr>
      <w:tr w:rsidR="00B33345" w:rsidRPr="00B00B8E" w:rsidTr="00DD28D6">
        <w:trPr>
          <w:trHeight w:val="1260"/>
        </w:trPr>
        <w:tc>
          <w:tcPr>
            <w:tcW w:w="1555" w:type="dxa"/>
            <w:vMerge w:val="restart"/>
            <w:tcBorders>
              <w:top w:val="nil"/>
              <w:left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Подпрограмма 1</w:t>
            </w:r>
          </w:p>
        </w:tc>
        <w:tc>
          <w:tcPr>
            <w:tcW w:w="2349" w:type="dxa"/>
            <w:vMerge w:val="restart"/>
            <w:tcBorders>
              <w:top w:val="nil"/>
              <w:left w:val="single" w:sz="8" w:space="0" w:color="auto"/>
              <w:right w:val="single" w:sz="8" w:space="0" w:color="auto"/>
            </w:tcBorders>
            <w:shd w:val="clear" w:color="auto" w:fill="auto"/>
            <w:vAlign w:val="center"/>
            <w:hideMark/>
          </w:tcPr>
          <w:p w:rsidR="00B33345" w:rsidRPr="00B00B8E" w:rsidRDefault="00B33345" w:rsidP="00B33345">
            <w:pPr>
              <w:ind w:left="-57" w:right="-57"/>
              <w:rPr>
                <w:color w:val="585858"/>
                <w:sz w:val="20"/>
                <w:szCs w:val="20"/>
              </w:rPr>
            </w:pPr>
            <w:r w:rsidRPr="00B00B8E">
              <w:rPr>
                <w:color w:val="585858"/>
                <w:sz w:val="20"/>
                <w:szCs w:val="20"/>
              </w:rPr>
              <w:t xml:space="preserve">«Развитие и модернизация улично-дорожной сети для обеспечения безопасности дорожного движения на территории Каратузского сельсовета» </w:t>
            </w:r>
          </w:p>
        </w:tc>
        <w:tc>
          <w:tcPr>
            <w:tcW w:w="1984"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Всего расходные обязательства по программе</w:t>
            </w:r>
          </w:p>
        </w:tc>
        <w:tc>
          <w:tcPr>
            <w:tcW w:w="692"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606"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8" w:type="dxa"/>
            <w:gridSpan w:val="2"/>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4" w:type="dxa"/>
            <w:gridSpan w:val="2"/>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p>
        </w:tc>
        <w:tc>
          <w:tcPr>
            <w:tcW w:w="1134" w:type="dxa"/>
            <w:gridSpan w:val="2"/>
            <w:tcBorders>
              <w:top w:val="nil"/>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p>
        </w:tc>
        <w:tc>
          <w:tcPr>
            <w:tcW w:w="1134" w:type="dxa"/>
            <w:tcBorders>
              <w:top w:val="nil"/>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p>
        </w:tc>
        <w:tc>
          <w:tcPr>
            <w:tcW w:w="1429" w:type="dxa"/>
            <w:gridSpan w:val="2"/>
            <w:tcBorders>
              <w:top w:val="nil"/>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p>
        </w:tc>
      </w:tr>
      <w:tr w:rsidR="00B33345" w:rsidRPr="00B00B8E" w:rsidTr="00DD28D6">
        <w:trPr>
          <w:trHeight w:val="345"/>
        </w:trPr>
        <w:tc>
          <w:tcPr>
            <w:tcW w:w="1555" w:type="dxa"/>
            <w:vMerge/>
            <w:tcBorders>
              <w:left w:val="single" w:sz="8" w:space="0" w:color="auto"/>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p>
        </w:tc>
        <w:tc>
          <w:tcPr>
            <w:tcW w:w="2349" w:type="dxa"/>
            <w:vMerge/>
            <w:tcBorders>
              <w:left w:val="single" w:sz="8" w:space="0" w:color="auto"/>
              <w:bottom w:val="single" w:sz="4" w:space="0" w:color="auto"/>
              <w:right w:val="single" w:sz="8" w:space="0" w:color="auto"/>
            </w:tcBorders>
            <w:shd w:val="clear" w:color="auto" w:fill="auto"/>
            <w:vAlign w:val="center"/>
            <w:hideMark/>
          </w:tcPr>
          <w:p w:rsidR="00B33345" w:rsidRPr="00B00B8E" w:rsidRDefault="00B33345" w:rsidP="00B33345">
            <w:pPr>
              <w:ind w:left="-57" w:right="-57"/>
              <w:rPr>
                <w:color w:val="585858"/>
                <w:sz w:val="20"/>
                <w:szCs w:val="20"/>
              </w:rPr>
            </w:pPr>
          </w:p>
        </w:tc>
        <w:tc>
          <w:tcPr>
            <w:tcW w:w="1984"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 том числе по ГРБС:</w:t>
            </w:r>
          </w:p>
        </w:tc>
        <w:tc>
          <w:tcPr>
            <w:tcW w:w="692"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0409</w:t>
            </w:r>
          </w:p>
        </w:tc>
        <w:tc>
          <w:tcPr>
            <w:tcW w:w="606"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8"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4"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4290,13</w:t>
            </w:r>
          </w:p>
        </w:tc>
        <w:tc>
          <w:tcPr>
            <w:tcW w:w="1134" w:type="dxa"/>
            <w:gridSpan w:val="2"/>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34" w:type="dxa"/>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429" w:type="dxa"/>
            <w:gridSpan w:val="2"/>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r w:rsidRPr="00B00B8E">
              <w:rPr>
                <w:color w:val="585858"/>
                <w:sz w:val="20"/>
                <w:szCs w:val="20"/>
              </w:rPr>
              <w:t>10271,43</w:t>
            </w:r>
          </w:p>
        </w:tc>
      </w:tr>
      <w:tr w:rsidR="00B33345" w:rsidRPr="00B00B8E" w:rsidTr="00DD28D6">
        <w:trPr>
          <w:trHeight w:val="960"/>
        </w:trPr>
        <w:tc>
          <w:tcPr>
            <w:tcW w:w="1555" w:type="dxa"/>
            <w:tcBorders>
              <w:top w:val="single" w:sz="4" w:space="0" w:color="auto"/>
              <w:left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Мероприятие 1</w:t>
            </w:r>
          </w:p>
        </w:tc>
        <w:tc>
          <w:tcPr>
            <w:tcW w:w="2349" w:type="dxa"/>
            <w:tcBorders>
              <w:top w:val="single" w:sz="4" w:space="0" w:color="auto"/>
              <w:left w:val="single" w:sz="8" w:space="0" w:color="auto"/>
              <w:right w:val="single" w:sz="8" w:space="0" w:color="auto"/>
            </w:tcBorders>
            <w:shd w:val="clear" w:color="auto" w:fill="auto"/>
            <w:vAlign w:val="center"/>
            <w:hideMark/>
          </w:tcPr>
          <w:p w:rsidR="00B33345" w:rsidRPr="00B00B8E" w:rsidRDefault="00B33345" w:rsidP="00B33345">
            <w:pPr>
              <w:ind w:left="-57" w:right="-57"/>
              <w:rPr>
                <w:color w:val="585858"/>
                <w:sz w:val="20"/>
                <w:szCs w:val="20"/>
              </w:rPr>
            </w:pPr>
            <w:r w:rsidRPr="00B00B8E">
              <w:rPr>
                <w:color w:val="585858"/>
                <w:sz w:val="20"/>
                <w:szCs w:val="20"/>
              </w:rPr>
              <w:t>Модернизация, реконструкция, текущий ремонт и содержание автомобильных дорог общего пользования местного значения сельского поселения</w:t>
            </w:r>
          </w:p>
        </w:tc>
        <w:tc>
          <w:tcPr>
            <w:tcW w:w="1984" w:type="dxa"/>
            <w:tcBorders>
              <w:top w:val="single" w:sz="4" w:space="0" w:color="auto"/>
              <w:left w:val="nil"/>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Всего расходные обязательства по программе</w:t>
            </w:r>
          </w:p>
        </w:tc>
        <w:tc>
          <w:tcPr>
            <w:tcW w:w="692"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606"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8"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4"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p>
        </w:tc>
        <w:tc>
          <w:tcPr>
            <w:tcW w:w="1134" w:type="dxa"/>
            <w:gridSpan w:val="2"/>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p>
        </w:tc>
        <w:tc>
          <w:tcPr>
            <w:tcW w:w="1134" w:type="dxa"/>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b/>
                <w:color w:val="585858"/>
                <w:sz w:val="20"/>
                <w:szCs w:val="20"/>
              </w:rPr>
            </w:pPr>
          </w:p>
        </w:tc>
        <w:tc>
          <w:tcPr>
            <w:tcW w:w="1429" w:type="dxa"/>
            <w:gridSpan w:val="2"/>
            <w:tcBorders>
              <w:top w:val="single" w:sz="4" w:space="0" w:color="auto"/>
              <w:left w:val="nil"/>
              <w:bottom w:val="single" w:sz="4" w:space="0" w:color="auto"/>
              <w:right w:val="single" w:sz="8" w:space="0" w:color="auto"/>
            </w:tcBorders>
          </w:tcPr>
          <w:p w:rsidR="00B33345" w:rsidRPr="00B00B8E" w:rsidRDefault="00B33345" w:rsidP="00B33345">
            <w:pPr>
              <w:ind w:left="-57" w:right="-57"/>
              <w:jc w:val="center"/>
              <w:rPr>
                <w:color w:val="585858"/>
                <w:sz w:val="20"/>
                <w:szCs w:val="20"/>
              </w:rPr>
            </w:pPr>
          </w:p>
        </w:tc>
      </w:tr>
      <w:tr w:rsidR="00B33345" w:rsidRPr="00B00B8E" w:rsidTr="00DD28D6">
        <w:trPr>
          <w:trHeight w:val="345"/>
        </w:trPr>
        <w:tc>
          <w:tcPr>
            <w:tcW w:w="1555" w:type="dxa"/>
            <w:tcBorders>
              <w:left w:val="single" w:sz="8" w:space="0" w:color="auto"/>
              <w:bottom w:val="single" w:sz="8" w:space="0" w:color="000000"/>
              <w:right w:val="single" w:sz="4" w:space="0" w:color="auto"/>
            </w:tcBorders>
            <w:shd w:val="clear" w:color="auto" w:fill="auto"/>
            <w:vAlign w:val="center"/>
            <w:hideMark/>
          </w:tcPr>
          <w:p w:rsidR="00B33345" w:rsidRPr="00B00B8E" w:rsidRDefault="00B33345" w:rsidP="00B33345">
            <w:pPr>
              <w:ind w:left="-57" w:right="-57"/>
              <w:jc w:val="center"/>
              <w:rPr>
                <w:color w:val="585858"/>
                <w:sz w:val="20"/>
                <w:szCs w:val="20"/>
              </w:rPr>
            </w:pPr>
          </w:p>
        </w:tc>
        <w:tc>
          <w:tcPr>
            <w:tcW w:w="2349" w:type="dxa"/>
            <w:tcBorders>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ind w:left="-57" w:right="-57"/>
              <w:rPr>
                <w:color w:val="585858"/>
                <w:sz w:val="20"/>
                <w:szCs w:val="20"/>
              </w:rPr>
            </w:pPr>
          </w:p>
        </w:tc>
        <w:tc>
          <w:tcPr>
            <w:tcW w:w="1984"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33345" w:rsidRPr="00B00B8E" w:rsidRDefault="00B33345" w:rsidP="00B33345">
            <w:pPr>
              <w:ind w:left="-57" w:right="-57"/>
              <w:jc w:val="both"/>
              <w:rPr>
                <w:color w:val="585858"/>
                <w:sz w:val="20"/>
                <w:szCs w:val="20"/>
              </w:rPr>
            </w:pPr>
            <w:r w:rsidRPr="00B00B8E">
              <w:rPr>
                <w:color w:val="585858"/>
                <w:sz w:val="20"/>
                <w:szCs w:val="20"/>
              </w:rPr>
              <w:t>в том числе по ГРБС:</w:t>
            </w:r>
          </w:p>
        </w:tc>
        <w:tc>
          <w:tcPr>
            <w:tcW w:w="692" w:type="dxa"/>
            <w:tcBorders>
              <w:top w:val="single" w:sz="4" w:space="0" w:color="auto"/>
              <w:left w:val="nil"/>
              <w:bottom w:val="single" w:sz="8" w:space="0" w:color="auto"/>
              <w:right w:val="single" w:sz="4"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0409</w:t>
            </w:r>
          </w:p>
        </w:tc>
        <w:tc>
          <w:tcPr>
            <w:tcW w:w="60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0430000070</w:t>
            </w:r>
          </w:p>
        </w:tc>
        <w:tc>
          <w:tcPr>
            <w:tcW w:w="528" w:type="dxa"/>
            <w:gridSpan w:val="2"/>
            <w:tcBorders>
              <w:top w:val="single" w:sz="4" w:space="0" w:color="auto"/>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color w:val="585858"/>
                <w:sz w:val="20"/>
                <w:szCs w:val="20"/>
              </w:rPr>
            </w:pPr>
            <w:r w:rsidRPr="00B00B8E">
              <w:rPr>
                <w:color w:val="585858"/>
                <w:sz w:val="20"/>
                <w:szCs w:val="20"/>
              </w:rPr>
              <w:t>244</w:t>
            </w:r>
          </w:p>
        </w:tc>
        <w:tc>
          <w:tcPr>
            <w:tcW w:w="1364" w:type="dxa"/>
            <w:gridSpan w:val="2"/>
            <w:tcBorders>
              <w:top w:val="single" w:sz="4" w:space="0" w:color="auto"/>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2746,80</w:t>
            </w:r>
          </w:p>
        </w:tc>
        <w:tc>
          <w:tcPr>
            <w:tcW w:w="1134" w:type="dxa"/>
            <w:gridSpan w:val="2"/>
            <w:tcBorders>
              <w:top w:val="single" w:sz="4" w:space="0" w:color="auto"/>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34" w:type="dxa"/>
            <w:tcBorders>
              <w:top w:val="single" w:sz="4" w:space="0" w:color="auto"/>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429" w:type="dxa"/>
            <w:gridSpan w:val="2"/>
            <w:tcBorders>
              <w:top w:val="single" w:sz="4" w:space="0" w:color="auto"/>
              <w:left w:val="nil"/>
              <w:bottom w:val="single" w:sz="8" w:space="0" w:color="auto"/>
              <w:right w:val="single" w:sz="8" w:space="0" w:color="auto"/>
            </w:tcBorders>
          </w:tcPr>
          <w:p w:rsidR="00B33345" w:rsidRPr="00B00B8E" w:rsidRDefault="00B33345" w:rsidP="00B33345">
            <w:pPr>
              <w:ind w:left="-57" w:right="-57"/>
              <w:jc w:val="center"/>
              <w:rPr>
                <w:b/>
                <w:color w:val="585858"/>
                <w:sz w:val="20"/>
                <w:szCs w:val="20"/>
              </w:rPr>
            </w:pPr>
            <w:r w:rsidRPr="00B00B8E">
              <w:rPr>
                <w:color w:val="585858"/>
                <w:sz w:val="20"/>
                <w:szCs w:val="20"/>
              </w:rPr>
              <w:t>8728,10</w:t>
            </w: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1555" w:type="dxa"/>
            <w:vMerge w:val="restart"/>
          </w:tcPr>
          <w:p w:rsidR="00B33345" w:rsidRPr="00B00B8E" w:rsidRDefault="00B33345" w:rsidP="00B33345">
            <w:pPr>
              <w:ind w:left="9923"/>
              <w:rPr>
                <w:sz w:val="20"/>
                <w:szCs w:val="20"/>
              </w:rPr>
            </w:pPr>
          </w:p>
          <w:p w:rsidR="00B33345" w:rsidRPr="00B00B8E" w:rsidRDefault="00B33345" w:rsidP="00B33345">
            <w:pPr>
              <w:ind w:left="9923"/>
              <w:rPr>
                <w:sz w:val="20"/>
                <w:szCs w:val="20"/>
              </w:rPr>
            </w:pPr>
          </w:p>
          <w:p w:rsidR="00B33345" w:rsidRPr="00B00B8E" w:rsidRDefault="00B33345" w:rsidP="00B33345">
            <w:pPr>
              <w:rPr>
                <w:sz w:val="20"/>
                <w:szCs w:val="20"/>
              </w:rPr>
            </w:pPr>
            <w:r w:rsidRPr="00B00B8E">
              <w:rPr>
                <w:sz w:val="20"/>
                <w:szCs w:val="20"/>
              </w:rPr>
              <w:t>Мероприятие 2</w:t>
            </w:r>
          </w:p>
        </w:tc>
        <w:tc>
          <w:tcPr>
            <w:tcW w:w="2349" w:type="dxa"/>
            <w:vMerge w:val="restart"/>
          </w:tcPr>
          <w:p w:rsidR="00B33345" w:rsidRPr="00B00B8E" w:rsidRDefault="00B33345" w:rsidP="00B33345">
            <w:pPr>
              <w:ind w:left="8363"/>
              <w:rPr>
                <w:sz w:val="20"/>
                <w:szCs w:val="20"/>
              </w:rPr>
            </w:pPr>
          </w:p>
          <w:p w:rsidR="00B33345" w:rsidRPr="00B00B8E" w:rsidRDefault="00B33345" w:rsidP="00B33345">
            <w:pPr>
              <w:ind w:left="8363"/>
              <w:rPr>
                <w:sz w:val="20"/>
                <w:szCs w:val="20"/>
              </w:rPr>
            </w:pPr>
          </w:p>
          <w:p w:rsidR="00B33345" w:rsidRPr="00B00B8E" w:rsidRDefault="00B33345" w:rsidP="00B33345">
            <w:pPr>
              <w:rPr>
                <w:sz w:val="20"/>
                <w:szCs w:val="20"/>
              </w:rPr>
            </w:pPr>
            <w:r w:rsidRPr="00B00B8E">
              <w:rPr>
                <w:sz w:val="20"/>
                <w:szCs w:val="20"/>
              </w:rPr>
              <w:t xml:space="preserve">Расходы за счет прочих </w:t>
            </w:r>
            <w:r w:rsidRPr="00B00B8E">
              <w:rPr>
                <w:sz w:val="20"/>
                <w:szCs w:val="20"/>
              </w:rPr>
              <w:lastRenderedPageBreak/>
              <w:t xml:space="preserve">межбюджетных трансфертов передаваемых бюджетам сельских </w:t>
            </w:r>
          </w:p>
          <w:p w:rsidR="00B33345" w:rsidRPr="00B00B8E" w:rsidRDefault="00B33345" w:rsidP="00B33345">
            <w:pPr>
              <w:rPr>
                <w:sz w:val="20"/>
                <w:szCs w:val="20"/>
              </w:rPr>
            </w:pPr>
            <w:r w:rsidRPr="00B00B8E">
              <w:rPr>
                <w:sz w:val="20"/>
                <w:szCs w:val="20"/>
              </w:rPr>
              <w:t>поселений (на содержание автодорог местного значения)</w:t>
            </w:r>
          </w:p>
        </w:tc>
        <w:tc>
          <w:tcPr>
            <w:tcW w:w="1984" w:type="dxa"/>
            <w:vAlign w:val="center"/>
          </w:tcPr>
          <w:p w:rsidR="00B33345" w:rsidRPr="00B00B8E" w:rsidRDefault="00B33345" w:rsidP="00B33345">
            <w:pPr>
              <w:ind w:left="-57" w:right="-57"/>
              <w:jc w:val="both"/>
              <w:rPr>
                <w:color w:val="585858"/>
                <w:sz w:val="20"/>
                <w:szCs w:val="20"/>
              </w:rPr>
            </w:pPr>
            <w:r w:rsidRPr="00B00B8E">
              <w:rPr>
                <w:color w:val="585858"/>
                <w:sz w:val="20"/>
                <w:szCs w:val="20"/>
              </w:rPr>
              <w:lastRenderedPageBreak/>
              <w:t>Всего расходные обязательства по программе</w:t>
            </w:r>
          </w:p>
        </w:tc>
        <w:tc>
          <w:tcPr>
            <w:tcW w:w="692" w:type="dxa"/>
            <w:vAlign w:val="center"/>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vAlign w:val="center"/>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615" w:type="dxa"/>
            <w:gridSpan w:val="2"/>
            <w:vAlign w:val="center"/>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525" w:type="dxa"/>
            <w:gridSpan w:val="2"/>
            <w:vAlign w:val="center"/>
          </w:tcPr>
          <w:p w:rsidR="00B33345" w:rsidRPr="00B00B8E" w:rsidRDefault="00B33345" w:rsidP="00B33345">
            <w:pPr>
              <w:ind w:left="-57" w:right="-57"/>
              <w:jc w:val="center"/>
              <w:rPr>
                <w:color w:val="585858"/>
                <w:sz w:val="20"/>
                <w:szCs w:val="20"/>
              </w:rPr>
            </w:pPr>
            <w:r w:rsidRPr="00B00B8E">
              <w:rPr>
                <w:color w:val="585858"/>
                <w:sz w:val="20"/>
                <w:szCs w:val="20"/>
              </w:rPr>
              <w:t>Х</w:t>
            </w:r>
          </w:p>
        </w:tc>
        <w:tc>
          <w:tcPr>
            <w:tcW w:w="1365" w:type="dxa"/>
            <w:gridSpan w:val="2"/>
            <w:vAlign w:val="center"/>
          </w:tcPr>
          <w:p w:rsidR="00B33345" w:rsidRPr="00B00B8E" w:rsidRDefault="00B33345" w:rsidP="00B33345">
            <w:pPr>
              <w:ind w:left="-57" w:right="-57"/>
              <w:jc w:val="center"/>
              <w:rPr>
                <w:b/>
                <w:color w:val="585858"/>
                <w:sz w:val="20"/>
                <w:szCs w:val="20"/>
              </w:rPr>
            </w:pPr>
          </w:p>
        </w:tc>
        <w:tc>
          <w:tcPr>
            <w:tcW w:w="1127" w:type="dxa"/>
          </w:tcPr>
          <w:p w:rsidR="00B33345" w:rsidRPr="00B00B8E" w:rsidRDefault="00B33345" w:rsidP="00B33345">
            <w:pPr>
              <w:ind w:left="-57" w:right="-57"/>
              <w:jc w:val="center"/>
              <w:rPr>
                <w:b/>
                <w:color w:val="585858"/>
                <w:sz w:val="20"/>
                <w:szCs w:val="20"/>
              </w:rPr>
            </w:pPr>
          </w:p>
        </w:tc>
        <w:tc>
          <w:tcPr>
            <w:tcW w:w="1140" w:type="dxa"/>
            <w:gridSpan w:val="2"/>
          </w:tcPr>
          <w:p w:rsidR="00B33345" w:rsidRPr="00B00B8E" w:rsidRDefault="00B33345" w:rsidP="00B33345">
            <w:pPr>
              <w:ind w:left="-57" w:right="-57"/>
              <w:jc w:val="center"/>
              <w:rPr>
                <w:b/>
                <w:color w:val="585858"/>
                <w:sz w:val="20"/>
                <w:szCs w:val="20"/>
              </w:rPr>
            </w:pPr>
          </w:p>
        </w:tc>
        <w:tc>
          <w:tcPr>
            <w:tcW w:w="1423" w:type="dxa"/>
          </w:tcPr>
          <w:p w:rsidR="00B33345" w:rsidRPr="00B00B8E" w:rsidRDefault="00B33345" w:rsidP="00B33345">
            <w:pPr>
              <w:ind w:left="-57" w:right="-57"/>
              <w:jc w:val="center"/>
              <w:rPr>
                <w:color w:val="585858"/>
                <w:sz w:val="20"/>
                <w:szCs w:val="20"/>
              </w:rPr>
            </w:pP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25"/>
        </w:trPr>
        <w:tc>
          <w:tcPr>
            <w:tcW w:w="1555" w:type="dxa"/>
            <w:vMerge/>
          </w:tcPr>
          <w:p w:rsidR="00B33345" w:rsidRPr="00B00B8E" w:rsidRDefault="00B33345" w:rsidP="00B33345">
            <w:pPr>
              <w:ind w:left="9923"/>
              <w:rPr>
                <w:sz w:val="20"/>
                <w:szCs w:val="20"/>
              </w:rPr>
            </w:pPr>
          </w:p>
        </w:tc>
        <w:tc>
          <w:tcPr>
            <w:tcW w:w="2349" w:type="dxa"/>
            <w:vMerge/>
          </w:tcPr>
          <w:p w:rsidR="00B33345" w:rsidRPr="00B00B8E" w:rsidRDefault="00B33345" w:rsidP="00B33345">
            <w:pPr>
              <w:rPr>
                <w:sz w:val="20"/>
                <w:szCs w:val="20"/>
              </w:rPr>
            </w:pPr>
          </w:p>
        </w:tc>
        <w:tc>
          <w:tcPr>
            <w:tcW w:w="1984" w:type="dxa"/>
            <w:vAlign w:val="center"/>
          </w:tcPr>
          <w:p w:rsidR="00B33345" w:rsidRPr="00B00B8E" w:rsidRDefault="00B33345" w:rsidP="00B33345">
            <w:pPr>
              <w:ind w:left="-57" w:right="-57"/>
              <w:jc w:val="both"/>
              <w:rPr>
                <w:color w:val="585858"/>
                <w:sz w:val="20"/>
                <w:szCs w:val="20"/>
              </w:rPr>
            </w:pPr>
            <w:r w:rsidRPr="00B00B8E">
              <w:rPr>
                <w:color w:val="585858"/>
                <w:sz w:val="20"/>
                <w:szCs w:val="20"/>
              </w:rPr>
              <w:t>в том числе по ГРБС:</w:t>
            </w:r>
          </w:p>
        </w:tc>
        <w:tc>
          <w:tcPr>
            <w:tcW w:w="692" w:type="dxa"/>
            <w:vAlign w:val="center"/>
          </w:tcPr>
          <w:p w:rsidR="00B33345" w:rsidRPr="00B00B8E" w:rsidRDefault="00B33345" w:rsidP="00B33345">
            <w:pPr>
              <w:ind w:left="-57" w:right="-57"/>
              <w:jc w:val="center"/>
              <w:rPr>
                <w:color w:val="585858"/>
                <w:sz w:val="20"/>
                <w:szCs w:val="20"/>
              </w:rPr>
            </w:pPr>
            <w:r w:rsidRPr="00B00B8E">
              <w:rPr>
                <w:color w:val="585858"/>
                <w:sz w:val="20"/>
                <w:szCs w:val="20"/>
              </w:rPr>
              <w:t>600</w:t>
            </w:r>
          </w:p>
        </w:tc>
        <w:tc>
          <w:tcPr>
            <w:tcW w:w="692" w:type="dxa"/>
            <w:vAlign w:val="center"/>
          </w:tcPr>
          <w:p w:rsidR="00B33345" w:rsidRPr="00B00B8E" w:rsidRDefault="00B33345" w:rsidP="00B33345">
            <w:pPr>
              <w:ind w:left="-57" w:right="-57"/>
              <w:jc w:val="center"/>
              <w:rPr>
                <w:color w:val="585858"/>
                <w:sz w:val="20"/>
                <w:szCs w:val="20"/>
              </w:rPr>
            </w:pPr>
            <w:r w:rsidRPr="00B00B8E">
              <w:rPr>
                <w:color w:val="585858"/>
                <w:sz w:val="20"/>
                <w:szCs w:val="20"/>
              </w:rPr>
              <w:t>0409</w:t>
            </w:r>
          </w:p>
        </w:tc>
        <w:tc>
          <w:tcPr>
            <w:tcW w:w="615" w:type="dxa"/>
            <w:gridSpan w:val="2"/>
            <w:vAlign w:val="center"/>
          </w:tcPr>
          <w:p w:rsidR="00B33345" w:rsidRPr="00B00B8E" w:rsidRDefault="00B33345" w:rsidP="00B33345">
            <w:pPr>
              <w:ind w:left="-57" w:right="-57"/>
              <w:jc w:val="center"/>
              <w:rPr>
                <w:color w:val="585858"/>
                <w:sz w:val="20"/>
                <w:szCs w:val="20"/>
              </w:rPr>
            </w:pPr>
            <w:r w:rsidRPr="00B00B8E">
              <w:rPr>
                <w:color w:val="585858"/>
                <w:sz w:val="20"/>
                <w:szCs w:val="20"/>
              </w:rPr>
              <w:t>0430000070</w:t>
            </w:r>
          </w:p>
        </w:tc>
        <w:tc>
          <w:tcPr>
            <w:tcW w:w="525" w:type="dxa"/>
            <w:gridSpan w:val="2"/>
            <w:vAlign w:val="center"/>
          </w:tcPr>
          <w:p w:rsidR="00B33345" w:rsidRPr="00B00B8E" w:rsidRDefault="00B33345" w:rsidP="00B33345">
            <w:pPr>
              <w:ind w:left="-57" w:right="-57"/>
              <w:jc w:val="center"/>
              <w:rPr>
                <w:color w:val="585858"/>
                <w:sz w:val="20"/>
                <w:szCs w:val="20"/>
              </w:rPr>
            </w:pPr>
            <w:r w:rsidRPr="00B00B8E">
              <w:rPr>
                <w:color w:val="585858"/>
                <w:sz w:val="20"/>
                <w:szCs w:val="20"/>
              </w:rPr>
              <w:t>244</w:t>
            </w:r>
          </w:p>
        </w:tc>
        <w:tc>
          <w:tcPr>
            <w:tcW w:w="1365" w:type="dxa"/>
            <w:gridSpan w:val="2"/>
            <w:vAlign w:val="center"/>
          </w:tcPr>
          <w:p w:rsidR="00B33345" w:rsidRPr="00B00B8E" w:rsidRDefault="00B33345" w:rsidP="00B33345">
            <w:pPr>
              <w:ind w:left="-57" w:right="-57"/>
              <w:jc w:val="center"/>
              <w:rPr>
                <w:b/>
                <w:color w:val="585858"/>
                <w:sz w:val="20"/>
                <w:szCs w:val="20"/>
              </w:rPr>
            </w:pPr>
            <w:r w:rsidRPr="00B00B8E">
              <w:rPr>
                <w:b/>
                <w:color w:val="585858"/>
                <w:sz w:val="20"/>
                <w:szCs w:val="20"/>
              </w:rPr>
              <w:t>1543,33</w:t>
            </w:r>
          </w:p>
        </w:tc>
        <w:tc>
          <w:tcPr>
            <w:tcW w:w="1127" w:type="dxa"/>
          </w:tcPr>
          <w:p w:rsidR="00B33345" w:rsidRPr="00B00B8E" w:rsidRDefault="00B33345" w:rsidP="00B33345">
            <w:pPr>
              <w:ind w:left="-57" w:right="-57"/>
              <w:jc w:val="center"/>
              <w:rPr>
                <w:b/>
                <w:color w:val="585858"/>
                <w:sz w:val="20"/>
                <w:szCs w:val="20"/>
              </w:rPr>
            </w:pPr>
            <w:r w:rsidRPr="00B00B8E">
              <w:rPr>
                <w:b/>
                <w:color w:val="585858"/>
                <w:sz w:val="20"/>
                <w:szCs w:val="20"/>
              </w:rPr>
              <w:t>0,00</w:t>
            </w:r>
          </w:p>
        </w:tc>
        <w:tc>
          <w:tcPr>
            <w:tcW w:w="1140" w:type="dxa"/>
            <w:gridSpan w:val="2"/>
          </w:tcPr>
          <w:p w:rsidR="00B33345" w:rsidRPr="00B00B8E" w:rsidRDefault="00B33345" w:rsidP="00B33345">
            <w:pPr>
              <w:ind w:left="-57" w:right="-57"/>
              <w:jc w:val="center"/>
              <w:rPr>
                <w:b/>
                <w:color w:val="585858"/>
                <w:sz w:val="20"/>
                <w:szCs w:val="20"/>
              </w:rPr>
            </w:pPr>
            <w:r w:rsidRPr="00B00B8E">
              <w:rPr>
                <w:b/>
                <w:color w:val="585858"/>
                <w:sz w:val="20"/>
                <w:szCs w:val="20"/>
              </w:rPr>
              <w:t>0,00</w:t>
            </w:r>
          </w:p>
        </w:tc>
        <w:tc>
          <w:tcPr>
            <w:tcW w:w="1423" w:type="dxa"/>
          </w:tcPr>
          <w:p w:rsidR="00B33345" w:rsidRPr="00B00B8E" w:rsidRDefault="00B33345" w:rsidP="00B33345">
            <w:pPr>
              <w:ind w:left="-57" w:right="-57"/>
              <w:jc w:val="center"/>
              <w:rPr>
                <w:b/>
                <w:color w:val="585858"/>
                <w:sz w:val="20"/>
                <w:szCs w:val="20"/>
              </w:rPr>
            </w:pPr>
            <w:r w:rsidRPr="00B00B8E">
              <w:rPr>
                <w:color w:val="585858"/>
                <w:sz w:val="20"/>
                <w:szCs w:val="20"/>
              </w:rPr>
              <w:t>1543,33</w:t>
            </w:r>
          </w:p>
        </w:tc>
      </w:tr>
    </w:tbl>
    <w:p w:rsidR="00B33345" w:rsidRPr="00B00B8E" w:rsidRDefault="00B33345" w:rsidP="00B33345">
      <w:pPr>
        <w:keepNext/>
        <w:keepLines/>
        <w:ind w:left="10632"/>
        <w:outlineLvl w:val="0"/>
        <w:rPr>
          <w:bCs/>
          <w:sz w:val="20"/>
          <w:szCs w:val="20"/>
        </w:rPr>
      </w:pPr>
    </w:p>
    <w:p w:rsidR="00B33345" w:rsidRPr="00B00B8E" w:rsidRDefault="00B33345" w:rsidP="00B33345">
      <w:pPr>
        <w:keepNext/>
        <w:keepLines/>
        <w:ind w:left="10632"/>
        <w:outlineLvl w:val="0"/>
        <w:rPr>
          <w:bCs/>
          <w:sz w:val="20"/>
          <w:szCs w:val="20"/>
        </w:rPr>
      </w:pPr>
    </w:p>
    <w:p w:rsidR="00B33345" w:rsidRPr="00B00B8E" w:rsidRDefault="00B33345" w:rsidP="00B33345">
      <w:pPr>
        <w:keepNext/>
        <w:keepLines/>
        <w:ind w:left="10632"/>
        <w:outlineLvl w:val="0"/>
        <w:rPr>
          <w:bCs/>
          <w:sz w:val="20"/>
          <w:szCs w:val="20"/>
        </w:rPr>
      </w:pPr>
    </w:p>
    <w:p w:rsidR="00B33345" w:rsidRPr="00B00B8E" w:rsidRDefault="00B33345" w:rsidP="00B33345">
      <w:pPr>
        <w:keepNext/>
        <w:keepLines/>
        <w:ind w:left="10632"/>
        <w:outlineLvl w:val="0"/>
        <w:rPr>
          <w:bCs/>
          <w:sz w:val="20"/>
          <w:szCs w:val="20"/>
        </w:rPr>
      </w:pPr>
      <w:r w:rsidRPr="00B00B8E">
        <w:rPr>
          <w:bCs/>
          <w:sz w:val="20"/>
          <w:szCs w:val="20"/>
        </w:rPr>
        <w:t xml:space="preserve">Приложение № 4 </w:t>
      </w:r>
    </w:p>
    <w:p w:rsidR="00B33345" w:rsidRPr="00B00B8E" w:rsidRDefault="00B33345" w:rsidP="00B33345">
      <w:pPr>
        <w:ind w:left="10632"/>
        <w:rPr>
          <w:sz w:val="20"/>
          <w:szCs w:val="20"/>
        </w:rPr>
      </w:pPr>
      <w:r w:rsidRPr="00B00B8E">
        <w:rPr>
          <w:sz w:val="20"/>
          <w:szCs w:val="20"/>
        </w:rPr>
        <w:t>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w:t>
      </w:r>
    </w:p>
    <w:p w:rsidR="00B33345" w:rsidRPr="00B00B8E" w:rsidRDefault="00B33345" w:rsidP="00B33345">
      <w:pPr>
        <w:tabs>
          <w:tab w:val="left" w:pos="4253"/>
        </w:tabs>
        <w:autoSpaceDE w:val="0"/>
        <w:autoSpaceDN w:val="0"/>
        <w:adjustRightInd w:val="0"/>
        <w:jc w:val="both"/>
        <w:rPr>
          <w:sz w:val="20"/>
          <w:szCs w:val="20"/>
        </w:rPr>
      </w:pPr>
    </w:p>
    <w:p w:rsidR="00B33345" w:rsidRPr="00B00B8E" w:rsidRDefault="00B33345" w:rsidP="00B33345">
      <w:pPr>
        <w:jc w:val="center"/>
        <w:rPr>
          <w:b/>
          <w:sz w:val="20"/>
          <w:szCs w:val="20"/>
        </w:rPr>
      </w:pPr>
      <w:r w:rsidRPr="00B00B8E">
        <w:rPr>
          <w:b/>
          <w:sz w:val="20"/>
          <w:szCs w:val="20"/>
        </w:rPr>
        <w:t xml:space="preserve">Ресурсное обеспечение и прогнозная оценка расходов на реализацию целей муниципальной программы </w:t>
      </w:r>
      <w:r w:rsidRPr="00B00B8E">
        <w:rPr>
          <w:b/>
          <w:sz w:val="20"/>
          <w:szCs w:val="20"/>
        </w:rPr>
        <w:br/>
        <w:t>с учетом источников финансирования, в том числе по уровням бюджетной системы</w:t>
      </w:r>
    </w:p>
    <w:p w:rsidR="00B33345" w:rsidRPr="00B00B8E" w:rsidRDefault="00B33345" w:rsidP="00B33345">
      <w:pPr>
        <w:jc w:val="center"/>
        <w:rPr>
          <w:sz w:val="20"/>
          <w:szCs w:val="20"/>
        </w:rPr>
      </w:pPr>
    </w:p>
    <w:tbl>
      <w:tblPr>
        <w:tblW w:w="14884" w:type="dxa"/>
        <w:tblInd w:w="108" w:type="dxa"/>
        <w:tblLook w:val="04A0" w:firstRow="1" w:lastRow="0" w:firstColumn="1" w:lastColumn="0" w:noHBand="0" w:noVBand="1"/>
      </w:tblPr>
      <w:tblGrid>
        <w:gridCol w:w="1694"/>
        <w:gridCol w:w="6"/>
        <w:gridCol w:w="5659"/>
        <w:gridCol w:w="6"/>
        <w:gridCol w:w="2543"/>
        <w:gridCol w:w="7"/>
        <w:gridCol w:w="1135"/>
        <w:gridCol w:w="1111"/>
        <w:gridCol w:w="1110"/>
        <w:gridCol w:w="1613"/>
      </w:tblGrid>
      <w:tr w:rsidR="00B33345" w:rsidRPr="00B00B8E" w:rsidTr="00DD28D6">
        <w:trPr>
          <w:trHeight w:val="315"/>
        </w:trPr>
        <w:tc>
          <w:tcPr>
            <w:tcW w:w="17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Статус (Муниципальная программа, подпрограмма, мероприятие)</w:t>
            </w:r>
          </w:p>
        </w:tc>
        <w:tc>
          <w:tcPr>
            <w:tcW w:w="5665"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Наименование программы, подпрограммы, мероприятия</w:t>
            </w:r>
          </w:p>
        </w:tc>
        <w:tc>
          <w:tcPr>
            <w:tcW w:w="255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 xml:space="preserve">Ответственный исполнитель, соисполнители </w:t>
            </w:r>
          </w:p>
        </w:tc>
        <w:tc>
          <w:tcPr>
            <w:tcW w:w="4969" w:type="dxa"/>
            <w:gridSpan w:val="4"/>
            <w:tcBorders>
              <w:top w:val="single" w:sz="8" w:space="0" w:color="auto"/>
              <w:left w:val="nil"/>
              <w:bottom w:val="single" w:sz="8" w:space="0" w:color="auto"/>
              <w:right w:val="single" w:sz="8" w:space="0" w:color="000000"/>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Расходы</w:t>
            </w:r>
          </w:p>
        </w:tc>
      </w:tr>
      <w:tr w:rsidR="00B33345" w:rsidRPr="00B00B8E" w:rsidTr="00DD28D6">
        <w:trPr>
          <w:trHeight w:val="315"/>
        </w:trPr>
        <w:tc>
          <w:tcPr>
            <w:tcW w:w="1700"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2550"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4969" w:type="dxa"/>
            <w:gridSpan w:val="4"/>
            <w:tcBorders>
              <w:top w:val="single" w:sz="8" w:space="0" w:color="auto"/>
              <w:left w:val="nil"/>
              <w:bottom w:val="single" w:sz="8" w:space="0" w:color="auto"/>
              <w:right w:val="single" w:sz="8" w:space="0" w:color="000000"/>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 xml:space="preserve">(тыс. руб.), годы </w:t>
            </w:r>
          </w:p>
        </w:tc>
      </w:tr>
      <w:tr w:rsidR="00B33345" w:rsidRPr="00B00B8E" w:rsidTr="00DD28D6">
        <w:trPr>
          <w:trHeight w:val="1035"/>
        </w:trPr>
        <w:tc>
          <w:tcPr>
            <w:tcW w:w="1700"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2550" w:type="dxa"/>
            <w:gridSpan w:val="2"/>
            <w:vMerge/>
            <w:tcBorders>
              <w:top w:val="single" w:sz="8" w:space="0" w:color="auto"/>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1135"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2023</w:t>
            </w:r>
          </w:p>
        </w:tc>
        <w:tc>
          <w:tcPr>
            <w:tcW w:w="1111"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2024</w:t>
            </w:r>
          </w:p>
        </w:tc>
        <w:tc>
          <w:tcPr>
            <w:tcW w:w="1110"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2025</w:t>
            </w:r>
          </w:p>
        </w:tc>
        <w:tc>
          <w:tcPr>
            <w:tcW w:w="1613"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Итого на период 2023-2025</w:t>
            </w:r>
          </w:p>
        </w:tc>
      </w:tr>
      <w:tr w:rsidR="00B33345" w:rsidRPr="00B00B8E" w:rsidTr="00DD28D6">
        <w:trPr>
          <w:trHeight w:val="315"/>
        </w:trPr>
        <w:tc>
          <w:tcPr>
            <w:tcW w:w="1700" w:type="dxa"/>
            <w:gridSpan w:val="2"/>
            <w:vMerge w:val="restart"/>
            <w:tcBorders>
              <w:top w:val="nil"/>
              <w:left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Муниципальная программа</w:t>
            </w:r>
          </w:p>
          <w:p w:rsidR="00B33345" w:rsidRPr="00B00B8E" w:rsidRDefault="00B33345" w:rsidP="00B33345">
            <w:pPr>
              <w:jc w:val="center"/>
              <w:rPr>
                <w:color w:val="585858"/>
                <w:sz w:val="20"/>
                <w:szCs w:val="20"/>
              </w:rPr>
            </w:pPr>
          </w:p>
          <w:p w:rsidR="00B33345" w:rsidRPr="00B00B8E" w:rsidRDefault="00B33345" w:rsidP="00B33345">
            <w:pPr>
              <w:jc w:val="center"/>
              <w:rPr>
                <w:color w:val="585858"/>
                <w:sz w:val="20"/>
                <w:szCs w:val="20"/>
              </w:rPr>
            </w:pPr>
          </w:p>
          <w:p w:rsidR="00B33345" w:rsidRPr="00B00B8E" w:rsidRDefault="00B33345" w:rsidP="00B33345">
            <w:pPr>
              <w:jc w:val="center"/>
              <w:rPr>
                <w:color w:val="585858"/>
                <w:sz w:val="20"/>
                <w:szCs w:val="20"/>
              </w:rPr>
            </w:pPr>
          </w:p>
          <w:p w:rsidR="00B33345" w:rsidRPr="00B00B8E" w:rsidRDefault="00B33345" w:rsidP="00B33345">
            <w:pPr>
              <w:jc w:val="center"/>
              <w:rPr>
                <w:color w:val="585858"/>
                <w:sz w:val="20"/>
                <w:szCs w:val="20"/>
              </w:rPr>
            </w:pPr>
          </w:p>
          <w:p w:rsidR="00B33345" w:rsidRPr="00B00B8E" w:rsidRDefault="00B33345" w:rsidP="00B33345">
            <w:pPr>
              <w:jc w:val="center"/>
              <w:rPr>
                <w:color w:val="585858"/>
                <w:sz w:val="20"/>
                <w:szCs w:val="20"/>
              </w:rPr>
            </w:pPr>
            <w:r w:rsidRPr="00B00B8E">
              <w:rPr>
                <w:color w:val="585858"/>
                <w:sz w:val="20"/>
                <w:szCs w:val="20"/>
              </w:rPr>
              <w:t xml:space="preserve"> </w:t>
            </w:r>
          </w:p>
          <w:p w:rsidR="00B33345" w:rsidRPr="00B00B8E" w:rsidRDefault="00B33345" w:rsidP="00B33345">
            <w:pPr>
              <w:rPr>
                <w:color w:val="585858"/>
                <w:sz w:val="20"/>
                <w:szCs w:val="20"/>
              </w:rPr>
            </w:pPr>
            <w:r w:rsidRPr="00B00B8E">
              <w:rPr>
                <w:color w:val="585858"/>
                <w:sz w:val="20"/>
                <w:szCs w:val="20"/>
              </w:rPr>
              <w:t>Подпрограмма 1</w:t>
            </w:r>
          </w:p>
        </w:tc>
        <w:tc>
          <w:tcPr>
            <w:tcW w:w="5665" w:type="dxa"/>
            <w:gridSpan w:val="2"/>
            <w:vMerge w:val="restart"/>
            <w:tcBorders>
              <w:top w:val="nil"/>
              <w:left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p>
          <w:p w:rsidR="00B33345" w:rsidRPr="00B00B8E" w:rsidRDefault="00B33345" w:rsidP="00B33345">
            <w:pPr>
              <w:rPr>
                <w:color w:val="585858"/>
                <w:sz w:val="20"/>
                <w:szCs w:val="20"/>
              </w:rPr>
            </w:pPr>
          </w:p>
          <w:p w:rsidR="00B33345" w:rsidRPr="00B00B8E" w:rsidRDefault="00B33345" w:rsidP="00B33345">
            <w:pPr>
              <w:rPr>
                <w:color w:val="585858"/>
                <w:sz w:val="20"/>
                <w:szCs w:val="20"/>
              </w:rPr>
            </w:pPr>
            <w:r w:rsidRPr="00B00B8E">
              <w:rPr>
                <w:color w:val="585858"/>
                <w:sz w:val="20"/>
                <w:szCs w:val="20"/>
              </w:rPr>
              <w:t xml:space="preserve">«Дорожная деятельность в отношении автомобильных дорог местного значения Каратузского сельсовета» </w:t>
            </w:r>
          </w:p>
          <w:p w:rsidR="00B33345" w:rsidRPr="00B00B8E" w:rsidRDefault="00B33345" w:rsidP="00B33345">
            <w:pPr>
              <w:rPr>
                <w:color w:val="585858"/>
                <w:sz w:val="20"/>
                <w:szCs w:val="20"/>
              </w:rPr>
            </w:pPr>
          </w:p>
          <w:p w:rsidR="00B33345" w:rsidRPr="00B00B8E" w:rsidRDefault="00B33345" w:rsidP="00B33345">
            <w:pPr>
              <w:rPr>
                <w:color w:val="585858"/>
                <w:sz w:val="20"/>
                <w:szCs w:val="20"/>
              </w:rPr>
            </w:pPr>
          </w:p>
          <w:p w:rsidR="00B33345" w:rsidRPr="00B00B8E" w:rsidRDefault="00B33345" w:rsidP="00B33345">
            <w:pPr>
              <w:rPr>
                <w:color w:val="585858"/>
                <w:sz w:val="20"/>
                <w:szCs w:val="20"/>
              </w:rPr>
            </w:pPr>
          </w:p>
          <w:p w:rsidR="00B33345" w:rsidRPr="00B00B8E" w:rsidRDefault="00B33345" w:rsidP="00B33345">
            <w:pPr>
              <w:rPr>
                <w:color w:val="585858"/>
                <w:sz w:val="20"/>
                <w:szCs w:val="20"/>
              </w:rPr>
            </w:pPr>
            <w:r w:rsidRPr="00B00B8E">
              <w:rPr>
                <w:color w:val="585858"/>
                <w:sz w:val="20"/>
                <w:szCs w:val="20"/>
              </w:rPr>
              <w:t>«Развитие и модернизация улично-дорожной сети для обеспечения безопасности дорожного движения на территории Каратузского сельсовета»</w:t>
            </w: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b/>
                <w:bCs/>
                <w:color w:val="585858"/>
                <w:sz w:val="20"/>
                <w:szCs w:val="20"/>
              </w:rPr>
            </w:pPr>
            <w:r w:rsidRPr="00B00B8E">
              <w:rPr>
                <w:b/>
                <w:bCs/>
                <w:color w:val="585858"/>
                <w:sz w:val="20"/>
                <w:szCs w:val="20"/>
              </w:rPr>
              <w:t>Всего</w:t>
            </w:r>
            <w:r w:rsidRPr="00B00B8E">
              <w:rPr>
                <w:color w:val="585858"/>
                <w:sz w:val="20"/>
                <w:szCs w:val="20"/>
              </w:rPr>
              <w:t xml:space="preserve"> </w:t>
            </w:r>
          </w:p>
        </w:tc>
        <w:tc>
          <w:tcPr>
            <w:tcW w:w="1135" w:type="dxa"/>
            <w:vMerge w:val="restart"/>
            <w:tcBorders>
              <w:top w:val="nil"/>
              <w:left w:val="single" w:sz="8" w:space="0" w:color="auto"/>
              <w:bottom w:val="single" w:sz="8" w:space="0" w:color="000000"/>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4290,13</w:t>
            </w:r>
          </w:p>
        </w:tc>
        <w:tc>
          <w:tcPr>
            <w:tcW w:w="1111" w:type="dxa"/>
            <w:vMerge w:val="restart"/>
            <w:tcBorders>
              <w:top w:val="nil"/>
              <w:left w:val="single" w:sz="8" w:space="0" w:color="auto"/>
              <w:bottom w:val="single" w:sz="8" w:space="0" w:color="000000"/>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10" w:type="dxa"/>
            <w:vMerge w:val="restart"/>
            <w:tcBorders>
              <w:top w:val="nil"/>
              <w:left w:val="single" w:sz="8" w:space="0" w:color="auto"/>
              <w:bottom w:val="single" w:sz="8" w:space="0" w:color="000000"/>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613" w:type="dxa"/>
            <w:vMerge w:val="restart"/>
            <w:tcBorders>
              <w:top w:val="nil"/>
              <w:left w:val="single" w:sz="8" w:space="0" w:color="auto"/>
              <w:right w:val="single" w:sz="8" w:space="0" w:color="auto"/>
            </w:tcBorders>
            <w:shd w:val="clear" w:color="auto" w:fill="auto"/>
            <w:hideMark/>
          </w:tcPr>
          <w:p w:rsidR="00B33345" w:rsidRPr="00B00B8E" w:rsidRDefault="00B33345" w:rsidP="00B33345">
            <w:pPr>
              <w:ind w:left="-57" w:right="-57"/>
              <w:jc w:val="center"/>
              <w:rPr>
                <w:color w:val="585858"/>
                <w:sz w:val="20"/>
                <w:szCs w:val="20"/>
              </w:rPr>
            </w:pPr>
          </w:p>
          <w:p w:rsidR="00B33345" w:rsidRPr="00B00B8E" w:rsidRDefault="00B33345" w:rsidP="00B33345">
            <w:pPr>
              <w:ind w:left="-57" w:right="-57"/>
              <w:jc w:val="center"/>
              <w:rPr>
                <w:b/>
                <w:color w:val="585858"/>
                <w:sz w:val="20"/>
                <w:szCs w:val="20"/>
              </w:rPr>
            </w:pPr>
            <w:r w:rsidRPr="00B00B8E">
              <w:rPr>
                <w:color w:val="585858"/>
                <w:sz w:val="20"/>
                <w:szCs w:val="20"/>
              </w:rPr>
              <w:t>10271,43</w:t>
            </w:r>
          </w:p>
        </w:tc>
      </w:tr>
      <w:tr w:rsidR="00B33345" w:rsidRPr="00B00B8E" w:rsidTr="00DD28D6">
        <w:trPr>
          <w:trHeight w:val="31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в том числе:</w:t>
            </w:r>
          </w:p>
        </w:tc>
        <w:tc>
          <w:tcPr>
            <w:tcW w:w="1135" w:type="dxa"/>
            <w:vMerge/>
            <w:tcBorders>
              <w:top w:val="nil"/>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1111" w:type="dxa"/>
            <w:vMerge/>
            <w:tcBorders>
              <w:top w:val="nil"/>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1110" w:type="dxa"/>
            <w:vMerge/>
            <w:tcBorders>
              <w:top w:val="nil"/>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1613" w:type="dxa"/>
            <w:vMerge/>
            <w:tcBorders>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r>
      <w:tr w:rsidR="00B33345" w:rsidRPr="00B00B8E" w:rsidTr="00DD28D6">
        <w:trPr>
          <w:trHeight w:val="31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федеральный бюджет</w:t>
            </w:r>
          </w:p>
        </w:tc>
        <w:tc>
          <w:tcPr>
            <w:tcW w:w="1135"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c>
          <w:tcPr>
            <w:tcW w:w="1111"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r>
      <w:tr w:rsidR="00B33345" w:rsidRPr="00B00B8E" w:rsidTr="00DD28D6">
        <w:trPr>
          <w:trHeight w:val="31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краевой бюджет</w:t>
            </w:r>
          </w:p>
        </w:tc>
        <w:tc>
          <w:tcPr>
            <w:tcW w:w="1135"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1543,33</w:t>
            </w:r>
          </w:p>
        </w:tc>
        <w:tc>
          <w:tcPr>
            <w:tcW w:w="1111"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c>
          <w:tcPr>
            <w:tcW w:w="1110"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c>
          <w:tcPr>
            <w:tcW w:w="1613"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1543,33</w:t>
            </w:r>
          </w:p>
        </w:tc>
      </w:tr>
      <w:tr w:rsidR="00B33345" w:rsidRPr="00B00B8E" w:rsidTr="00DD28D6">
        <w:trPr>
          <w:trHeight w:val="31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местный бюджет</w:t>
            </w:r>
          </w:p>
        </w:tc>
        <w:tc>
          <w:tcPr>
            <w:tcW w:w="1135"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2746,80</w:t>
            </w:r>
          </w:p>
        </w:tc>
        <w:tc>
          <w:tcPr>
            <w:tcW w:w="1111" w:type="dxa"/>
            <w:tcBorders>
              <w:top w:val="nil"/>
              <w:left w:val="nil"/>
              <w:bottom w:val="single" w:sz="8"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10" w:type="dxa"/>
            <w:tcBorders>
              <w:top w:val="nil"/>
              <w:left w:val="nil"/>
              <w:bottom w:val="single" w:sz="8"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613" w:type="dxa"/>
            <w:tcBorders>
              <w:top w:val="nil"/>
              <w:left w:val="nil"/>
              <w:bottom w:val="single" w:sz="8"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color w:val="585858"/>
                <w:sz w:val="20"/>
                <w:szCs w:val="20"/>
              </w:rPr>
              <w:t>8728,10</w:t>
            </w:r>
          </w:p>
        </w:tc>
      </w:tr>
      <w:tr w:rsidR="00B33345" w:rsidRPr="00B00B8E" w:rsidTr="00DD28D6">
        <w:trPr>
          <w:trHeight w:val="31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внебюджетные источники</w:t>
            </w:r>
          </w:p>
        </w:tc>
        <w:tc>
          <w:tcPr>
            <w:tcW w:w="1135"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1"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nil"/>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r>
      <w:tr w:rsidR="00B33345" w:rsidRPr="00B00B8E" w:rsidTr="00DD28D6">
        <w:trPr>
          <w:trHeight w:val="650"/>
        </w:trPr>
        <w:tc>
          <w:tcPr>
            <w:tcW w:w="1700" w:type="dxa"/>
            <w:gridSpan w:val="2"/>
            <w:vMerge/>
            <w:tcBorders>
              <w:left w:val="single" w:sz="8" w:space="0" w:color="auto"/>
              <w:bottom w:val="single" w:sz="4"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bottom w:val="single" w:sz="4"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юридические лица</w:t>
            </w:r>
          </w:p>
        </w:tc>
        <w:tc>
          <w:tcPr>
            <w:tcW w:w="1135"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1"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nil"/>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r>
      <w:tr w:rsidR="00B33345" w:rsidRPr="00B00B8E" w:rsidTr="00DD28D6">
        <w:trPr>
          <w:trHeight w:val="172"/>
        </w:trPr>
        <w:tc>
          <w:tcPr>
            <w:tcW w:w="1700" w:type="dxa"/>
            <w:gridSpan w:val="2"/>
            <w:vMerge w:val="restart"/>
            <w:tcBorders>
              <w:top w:val="single" w:sz="4" w:space="0" w:color="auto"/>
              <w:left w:val="single" w:sz="8" w:space="0" w:color="auto"/>
              <w:right w:val="single" w:sz="8" w:space="0" w:color="auto"/>
            </w:tcBorders>
            <w:vAlign w:val="center"/>
            <w:hideMark/>
          </w:tcPr>
          <w:p w:rsidR="00B33345" w:rsidRPr="00B00B8E" w:rsidRDefault="00B33345" w:rsidP="00B33345">
            <w:pPr>
              <w:rPr>
                <w:color w:val="585858"/>
                <w:sz w:val="20"/>
                <w:szCs w:val="20"/>
              </w:rPr>
            </w:pPr>
            <w:r w:rsidRPr="00B00B8E">
              <w:rPr>
                <w:color w:val="585858"/>
                <w:sz w:val="20"/>
                <w:szCs w:val="20"/>
              </w:rPr>
              <w:t>Мероприятие</w:t>
            </w:r>
          </w:p>
        </w:tc>
        <w:tc>
          <w:tcPr>
            <w:tcW w:w="5665" w:type="dxa"/>
            <w:gridSpan w:val="2"/>
            <w:vMerge w:val="restart"/>
            <w:tcBorders>
              <w:top w:val="single" w:sz="4" w:space="0" w:color="auto"/>
              <w:left w:val="single" w:sz="8" w:space="0" w:color="auto"/>
              <w:right w:val="single" w:sz="8" w:space="0" w:color="auto"/>
            </w:tcBorders>
            <w:vAlign w:val="center"/>
            <w:hideMark/>
          </w:tcPr>
          <w:p w:rsidR="00B33345" w:rsidRPr="00B00B8E" w:rsidRDefault="00B33345" w:rsidP="00B33345">
            <w:pPr>
              <w:rPr>
                <w:color w:val="585858"/>
                <w:sz w:val="20"/>
                <w:szCs w:val="20"/>
              </w:rPr>
            </w:pPr>
            <w:r w:rsidRPr="00B00B8E">
              <w:rPr>
                <w:color w:val="585858"/>
                <w:sz w:val="20"/>
                <w:szCs w:val="20"/>
              </w:rPr>
              <w:t>Модернизация, реконструкция, текущий ремонт и содержание автомобильных дорог общего пользования местного значения сельского поселения</w:t>
            </w: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b/>
                <w:bCs/>
                <w:color w:val="585858"/>
                <w:sz w:val="20"/>
                <w:szCs w:val="20"/>
              </w:rPr>
            </w:pPr>
            <w:r w:rsidRPr="00B00B8E">
              <w:rPr>
                <w:b/>
                <w:bCs/>
                <w:color w:val="585858"/>
                <w:sz w:val="20"/>
                <w:szCs w:val="20"/>
              </w:rPr>
              <w:t>Всего</w:t>
            </w:r>
            <w:r w:rsidRPr="00B00B8E">
              <w:rPr>
                <w:color w:val="585858"/>
                <w:sz w:val="20"/>
                <w:szCs w:val="20"/>
              </w:rPr>
              <w:t xml:space="preserve"> </w:t>
            </w:r>
          </w:p>
        </w:tc>
        <w:tc>
          <w:tcPr>
            <w:tcW w:w="1135" w:type="dxa"/>
            <w:vMerge w:val="restart"/>
            <w:tcBorders>
              <w:top w:val="single" w:sz="4" w:space="0" w:color="auto"/>
              <w:left w:val="nil"/>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2746,80</w:t>
            </w:r>
          </w:p>
        </w:tc>
        <w:tc>
          <w:tcPr>
            <w:tcW w:w="1111" w:type="dxa"/>
            <w:vMerge w:val="restart"/>
            <w:tcBorders>
              <w:top w:val="single" w:sz="4" w:space="0" w:color="auto"/>
              <w:left w:val="nil"/>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10" w:type="dxa"/>
            <w:vMerge w:val="restart"/>
            <w:tcBorders>
              <w:top w:val="single" w:sz="4" w:space="0" w:color="auto"/>
              <w:left w:val="nil"/>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613" w:type="dxa"/>
            <w:vMerge w:val="restart"/>
            <w:tcBorders>
              <w:top w:val="single" w:sz="4" w:space="0" w:color="auto"/>
              <w:left w:val="nil"/>
              <w:right w:val="single" w:sz="8" w:space="0" w:color="auto"/>
            </w:tcBorders>
            <w:shd w:val="clear" w:color="auto" w:fill="auto"/>
            <w:hideMark/>
          </w:tcPr>
          <w:p w:rsidR="00B33345" w:rsidRPr="00B00B8E" w:rsidRDefault="00B33345" w:rsidP="00B33345">
            <w:pPr>
              <w:ind w:left="-57" w:right="-57"/>
              <w:jc w:val="center"/>
              <w:rPr>
                <w:color w:val="585858"/>
                <w:sz w:val="20"/>
                <w:szCs w:val="20"/>
              </w:rPr>
            </w:pPr>
          </w:p>
          <w:p w:rsidR="00B33345" w:rsidRPr="00B00B8E" w:rsidRDefault="00B33345" w:rsidP="00B33345">
            <w:pPr>
              <w:ind w:left="-57" w:right="-57"/>
              <w:jc w:val="center"/>
              <w:rPr>
                <w:b/>
                <w:color w:val="585858"/>
                <w:sz w:val="20"/>
                <w:szCs w:val="20"/>
              </w:rPr>
            </w:pPr>
            <w:r w:rsidRPr="00B00B8E">
              <w:rPr>
                <w:color w:val="585858"/>
                <w:sz w:val="20"/>
                <w:szCs w:val="20"/>
              </w:rPr>
              <w:t>8728,10</w:t>
            </w:r>
          </w:p>
        </w:tc>
      </w:tr>
      <w:tr w:rsidR="00B33345" w:rsidRPr="00B00B8E" w:rsidTr="00DD28D6">
        <w:trPr>
          <w:trHeight w:val="43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в том числе:</w:t>
            </w:r>
          </w:p>
        </w:tc>
        <w:tc>
          <w:tcPr>
            <w:tcW w:w="1135" w:type="dxa"/>
            <w:vMerge/>
            <w:tcBorders>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c>
          <w:tcPr>
            <w:tcW w:w="1111" w:type="dxa"/>
            <w:vMerge/>
            <w:tcBorders>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c>
          <w:tcPr>
            <w:tcW w:w="1110" w:type="dxa"/>
            <w:vMerge/>
            <w:tcBorders>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c>
          <w:tcPr>
            <w:tcW w:w="1613" w:type="dxa"/>
            <w:vMerge/>
            <w:tcBorders>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r>
      <w:tr w:rsidR="00B33345" w:rsidRPr="00B00B8E" w:rsidTr="00DD28D6">
        <w:trPr>
          <w:trHeight w:val="34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федеральный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c>
          <w:tcPr>
            <w:tcW w:w="1111"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p>
        </w:tc>
      </w:tr>
      <w:tr w:rsidR="00B33345" w:rsidRPr="00B00B8E" w:rsidTr="00DD28D6">
        <w:trPr>
          <w:trHeight w:val="345"/>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краевой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c>
          <w:tcPr>
            <w:tcW w:w="1111"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c>
          <w:tcPr>
            <w:tcW w:w="1110"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c>
          <w:tcPr>
            <w:tcW w:w="1613"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0,00</w:t>
            </w:r>
          </w:p>
        </w:tc>
      </w:tr>
      <w:tr w:rsidR="00B33345" w:rsidRPr="00B00B8E" w:rsidTr="00DD28D6">
        <w:trPr>
          <w:trHeight w:val="270"/>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местный бюджет</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2746,80</w:t>
            </w:r>
          </w:p>
        </w:tc>
        <w:tc>
          <w:tcPr>
            <w:tcW w:w="1111" w:type="dxa"/>
            <w:tcBorders>
              <w:top w:val="single" w:sz="4" w:space="0" w:color="auto"/>
              <w:left w:val="nil"/>
              <w:bottom w:val="single" w:sz="4"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1110" w:type="dxa"/>
            <w:tcBorders>
              <w:top w:val="single" w:sz="4" w:space="0" w:color="auto"/>
              <w:left w:val="nil"/>
              <w:bottom w:val="single" w:sz="4"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1613" w:type="dxa"/>
            <w:tcBorders>
              <w:top w:val="single" w:sz="4" w:space="0" w:color="auto"/>
              <w:left w:val="nil"/>
              <w:bottom w:val="single" w:sz="4" w:space="0" w:color="auto"/>
              <w:right w:val="single" w:sz="8" w:space="0" w:color="auto"/>
            </w:tcBorders>
            <w:shd w:val="clear" w:color="auto" w:fill="auto"/>
            <w:hideMark/>
          </w:tcPr>
          <w:p w:rsidR="00B33345" w:rsidRPr="00B00B8E" w:rsidRDefault="00B33345" w:rsidP="00B33345">
            <w:pPr>
              <w:ind w:left="-57" w:right="-57"/>
              <w:jc w:val="center"/>
              <w:rPr>
                <w:b/>
                <w:color w:val="585858"/>
                <w:sz w:val="20"/>
                <w:szCs w:val="20"/>
              </w:rPr>
            </w:pPr>
            <w:r w:rsidRPr="00B00B8E">
              <w:rPr>
                <w:color w:val="585858"/>
                <w:sz w:val="20"/>
                <w:szCs w:val="20"/>
              </w:rPr>
              <w:t>8728,10</w:t>
            </w:r>
          </w:p>
        </w:tc>
      </w:tr>
      <w:tr w:rsidR="00B33345" w:rsidRPr="00B00B8E" w:rsidTr="00DD28D6">
        <w:trPr>
          <w:trHeight w:val="180"/>
        </w:trPr>
        <w:tc>
          <w:tcPr>
            <w:tcW w:w="1700"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5665" w:type="dxa"/>
            <w:gridSpan w:val="2"/>
            <w:vMerge/>
            <w:tcBorders>
              <w:left w:val="single" w:sz="8" w:space="0" w:color="auto"/>
              <w:right w:val="single" w:sz="8"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внебюджетные источники</w:t>
            </w:r>
          </w:p>
        </w:tc>
        <w:tc>
          <w:tcPr>
            <w:tcW w:w="1135"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1"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single" w:sz="4" w:space="0" w:color="auto"/>
              <w:left w:val="nil"/>
              <w:bottom w:val="single" w:sz="4"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r>
      <w:tr w:rsidR="00B33345" w:rsidRPr="00B00B8E" w:rsidTr="00DD28D6">
        <w:trPr>
          <w:trHeight w:val="315"/>
        </w:trPr>
        <w:tc>
          <w:tcPr>
            <w:tcW w:w="1700" w:type="dxa"/>
            <w:gridSpan w:val="2"/>
            <w:tcBorders>
              <w:left w:val="single" w:sz="8" w:space="0" w:color="auto"/>
              <w:bottom w:val="single" w:sz="8" w:space="0" w:color="000000"/>
              <w:right w:val="single" w:sz="8" w:space="0" w:color="auto"/>
            </w:tcBorders>
            <w:vAlign w:val="center"/>
            <w:hideMark/>
          </w:tcPr>
          <w:p w:rsidR="00B33345" w:rsidRPr="00B00B8E" w:rsidRDefault="00B33345" w:rsidP="00B33345">
            <w:pPr>
              <w:rPr>
                <w:color w:val="585858"/>
                <w:sz w:val="20"/>
                <w:szCs w:val="20"/>
              </w:rPr>
            </w:pPr>
          </w:p>
        </w:tc>
        <w:tc>
          <w:tcPr>
            <w:tcW w:w="5665" w:type="dxa"/>
            <w:gridSpan w:val="2"/>
            <w:tcBorders>
              <w:left w:val="single" w:sz="8" w:space="0" w:color="auto"/>
              <w:bottom w:val="single" w:sz="8" w:space="0" w:color="000000"/>
              <w:right w:val="single" w:sz="4" w:space="0" w:color="auto"/>
            </w:tcBorders>
            <w:vAlign w:val="center"/>
            <w:hideMark/>
          </w:tcPr>
          <w:p w:rsidR="00B33345" w:rsidRPr="00B00B8E" w:rsidRDefault="00B33345" w:rsidP="00B33345">
            <w:pPr>
              <w:rPr>
                <w:color w:val="585858"/>
                <w:sz w:val="20"/>
                <w:szCs w:val="20"/>
              </w:rPr>
            </w:pPr>
          </w:p>
        </w:tc>
        <w:tc>
          <w:tcPr>
            <w:tcW w:w="2550" w:type="dxa"/>
            <w:gridSpan w:val="2"/>
            <w:tcBorders>
              <w:top w:val="single" w:sz="4" w:space="0" w:color="auto"/>
              <w:left w:val="single" w:sz="4" w:space="0" w:color="auto"/>
              <w:bottom w:val="single" w:sz="8" w:space="0" w:color="auto"/>
              <w:right w:val="single" w:sz="8" w:space="0" w:color="auto"/>
            </w:tcBorders>
            <w:shd w:val="clear" w:color="auto" w:fill="auto"/>
            <w:vAlign w:val="center"/>
            <w:hideMark/>
          </w:tcPr>
          <w:p w:rsidR="00B33345" w:rsidRPr="00B00B8E" w:rsidRDefault="00B33345" w:rsidP="00B33345">
            <w:pPr>
              <w:rPr>
                <w:color w:val="585858"/>
                <w:sz w:val="20"/>
                <w:szCs w:val="20"/>
              </w:rPr>
            </w:pPr>
          </w:p>
        </w:tc>
        <w:tc>
          <w:tcPr>
            <w:tcW w:w="1135" w:type="dxa"/>
            <w:tcBorders>
              <w:top w:val="single" w:sz="4" w:space="0" w:color="auto"/>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1" w:type="dxa"/>
            <w:tcBorders>
              <w:top w:val="single" w:sz="4" w:space="0" w:color="auto"/>
              <w:left w:val="nil"/>
              <w:bottom w:val="single" w:sz="8" w:space="0" w:color="auto"/>
              <w:right w:val="single" w:sz="4"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11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c>
          <w:tcPr>
            <w:tcW w:w="1613" w:type="dxa"/>
            <w:tcBorders>
              <w:top w:val="single" w:sz="4" w:space="0" w:color="auto"/>
              <w:left w:val="nil"/>
              <w:bottom w:val="single" w:sz="8" w:space="0" w:color="auto"/>
              <w:right w:val="single" w:sz="8" w:space="0" w:color="auto"/>
            </w:tcBorders>
            <w:shd w:val="clear" w:color="auto" w:fill="auto"/>
            <w:vAlign w:val="center"/>
            <w:hideMark/>
          </w:tcPr>
          <w:p w:rsidR="00B33345" w:rsidRPr="00B00B8E" w:rsidRDefault="00B33345" w:rsidP="00B33345">
            <w:pPr>
              <w:jc w:val="center"/>
              <w:rPr>
                <w:color w:val="585858"/>
                <w:sz w:val="20"/>
                <w:szCs w:val="20"/>
              </w:rPr>
            </w:pPr>
            <w:r w:rsidRPr="00B00B8E">
              <w:rPr>
                <w:color w:val="585858"/>
                <w:sz w:val="20"/>
                <w:szCs w:val="20"/>
              </w:rPr>
              <w:t>0,00</w:t>
            </w: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
        </w:trPr>
        <w:tc>
          <w:tcPr>
            <w:tcW w:w="1694" w:type="dxa"/>
            <w:vMerge w:val="restart"/>
          </w:tcPr>
          <w:p w:rsidR="00B33345" w:rsidRPr="00B00B8E" w:rsidRDefault="00B33345" w:rsidP="00B33345">
            <w:pPr>
              <w:jc w:val="center"/>
              <w:rPr>
                <w:sz w:val="20"/>
                <w:szCs w:val="20"/>
              </w:rPr>
            </w:pPr>
            <w:r w:rsidRPr="00B00B8E">
              <w:rPr>
                <w:sz w:val="20"/>
                <w:szCs w:val="20"/>
              </w:rPr>
              <w:t>Мероприятие</w:t>
            </w:r>
          </w:p>
        </w:tc>
        <w:tc>
          <w:tcPr>
            <w:tcW w:w="5665" w:type="dxa"/>
            <w:gridSpan w:val="2"/>
            <w:vMerge w:val="restart"/>
          </w:tcPr>
          <w:p w:rsidR="00B33345" w:rsidRPr="00B00B8E" w:rsidRDefault="00B33345" w:rsidP="00B33345">
            <w:pPr>
              <w:jc w:val="center"/>
              <w:rPr>
                <w:sz w:val="20"/>
                <w:szCs w:val="20"/>
              </w:rPr>
            </w:pPr>
            <w:r w:rsidRPr="00B00B8E">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2549" w:type="dxa"/>
            <w:gridSpan w:val="2"/>
          </w:tcPr>
          <w:p w:rsidR="00B33345" w:rsidRPr="00B00B8E" w:rsidRDefault="00B33345" w:rsidP="00B33345">
            <w:pPr>
              <w:jc w:val="center"/>
              <w:rPr>
                <w:sz w:val="20"/>
                <w:szCs w:val="20"/>
              </w:rPr>
            </w:pPr>
            <w:r w:rsidRPr="00B00B8E">
              <w:rPr>
                <w:sz w:val="20"/>
                <w:szCs w:val="20"/>
              </w:rPr>
              <w:t>Всего</w:t>
            </w:r>
          </w:p>
        </w:tc>
        <w:tc>
          <w:tcPr>
            <w:tcW w:w="1142" w:type="dxa"/>
            <w:gridSpan w:val="2"/>
            <w:vMerge w:val="restart"/>
          </w:tcPr>
          <w:p w:rsidR="00B33345" w:rsidRPr="00B00B8E" w:rsidRDefault="00B33345" w:rsidP="00B33345">
            <w:pPr>
              <w:jc w:val="center"/>
              <w:rPr>
                <w:sz w:val="20"/>
                <w:szCs w:val="20"/>
              </w:rPr>
            </w:pPr>
            <w:r w:rsidRPr="00B00B8E">
              <w:rPr>
                <w:sz w:val="20"/>
                <w:szCs w:val="20"/>
              </w:rPr>
              <w:t>1843,33</w:t>
            </w:r>
          </w:p>
        </w:tc>
        <w:tc>
          <w:tcPr>
            <w:tcW w:w="1111" w:type="dxa"/>
            <w:vMerge w:val="restart"/>
          </w:tcPr>
          <w:p w:rsidR="00B33345" w:rsidRPr="00B00B8E" w:rsidRDefault="00B33345" w:rsidP="00B33345">
            <w:pPr>
              <w:jc w:val="center"/>
              <w:rPr>
                <w:sz w:val="20"/>
                <w:szCs w:val="20"/>
              </w:rPr>
            </w:pPr>
          </w:p>
        </w:tc>
        <w:tc>
          <w:tcPr>
            <w:tcW w:w="1110" w:type="dxa"/>
            <w:vMerge w:val="restart"/>
          </w:tcPr>
          <w:p w:rsidR="00B33345" w:rsidRPr="00B00B8E" w:rsidRDefault="00B33345" w:rsidP="00B33345">
            <w:pPr>
              <w:jc w:val="center"/>
              <w:rPr>
                <w:sz w:val="20"/>
                <w:szCs w:val="20"/>
              </w:rPr>
            </w:pPr>
          </w:p>
        </w:tc>
        <w:tc>
          <w:tcPr>
            <w:tcW w:w="1613" w:type="dxa"/>
            <w:vMerge w:val="restart"/>
          </w:tcPr>
          <w:p w:rsidR="00B33345" w:rsidRPr="00B00B8E" w:rsidRDefault="00B33345" w:rsidP="00B33345">
            <w:pPr>
              <w:jc w:val="center"/>
              <w:rPr>
                <w:sz w:val="20"/>
                <w:szCs w:val="20"/>
              </w:rPr>
            </w:pPr>
            <w:r w:rsidRPr="00B00B8E">
              <w:rPr>
                <w:sz w:val="20"/>
                <w:szCs w:val="20"/>
              </w:rPr>
              <w:t>1843,33</w:t>
            </w: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694" w:type="dxa"/>
            <w:vMerge/>
          </w:tcPr>
          <w:p w:rsidR="00B33345" w:rsidRPr="00B00B8E" w:rsidRDefault="00B33345" w:rsidP="00B33345">
            <w:pPr>
              <w:jc w:val="center"/>
              <w:rPr>
                <w:sz w:val="20"/>
                <w:szCs w:val="20"/>
              </w:rPr>
            </w:pPr>
          </w:p>
        </w:tc>
        <w:tc>
          <w:tcPr>
            <w:tcW w:w="5665" w:type="dxa"/>
            <w:gridSpan w:val="2"/>
            <w:vMerge/>
          </w:tcPr>
          <w:p w:rsidR="00B33345" w:rsidRPr="00B00B8E" w:rsidRDefault="00B33345" w:rsidP="00B33345">
            <w:pPr>
              <w:jc w:val="center"/>
              <w:rPr>
                <w:sz w:val="20"/>
                <w:szCs w:val="20"/>
              </w:rPr>
            </w:pPr>
          </w:p>
        </w:tc>
        <w:tc>
          <w:tcPr>
            <w:tcW w:w="2549" w:type="dxa"/>
            <w:gridSpan w:val="2"/>
          </w:tcPr>
          <w:p w:rsidR="00B33345" w:rsidRPr="00B00B8E" w:rsidRDefault="00B33345" w:rsidP="00B33345">
            <w:pPr>
              <w:jc w:val="center"/>
              <w:rPr>
                <w:sz w:val="20"/>
                <w:szCs w:val="20"/>
              </w:rPr>
            </w:pPr>
            <w:r w:rsidRPr="00B00B8E">
              <w:rPr>
                <w:sz w:val="20"/>
                <w:szCs w:val="20"/>
              </w:rPr>
              <w:t>В том числе</w:t>
            </w:r>
          </w:p>
        </w:tc>
        <w:tc>
          <w:tcPr>
            <w:tcW w:w="1142" w:type="dxa"/>
            <w:gridSpan w:val="2"/>
            <w:vMerge/>
          </w:tcPr>
          <w:p w:rsidR="00B33345" w:rsidRPr="00B00B8E" w:rsidRDefault="00B33345" w:rsidP="00B33345">
            <w:pPr>
              <w:jc w:val="center"/>
              <w:rPr>
                <w:sz w:val="20"/>
                <w:szCs w:val="20"/>
              </w:rPr>
            </w:pPr>
          </w:p>
        </w:tc>
        <w:tc>
          <w:tcPr>
            <w:tcW w:w="1111" w:type="dxa"/>
            <w:vMerge/>
          </w:tcPr>
          <w:p w:rsidR="00B33345" w:rsidRPr="00B00B8E" w:rsidRDefault="00B33345" w:rsidP="00B33345">
            <w:pPr>
              <w:jc w:val="center"/>
              <w:rPr>
                <w:sz w:val="20"/>
                <w:szCs w:val="20"/>
              </w:rPr>
            </w:pPr>
          </w:p>
        </w:tc>
        <w:tc>
          <w:tcPr>
            <w:tcW w:w="1110" w:type="dxa"/>
            <w:vMerge/>
          </w:tcPr>
          <w:p w:rsidR="00B33345" w:rsidRPr="00B00B8E" w:rsidRDefault="00B33345" w:rsidP="00B33345">
            <w:pPr>
              <w:jc w:val="center"/>
              <w:rPr>
                <w:sz w:val="20"/>
                <w:szCs w:val="20"/>
              </w:rPr>
            </w:pPr>
          </w:p>
        </w:tc>
        <w:tc>
          <w:tcPr>
            <w:tcW w:w="1613" w:type="dxa"/>
            <w:vMerge/>
          </w:tcPr>
          <w:p w:rsidR="00B33345" w:rsidRPr="00B00B8E" w:rsidRDefault="00B33345" w:rsidP="00B33345">
            <w:pPr>
              <w:jc w:val="center"/>
              <w:rPr>
                <w:sz w:val="20"/>
                <w:szCs w:val="20"/>
              </w:rPr>
            </w:pP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694" w:type="dxa"/>
            <w:vMerge/>
          </w:tcPr>
          <w:p w:rsidR="00B33345" w:rsidRPr="00B00B8E" w:rsidRDefault="00B33345" w:rsidP="00B33345">
            <w:pPr>
              <w:jc w:val="center"/>
              <w:rPr>
                <w:sz w:val="20"/>
                <w:szCs w:val="20"/>
              </w:rPr>
            </w:pPr>
          </w:p>
        </w:tc>
        <w:tc>
          <w:tcPr>
            <w:tcW w:w="5665" w:type="dxa"/>
            <w:gridSpan w:val="2"/>
            <w:vMerge/>
          </w:tcPr>
          <w:p w:rsidR="00B33345" w:rsidRPr="00B00B8E" w:rsidRDefault="00B33345" w:rsidP="00B33345">
            <w:pPr>
              <w:jc w:val="center"/>
              <w:rPr>
                <w:sz w:val="20"/>
                <w:szCs w:val="20"/>
              </w:rPr>
            </w:pPr>
          </w:p>
        </w:tc>
        <w:tc>
          <w:tcPr>
            <w:tcW w:w="2549" w:type="dxa"/>
            <w:gridSpan w:val="2"/>
          </w:tcPr>
          <w:p w:rsidR="00B33345" w:rsidRPr="00B00B8E" w:rsidRDefault="00B33345" w:rsidP="00B33345">
            <w:pPr>
              <w:rPr>
                <w:sz w:val="20"/>
                <w:szCs w:val="20"/>
              </w:rPr>
            </w:pPr>
            <w:r w:rsidRPr="00B00B8E">
              <w:rPr>
                <w:sz w:val="20"/>
                <w:szCs w:val="20"/>
              </w:rPr>
              <w:t>федеральный бюджет</w:t>
            </w:r>
          </w:p>
        </w:tc>
        <w:tc>
          <w:tcPr>
            <w:tcW w:w="1142" w:type="dxa"/>
            <w:gridSpan w:val="2"/>
          </w:tcPr>
          <w:p w:rsidR="00B33345" w:rsidRPr="00B00B8E" w:rsidRDefault="00B33345" w:rsidP="00B33345">
            <w:pPr>
              <w:jc w:val="center"/>
              <w:rPr>
                <w:sz w:val="20"/>
                <w:szCs w:val="20"/>
              </w:rPr>
            </w:pPr>
          </w:p>
        </w:tc>
        <w:tc>
          <w:tcPr>
            <w:tcW w:w="1111" w:type="dxa"/>
          </w:tcPr>
          <w:p w:rsidR="00B33345" w:rsidRPr="00B00B8E" w:rsidRDefault="00B33345" w:rsidP="00B33345">
            <w:pPr>
              <w:jc w:val="center"/>
              <w:rPr>
                <w:sz w:val="20"/>
                <w:szCs w:val="20"/>
              </w:rPr>
            </w:pPr>
          </w:p>
        </w:tc>
        <w:tc>
          <w:tcPr>
            <w:tcW w:w="1110" w:type="dxa"/>
          </w:tcPr>
          <w:p w:rsidR="00B33345" w:rsidRPr="00B00B8E" w:rsidRDefault="00B33345" w:rsidP="00B33345">
            <w:pPr>
              <w:jc w:val="center"/>
              <w:rPr>
                <w:sz w:val="20"/>
                <w:szCs w:val="20"/>
              </w:rPr>
            </w:pPr>
          </w:p>
        </w:tc>
        <w:tc>
          <w:tcPr>
            <w:tcW w:w="1613" w:type="dxa"/>
          </w:tcPr>
          <w:p w:rsidR="00B33345" w:rsidRPr="00B00B8E" w:rsidRDefault="00B33345" w:rsidP="00B33345">
            <w:pPr>
              <w:jc w:val="center"/>
              <w:rPr>
                <w:sz w:val="20"/>
                <w:szCs w:val="20"/>
              </w:rPr>
            </w:pP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694" w:type="dxa"/>
            <w:vMerge/>
          </w:tcPr>
          <w:p w:rsidR="00B33345" w:rsidRPr="00B00B8E" w:rsidRDefault="00B33345" w:rsidP="00B33345">
            <w:pPr>
              <w:jc w:val="center"/>
              <w:rPr>
                <w:sz w:val="20"/>
                <w:szCs w:val="20"/>
              </w:rPr>
            </w:pPr>
          </w:p>
        </w:tc>
        <w:tc>
          <w:tcPr>
            <w:tcW w:w="5665" w:type="dxa"/>
            <w:gridSpan w:val="2"/>
            <w:vMerge/>
          </w:tcPr>
          <w:p w:rsidR="00B33345" w:rsidRPr="00B00B8E" w:rsidRDefault="00B33345" w:rsidP="00B33345">
            <w:pPr>
              <w:jc w:val="center"/>
              <w:rPr>
                <w:sz w:val="20"/>
                <w:szCs w:val="20"/>
              </w:rPr>
            </w:pPr>
          </w:p>
        </w:tc>
        <w:tc>
          <w:tcPr>
            <w:tcW w:w="2549" w:type="dxa"/>
            <w:gridSpan w:val="2"/>
          </w:tcPr>
          <w:p w:rsidR="00B33345" w:rsidRPr="00B00B8E" w:rsidRDefault="00B33345" w:rsidP="00B33345">
            <w:pPr>
              <w:rPr>
                <w:sz w:val="20"/>
                <w:szCs w:val="20"/>
              </w:rPr>
            </w:pPr>
            <w:r w:rsidRPr="00B00B8E">
              <w:rPr>
                <w:sz w:val="20"/>
                <w:szCs w:val="20"/>
              </w:rPr>
              <w:t>краевой бюджет</w:t>
            </w:r>
          </w:p>
        </w:tc>
        <w:tc>
          <w:tcPr>
            <w:tcW w:w="1142" w:type="dxa"/>
            <w:gridSpan w:val="2"/>
          </w:tcPr>
          <w:p w:rsidR="00B33345" w:rsidRPr="00B00B8E" w:rsidRDefault="00B33345" w:rsidP="00B33345">
            <w:pPr>
              <w:jc w:val="center"/>
              <w:rPr>
                <w:sz w:val="20"/>
                <w:szCs w:val="20"/>
              </w:rPr>
            </w:pPr>
            <w:r w:rsidRPr="00B00B8E">
              <w:rPr>
                <w:sz w:val="20"/>
                <w:szCs w:val="20"/>
              </w:rPr>
              <w:t>1843,33</w:t>
            </w:r>
          </w:p>
        </w:tc>
        <w:tc>
          <w:tcPr>
            <w:tcW w:w="1111" w:type="dxa"/>
          </w:tcPr>
          <w:p w:rsidR="00B33345" w:rsidRPr="00B00B8E" w:rsidRDefault="00B33345" w:rsidP="00B33345">
            <w:pPr>
              <w:jc w:val="center"/>
              <w:rPr>
                <w:sz w:val="20"/>
                <w:szCs w:val="20"/>
              </w:rPr>
            </w:pPr>
          </w:p>
        </w:tc>
        <w:tc>
          <w:tcPr>
            <w:tcW w:w="1110" w:type="dxa"/>
          </w:tcPr>
          <w:p w:rsidR="00B33345" w:rsidRPr="00B00B8E" w:rsidRDefault="00B33345" w:rsidP="00B33345">
            <w:pPr>
              <w:jc w:val="center"/>
              <w:rPr>
                <w:sz w:val="20"/>
                <w:szCs w:val="20"/>
              </w:rPr>
            </w:pPr>
          </w:p>
        </w:tc>
        <w:tc>
          <w:tcPr>
            <w:tcW w:w="1613" w:type="dxa"/>
          </w:tcPr>
          <w:p w:rsidR="00B33345" w:rsidRPr="00B00B8E" w:rsidRDefault="00B33345" w:rsidP="00B33345">
            <w:pPr>
              <w:jc w:val="center"/>
              <w:rPr>
                <w:sz w:val="20"/>
                <w:szCs w:val="20"/>
              </w:rPr>
            </w:pPr>
            <w:r w:rsidRPr="00B00B8E">
              <w:rPr>
                <w:sz w:val="20"/>
                <w:szCs w:val="20"/>
              </w:rPr>
              <w:t>1843,33</w:t>
            </w:r>
          </w:p>
        </w:tc>
      </w:tr>
      <w:tr w:rsidR="00B33345" w:rsidRPr="00B00B8E" w:rsidTr="00DD2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694" w:type="dxa"/>
            <w:vMerge/>
          </w:tcPr>
          <w:p w:rsidR="00B33345" w:rsidRPr="00B00B8E" w:rsidRDefault="00B33345" w:rsidP="00B33345">
            <w:pPr>
              <w:jc w:val="center"/>
              <w:rPr>
                <w:sz w:val="20"/>
                <w:szCs w:val="20"/>
              </w:rPr>
            </w:pPr>
          </w:p>
        </w:tc>
        <w:tc>
          <w:tcPr>
            <w:tcW w:w="5665" w:type="dxa"/>
            <w:gridSpan w:val="2"/>
            <w:vMerge/>
          </w:tcPr>
          <w:p w:rsidR="00B33345" w:rsidRPr="00B00B8E" w:rsidRDefault="00B33345" w:rsidP="00B33345">
            <w:pPr>
              <w:jc w:val="center"/>
              <w:rPr>
                <w:sz w:val="20"/>
                <w:szCs w:val="20"/>
              </w:rPr>
            </w:pPr>
          </w:p>
        </w:tc>
        <w:tc>
          <w:tcPr>
            <w:tcW w:w="2549" w:type="dxa"/>
            <w:gridSpan w:val="2"/>
          </w:tcPr>
          <w:p w:rsidR="00B33345" w:rsidRPr="00B00B8E" w:rsidRDefault="00B33345" w:rsidP="00B33345">
            <w:pPr>
              <w:jc w:val="center"/>
              <w:rPr>
                <w:sz w:val="20"/>
                <w:szCs w:val="20"/>
              </w:rPr>
            </w:pPr>
            <w:r w:rsidRPr="00B00B8E">
              <w:rPr>
                <w:sz w:val="20"/>
                <w:szCs w:val="20"/>
              </w:rPr>
              <w:t>местный бюджет</w:t>
            </w:r>
          </w:p>
        </w:tc>
        <w:tc>
          <w:tcPr>
            <w:tcW w:w="1142" w:type="dxa"/>
            <w:gridSpan w:val="2"/>
          </w:tcPr>
          <w:p w:rsidR="00B33345" w:rsidRPr="00B00B8E" w:rsidRDefault="00B33345" w:rsidP="00B33345">
            <w:pPr>
              <w:jc w:val="center"/>
              <w:rPr>
                <w:sz w:val="20"/>
                <w:szCs w:val="20"/>
              </w:rPr>
            </w:pPr>
          </w:p>
        </w:tc>
        <w:tc>
          <w:tcPr>
            <w:tcW w:w="1111" w:type="dxa"/>
          </w:tcPr>
          <w:p w:rsidR="00B33345" w:rsidRPr="00B00B8E" w:rsidRDefault="00B33345" w:rsidP="00B33345">
            <w:pPr>
              <w:jc w:val="center"/>
              <w:rPr>
                <w:sz w:val="20"/>
                <w:szCs w:val="20"/>
              </w:rPr>
            </w:pPr>
          </w:p>
        </w:tc>
        <w:tc>
          <w:tcPr>
            <w:tcW w:w="1110" w:type="dxa"/>
          </w:tcPr>
          <w:p w:rsidR="00B33345" w:rsidRPr="00B00B8E" w:rsidRDefault="00B33345" w:rsidP="00B33345">
            <w:pPr>
              <w:jc w:val="center"/>
              <w:rPr>
                <w:sz w:val="20"/>
                <w:szCs w:val="20"/>
              </w:rPr>
            </w:pPr>
          </w:p>
        </w:tc>
        <w:tc>
          <w:tcPr>
            <w:tcW w:w="1613" w:type="dxa"/>
          </w:tcPr>
          <w:p w:rsidR="00B33345" w:rsidRPr="00B00B8E" w:rsidRDefault="00B33345" w:rsidP="00B33345">
            <w:pPr>
              <w:jc w:val="center"/>
              <w:rPr>
                <w:sz w:val="20"/>
                <w:szCs w:val="20"/>
              </w:rPr>
            </w:pPr>
          </w:p>
        </w:tc>
      </w:tr>
    </w:tbl>
    <w:p w:rsidR="00B33345" w:rsidRPr="00B00B8E" w:rsidRDefault="00B33345" w:rsidP="00B33345">
      <w:pPr>
        <w:jc w:val="center"/>
        <w:rPr>
          <w:sz w:val="20"/>
          <w:szCs w:val="20"/>
        </w:rPr>
      </w:pPr>
    </w:p>
    <w:p w:rsidR="00B33345" w:rsidRPr="00B00B8E" w:rsidRDefault="00B33345" w:rsidP="00B33345">
      <w:pPr>
        <w:rPr>
          <w:sz w:val="20"/>
          <w:szCs w:val="20"/>
        </w:rPr>
      </w:pPr>
    </w:p>
    <w:p w:rsidR="00B33345" w:rsidRPr="00B00B8E" w:rsidRDefault="00B33345" w:rsidP="00B33345">
      <w:pPr>
        <w:ind w:left="5670"/>
        <w:rPr>
          <w:sz w:val="20"/>
          <w:szCs w:val="20"/>
        </w:rPr>
        <w:sectPr w:rsidR="00B33345" w:rsidRPr="00B00B8E" w:rsidSect="001E5F10">
          <w:pgSz w:w="16838" w:h="11906" w:orient="landscape" w:code="9"/>
          <w:pgMar w:top="851" w:right="1134" w:bottom="850" w:left="1134" w:header="708" w:footer="0" w:gutter="0"/>
          <w:cols w:space="708"/>
          <w:docGrid w:linePitch="360"/>
        </w:sectPr>
      </w:pPr>
    </w:p>
    <w:p w:rsidR="00B33345" w:rsidRPr="00B00B8E" w:rsidRDefault="00B33345" w:rsidP="00B33345">
      <w:pPr>
        <w:keepNext/>
        <w:keepLines/>
        <w:ind w:left="5670"/>
        <w:outlineLvl w:val="0"/>
        <w:rPr>
          <w:bCs/>
          <w:sz w:val="20"/>
          <w:szCs w:val="20"/>
        </w:rPr>
      </w:pPr>
      <w:r w:rsidRPr="00B00B8E">
        <w:rPr>
          <w:bCs/>
          <w:sz w:val="20"/>
          <w:szCs w:val="20"/>
        </w:rPr>
        <w:lastRenderedPageBreak/>
        <w:t xml:space="preserve">Приложение № 4 </w:t>
      </w:r>
    </w:p>
    <w:p w:rsidR="00B33345" w:rsidRPr="00B00B8E" w:rsidRDefault="00B33345" w:rsidP="00B33345">
      <w:pPr>
        <w:ind w:left="5670"/>
        <w:rPr>
          <w:sz w:val="20"/>
          <w:szCs w:val="20"/>
        </w:rPr>
      </w:pPr>
      <w:r w:rsidRPr="00B00B8E">
        <w:rPr>
          <w:sz w:val="20"/>
          <w:szCs w:val="20"/>
        </w:rPr>
        <w:t>к Паспорту муниципальной программы Каратузского сельсовета «Дорожная деятельность в отношении автомобильных дорог местного значения Каратузского сельсовета»</w:t>
      </w:r>
    </w:p>
    <w:p w:rsidR="00B33345" w:rsidRPr="00B00B8E" w:rsidRDefault="00B33345" w:rsidP="00B33345">
      <w:pPr>
        <w:pStyle w:val="ConsPlusTitle"/>
        <w:jc w:val="center"/>
        <w:rPr>
          <w:rFonts w:ascii="Times New Roman" w:hAnsi="Times New Roman" w:cs="Times New Roman"/>
          <w:sz w:val="20"/>
        </w:rPr>
      </w:pPr>
    </w:p>
    <w:p w:rsidR="00B33345" w:rsidRPr="00B00B8E" w:rsidRDefault="00B33345" w:rsidP="00B33345">
      <w:pPr>
        <w:pStyle w:val="ConsPlusTitle"/>
        <w:widowControl/>
        <w:tabs>
          <w:tab w:val="left" w:pos="4253"/>
        </w:tabs>
        <w:ind w:firstLine="567"/>
        <w:jc w:val="center"/>
        <w:rPr>
          <w:rFonts w:ascii="Times New Roman" w:hAnsi="Times New Roman" w:cs="Times New Roman"/>
          <w:sz w:val="20"/>
        </w:rPr>
      </w:pPr>
      <w:r w:rsidRPr="00B00B8E">
        <w:rPr>
          <w:rFonts w:ascii="Times New Roman" w:hAnsi="Times New Roman" w:cs="Times New Roman"/>
          <w:sz w:val="20"/>
        </w:rPr>
        <w:t>ПОДПРОГРАММА 1</w:t>
      </w:r>
    </w:p>
    <w:p w:rsidR="00B33345" w:rsidRPr="00B00B8E" w:rsidRDefault="00B33345" w:rsidP="00B33345">
      <w:pPr>
        <w:jc w:val="both"/>
        <w:rPr>
          <w:sz w:val="20"/>
          <w:szCs w:val="20"/>
        </w:rPr>
      </w:pPr>
    </w:p>
    <w:p w:rsidR="00B33345" w:rsidRPr="00B00B8E" w:rsidRDefault="00B33345" w:rsidP="00B33345">
      <w:pPr>
        <w:jc w:val="center"/>
        <w:rPr>
          <w:b/>
          <w:sz w:val="20"/>
          <w:szCs w:val="20"/>
        </w:rPr>
      </w:pPr>
      <w:r w:rsidRPr="00B00B8E">
        <w:rPr>
          <w:b/>
          <w:sz w:val="20"/>
          <w:szCs w:val="20"/>
        </w:rPr>
        <w:t xml:space="preserve"> «Развитие и модернизация улично-дорожной сети для обеспечения безопасности дорожного движения на территории Каратузского сельсовета» </w:t>
      </w:r>
    </w:p>
    <w:p w:rsidR="00B33345" w:rsidRPr="00B00B8E" w:rsidRDefault="00B33345" w:rsidP="00B33345">
      <w:pPr>
        <w:widowControl w:val="0"/>
        <w:suppressAutoHyphens/>
        <w:jc w:val="center"/>
        <w:rPr>
          <w:b/>
          <w:sz w:val="20"/>
          <w:szCs w:val="20"/>
        </w:rPr>
      </w:pPr>
      <w:r w:rsidRPr="00B00B8E">
        <w:rPr>
          <w:b/>
          <w:sz w:val="20"/>
          <w:szCs w:val="20"/>
        </w:rPr>
        <w:t>1. Паспорт подпрограммы</w:t>
      </w:r>
    </w:p>
    <w:tbl>
      <w:tblPr>
        <w:tblW w:w="11058" w:type="dxa"/>
        <w:tblInd w:w="-67" w:type="dxa"/>
        <w:tblLayout w:type="fixed"/>
        <w:tblCellMar>
          <w:left w:w="75" w:type="dxa"/>
          <w:right w:w="75" w:type="dxa"/>
        </w:tblCellMar>
        <w:tblLook w:val="0000" w:firstRow="0" w:lastRow="0" w:firstColumn="0" w:lastColumn="0" w:noHBand="0" w:noVBand="0"/>
      </w:tblPr>
      <w:tblGrid>
        <w:gridCol w:w="4537"/>
        <w:gridCol w:w="6521"/>
      </w:tblGrid>
      <w:tr w:rsidR="00B33345" w:rsidRPr="00B00B8E" w:rsidTr="00B33345">
        <w:trPr>
          <w:trHeight w:val="66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 xml:space="preserve">Наименование        </w:t>
            </w:r>
            <w:r w:rsidRPr="00B00B8E">
              <w:rPr>
                <w:rFonts w:ascii="Times New Roman" w:hAnsi="Times New Roman" w:cs="Times New Roman"/>
                <w:sz w:val="20"/>
                <w:szCs w:val="20"/>
              </w:rPr>
              <w:br/>
              <w:t xml:space="preserve">Подпрограммы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pStyle w:val="ad"/>
              <w:spacing w:before="0" w:beforeAutospacing="0" w:after="0" w:afterAutospacing="0"/>
              <w:jc w:val="both"/>
              <w:rPr>
                <w:sz w:val="20"/>
                <w:szCs w:val="20"/>
              </w:rPr>
            </w:pPr>
            <w:r w:rsidRPr="00B00B8E">
              <w:rPr>
                <w:sz w:val="20"/>
                <w:szCs w:val="20"/>
              </w:rPr>
              <w:t xml:space="preserve">«Развитие и модернизация улично-дорожной сети и обеспечение безопасности дорожного движения </w:t>
            </w:r>
            <w:r w:rsidRPr="00B00B8E">
              <w:rPr>
                <w:sz w:val="20"/>
                <w:szCs w:val="20"/>
              </w:rPr>
              <w:br/>
              <w:t xml:space="preserve">на территории Каратузского сельсовета» </w:t>
            </w:r>
          </w:p>
        </w:tc>
      </w:tr>
      <w:tr w:rsidR="00B33345" w:rsidRPr="00B00B8E" w:rsidTr="00B33345">
        <w:trPr>
          <w:trHeight w:val="800"/>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Наименование муниципальной программы</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 xml:space="preserve">«Дорожная деятельность в отношении автомобильных дорог местного значения Каратузского сельсовета» </w:t>
            </w:r>
          </w:p>
        </w:tc>
      </w:tr>
      <w:tr w:rsidR="00B33345" w:rsidRPr="00B00B8E" w:rsidTr="00B33345">
        <w:trPr>
          <w:trHeight w:val="60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 xml:space="preserve">Муниципальный заказчик </w:t>
            </w:r>
            <w:r w:rsidRPr="00B00B8E">
              <w:rPr>
                <w:rStyle w:val="highlight"/>
                <w:sz w:val="20"/>
                <w:szCs w:val="20"/>
              </w:rPr>
              <w:t>Подпрограммы </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 xml:space="preserve">Администрация Каратузского сельсовета             </w:t>
            </w:r>
          </w:p>
        </w:tc>
      </w:tr>
      <w:tr w:rsidR="00B33345" w:rsidRPr="00B00B8E" w:rsidTr="00B33345">
        <w:trPr>
          <w:trHeight w:val="800"/>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eastAsia="Calibri" w:hAnsi="Times New Roman" w:cs="Times New Roman"/>
                <w:spacing w:val="-2"/>
                <w:sz w:val="20"/>
                <w:szCs w:val="20"/>
              </w:rPr>
            </w:pPr>
            <w:r w:rsidRPr="00B00B8E">
              <w:rPr>
                <w:rFonts w:ascii="Times New Roman" w:eastAsia="Calibri" w:hAnsi="Times New Roman" w:cs="Times New Roman"/>
                <w:spacing w:val="-2"/>
                <w:sz w:val="20"/>
                <w:szCs w:val="20"/>
              </w:rPr>
              <w:t>Основание для разработки Подпрограммы</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pacing w:val="-2"/>
                <w:sz w:val="20"/>
                <w:szCs w:val="20"/>
              </w:rPr>
              <w:t>Постановление главы Каратузского сельсовета № 185-П от 09.12.2020г. «</w:t>
            </w:r>
            <w:r w:rsidRPr="00B00B8E">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B33345" w:rsidRPr="00B00B8E" w:rsidTr="00B33345">
        <w:trPr>
          <w:trHeight w:val="1168"/>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 xml:space="preserve">Исполнители мероприятий Подпрограммы, главные распорядители бюджетных средств               </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western"/>
              <w:spacing w:before="0" w:beforeAutospacing="0" w:after="0" w:afterAutospacing="0"/>
              <w:jc w:val="both"/>
              <w:rPr>
                <w:rFonts w:ascii="Times New Roman" w:hAnsi="Times New Roman"/>
                <w:sz w:val="20"/>
                <w:szCs w:val="20"/>
              </w:rPr>
            </w:pPr>
            <w:r w:rsidRPr="00B00B8E">
              <w:rPr>
                <w:rFonts w:ascii="Times New Roman" w:hAnsi="Times New Roman"/>
                <w:sz w:val="20"/>
                <w:szCs w:val="20"/>
              </w:rPr>
              <w:t xml:space="preserve">Администрация Каратузского сельсовета             </w:t>
            </w:r>
          </w:p>
          <w:p w:rsidR="00B33345" w:rsidRPr="00B00B8E" w:rsidRDefault="00B33345" w:rsidP="00B33345">
            <w:pPr>
              <w:jc w:val="both"/>
              <w:rPr>
                <w:sz w:val="20"/>
                <w:szCs w:val="20"/>
              </w:rPr>
            </w:pPr>
          </w:p>
        </w:tc>
      </w:tr>
      <w:tr w:rsidR="00B33345" w:rsidRPr="00B00B8E" w:rsidTr="00B33345">
        <w:trPr>
          <w:trHeight w:val="416"/>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Цели Подпрограммы</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 xml:space="preserve">Развитие и модернизация улично-дорожной сети для повышения уровня безопасности дорожного движения на территории Каратузского сельсовета </w:t>
            </w:r>
          </w:p>
        </w:tc>
      </w:tr>
      <w:tr w:rsidR="00B33345" w:rsidRPr="00B00B8E" w:rsidTr="00B33345">
        <w:trPr>
          <w:trHeight w:val="928"/>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Задачи Подпрограммы</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Обеспечение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pStyle w:val="ConsPlusNormal"/>
              <w:ind w:firstLine="0"/>
              <w:jc w:val="both"/>
              <w:rPr>
                <w:rFonts w:ascii="Times New Roman" w:hAnsi="Times New Roman" w:cs="Times New Roman"/>
                <w:b/>
              </w:rPr>
            </w:pPr>
            <w:r w:rsidRPr="00B00B8E">
              <w:rPr>
                <w:rFonts w:ascii="Times New Roman" w:hAnsi="Times New Roman" w:cs="Times New Roman"/>
                <w:bCs/>
              </w:rPr>
              <w:t>Повышение пропускной способности дорог и улучшение транспортно-эксплуатационных показателей сети автомобильных дорог поселения.</w:t>
            </w:r>
            <w:r w:rsidRPr="00B00B8E">
              <w:rPr>
                <w:rFonts w:ascii="Times New Roman" w:hAnsi="Times New Roman" w:cs="Times New Roman"/>
                <w:b/>
              </w:rPr>
              <w:t xml:space="preserve"> </w:t>
            </w:r>
          </w:p>
          <w:p w:rsidR="00B33345" w:rsidRPr="00B00B8E" w:rsidRDefault="00B33345" w:rsidP="00B33345">
            <w:pPr>
              <w:jc w:val="both"/>
              <w:rPr>
                <w:sz w:val="20"/>
                <w:szCs w:val="20"/>
              </w:rPr>
            </w:pPr>
          </w:p>
        </w:tc>
      </w:tr>
      <w:tr w:rsidR="00B33345" w:rsidRPr="00B00B8E" w:rsidTr="00B33345">
        <w:trPr>
          <w:trHeight w:val="613"/>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rPr>
                <w:rFonts w:ascii="Times New Roman" w:hAnsi="Times New Roman" w:cs="Times New Roman"/>
                <w:sz w:val="20"/>
                <w:szCs w:val="20"/>
              </w:rPr>
            </w:pPr>
            <w:r w:rsidRPr="00B00B8E">
              <w:rPr>
                <w:rFonts w:ascii="Times New Roman" w:hAnsi="Times New Roman" w:cs="Times New Roman"/>
                <w:sz w:val="20"/>
                <w:szCs w:val="20"/>
              </w:rPr>
              <w:t xml:space="preserve">Целевые индикаторы Подпрограммы    </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 Снижение количества ДТП с пострадавшими.</w:t>
            </w:r>
          </w:p>
          <w:p w:rsidR="00B33345" w:rsidRPr="00B00B8E" w:rsidRDefault="00B33345" w:rsidP="00B33345">
            <w:pPr>
              <w:jc w:val="both"/>
              <w:rPr>
                <w:sz w:val="20"/>
                <w:szCs w:val="20"/>
              </w:rPr>
            </w:pPr>
            <w:r w:rsidRPr="00B00B8E">
              <w:rPr>
                <w:sz w:val="20"/>
                <w:szCs w:val="20"/>
              </w:rPr>
              <w:t>- Сокращение числа погибших в ДТП людей.</w:t>
            </w:r>
          </w:p>
          <w:p w:rsidR="00B33345" w:rsidRPr="00B00B8E" w:rsidRDefault="00B33345" w:rsidP="00B33345">
            <w:pPr>
              <w:pStyle w:val="ConsPlusNormal"/>
              <w:ind w:firstLine="0"/>
              <w:jc w:val="both"/>
              <w:rPr>
                <w:rFonts w:ascii="Times New Roman" w:hAnsi="Times New Roman" w:cs="Times New Roman"/>
                <w:bCs/>
              </w:rPr>
            </w:pPr>
            <w:r w:rsidRPr="00B00B8E">
              <w:rPr>
                <w:rFonts w:ascii="Times New Roman" w:hAnsi="Times New Roman" w:cs="Times New Roman"/>
              </w:rPr>
              <w:t xml:space="preserve">- </w:t>
            </w:r>
            <w:r w:rsidRPr="00B00B8E">
              <w:rPr>
                <w:rFonts w:ascii="Times New Roman" w:hAnsi="Times New Roman" w:cs="Times New Roman"/>
                <w:bCs/>
              </w:rPr>
              <w:t>Осуществление модернизации, реконструкции и капитального ремонта дорог местного значения.</w:t>
            </w:r>
          </w:p>
          <w:p w:rsidR="00B33345" w:rsidRPr="00B00B8E" w:rsidRDefault="00B33345" w:rsidP="00B33345">
            <w:pPr>
              <w:jc w:val="both"/>
              <w:rPr>
                <w:sz w:val="20"/>
                <w:szCs w:val="20"/>
              </w:rPr>
            </w:pPr>
          </w:p>
        </w:tc>
      </w:tr>
      <w:tr w:rsidR="00B33345" w:rsidRPr="00B00B8E" w:rsidTr="00B33345">
        <w:trPr>
          <w:trHeight w:val="695"/>
        </w:trPr>
        <w:tc>
          <w:tcPr>
            <w:tcW w:w="4537"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 xml:space="preserve">Сроки </w:t>
            </w:r>
            <w:r w:rsidRPr="00B00B8E">
              <w:rPr>
                <w:rFonts w:ascii="Times New Roman" w:hAnsi="Times New Roman" w:cs="Times New Roman"/>
                <w:sz w:val="20"/>
                <w:szCs w:val="20"/>
              </w:rPr>
              <w:br/>
              <w:t>реализации Подпрограммы</w:t>
            </w:r>
          </w:p>
        </w:tc>
        <w:tc>
          <w:tcPr>
            <w:tcW w:w="6521" w:type="dxa"/>
            <w:tcBorders>
              <w:left w:val="single" w:sz="4" w:space="0" w:color="000000"/>
              <w:bottom w:val="single" w:sz="4" w:space="0" w:color="000000"/>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с 2023года до отмены программы</w:t>
            </w:r>
          </w:p>
        </w:tc>
      </w:tr>
      <w:tr w:rsidR="00B33345" w:rsidRPr="00B00B8E" w:rsidTr="00B33345">
        <w:trPr>
          <w:trHeight w:val="800"/>
        </w:trPr>
        <w:tc>
          <w:tcPr>
            <w:tcW w:w="4537" w:type="dxa"/>
            <w:tcBorders>
              <w:left w:val="single" w:sz="4" w:space="0" w:color="000000"/>
              <w:bottom w:val="single" w:sz="4" w:space="0" w:color="auto"/>
              <w:right w:val="single" w:sz="4" w:space="0" w:color="000000"/>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 xml:space="preserve">Объемы и источники финансирования Подпрограммы      </w:t>
            </w:r>
          </w:p>
        </w:tc>
        <w:tc>
          <w:tcPr>
            <w:tcW w:w="6521" w:type="dxa"/>
            <w:tcBorders>
              <w:left w:val="single" w:sz="4" w:space="0" w:color="000000"/>
              <w:bottom w:val="single" w:sz="4" w:space="0" w:color="auto"/>
              <w:right w:val="single" w:sz="4" w:space="0" w:color="000000"/>
            </w:tcBorders>
            <w:shd w:val="clear" w:color="auto" w:fill="auto"/>
          </w:tcPr>
          <w:p w:rsidR="00B33345" w:rsidRPr="00B00B8E" w:rsidRDefault="00B33345" w:rsidP="00B33345">
            <w:pPr>
              <w:jc w:val="both"/>
              <w:rPr>
                <w:sz w:val="20"/>
                <w:szCs w:val="20"/>
              </w:rPr>
            </w:pPr>
            <w:r w:rsidRPr="00B00B8E">
              <w:rPr>
                <w:sz w:val="20"/>
                <w:szCs w:val="20"/>
              </w:rPr>
              <w:t>На реализацию Подпрограммы предусмотрены расходы в целом в сумме 10271,43 тыс. рублей, в том числе по годам:</w:t>
            </w:r>
          </w:p>
          <w:tbl>
            <w:tblPr>
              <w:tblW w:w="5600" w:type="dxa"/>
              <w:tblLayout w:type="fixed"/>
              <w:tblLook w:val="04A0" w:firstRow="1" w:lastRow="0" w:firstColumn="1" w:lastColumn="0" w:noHBand="0" w:noVBand="1"/>
            </w:tblPr>
            <w:tblGrid>
              <w:gridCol w:w="1400"/>
              <w:gridCol w:w="1400"/>
              <w:gridCol w:w="1400"/>
              <w:gridCol w:w="1400"/>
            </w:tblGrid>
            <w:tr w:rsidR="00B33345" w:rsidRPr="00B00B8E" w:rsidTr="00DD28D6">
              <w:trPr>
                <w:trHeight w:val="315"/>
              </w:trPr>
              <w:tc>
                <w:tcPr>
                  <w:tcW w:w="1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Годы</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КБ</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МБ</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rsidR="00B33345" w:rsidRPr="00B00B8E" w:rsidRDefault="00B33345" w:rsidP="00B33345">
                  <w:pPr>
                    <w:jc w:val="center"/>
                    <w:rPr>
                      <w:color w:val="585858"/>
                      <w:sz w:val="20"/>
                      <w:szCs w:val="20"/>
                    </w:rPr>
                  </w:pPr>
                  <w:r w:rsidRPr="00B00B8E">
                    <w:rPr>
                      <w:color w:val="585858"/>
                      <w:sz w:val="20"/>
                      <w:szCs w:val="20"/>
                    </w:rPr>
                    <w:t>Итого</w:t>
                  </w:r>
                </w:p>
              </w:tc>
            </w:tr>
            <w:tr w:rsidR="00B33345" w:rsidRPr="00B00B8E" w:rsidTr="00DD28D6">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2023</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1543,33</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2746,80</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4290,13</w:t>
                  </w:r>
                </w:p>
              </w:tc>
            </w:tr>
            <w:tr w:rsidR="00B33345" w:rsidRPr="00B00B8E" w:rsidTr="00DD28D6">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2024</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2905,60</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2905,60</w:t>
                  </w:r>
                </w:p>
              </w:tc>
            </w:tr>
            <w:tr w:rsidR="00B33345" w:rsidRPr="00B00B8E" w:rsidTr="00DD28D6">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2025</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3075,70</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3075,70</w:t>
                  </w:r>
                </w:p>
              </w:tc>
            </w:tr>
            <w:tr w:rsidR="00B33345" w:rsidRPr="00B00B8E" w:rsidTr="00DD28D6">
              <w:trPr>
                <w:trHeight w:val="315"/>
              </w:trPr>
              <w:tc>
                <w:tcPr>
                  <w:tcW w:w="1400" w:type="dxa"/>
                  <w:tcBorders>
                    <w:top w:val="nil"/>
                    <w:left w:val="single" w:sz="8" w:space="0" w:color="auto"/>
                    <w:bottom w:val="single" w:sz="8" w:space="0" w:color="auto"/>
                    <w:right w:val="single" w:sz="8" w:space="0" w:color="auto"/>
                  </w:tcBorders>
                  <w:shd w:val="clear" w:color="auto" w:fill="auto"/>
                  <w:noWrap/>
                  <w:vAlign w:val="center"/>
                  <w:hideMark/>
                </w:tcPr>
                <w:p w:rsidR="00B33345" w:rsidRPr="00B00B8E" w:rsidRDefault="00B33345" w:rsidP="00B33345">
                  <w:pPr>
                    <w:rPr>
                      <w:color w:val="585858"/>
                      <w:sz w:val="20"/>
                      <w:szCs w:val="20"/>
                    </w:rPr>
                  </w:pPr>
                  <w:r w:rsidRPr="00B00B8E">
                    <w:rPr>
                      <w:color w:val="585858"/>
                      <w:sz w:val="20"/>
                      <w:szCs w:val="20"/>
                    </w:rPr>
                    <w:t>ИТОГО:</w:t>
                  </w:r>
                </w:p>
              </w:tc>
              <w:tc>
                <w:tcPr>
                  <w:tcW w:w="1400" w:type="dxa"/>
                  <w:tcBorders>
                    <w:top w:val="nil"/>
                    <w:left w:val="nil"/>
                    <w:bottom w:val="single" w:sz="8" w:space="0" w:color="auto"/>
                    <w:right w:val="single" w:sz="8" w:space="0" w:color="auto"/>
                  </w:tcBorders>
                  <w:shd w:val="clear" w:color="auto" w:fill="auto"/>
                  <w:noWrap/>
                  <w:vAlign w:val="center"/>
                  <w:hideMark/>
                </w:tcPr>
                <w:p w:rsidR="00B33345" w:rsidRPr="00B00B8E" w:rsidRDefault="00B33345" w:rsidP="00B33345">
                  <w:pPr>
                    <w:jc w:val="right"/>
                    <w:rPr>
                      <w:color w:val="585858"/>
                      <w:sz w:val="20"/>
                      <w:szCs w:val="20"/>
                    </w:rPr>
                  </w:pPr>
                  <w:r w:rsidRPr="00B00B8E">
                    <w:rPr>
                      <w:color w:val="585858"/>
                      <w:sz w:val="20"/>
                      <w:szCs w:val="20"/>
                    </w:rPr>
                    <w:t>1543,33</w:t>
                  </w:r>
                </w:p>
              </w:tc>
              <w:tc>
                <w:tcPr>
                  <w:tcW w:w="1400" w:type="dxa"/>
                  <w:tcBorders>
                    <w:top w:val="nil"/>
                    <w:left w:val="nil"/>
                    <w:bottom w:val="single" w:sz="8" w:space="0" w:color="auto"/>
                    <w:right w:val="single" w:sz="8" w:space="0" w:color="auto"/>
                  </w:tcBorders>
                  <w:shd w:val="clear" w:color="auto" w:fill="auto"/>
                  <w:noWrap/>
                  <w:vAlign w:val="bottom"/>
                  <w:hideMark/>
                </w:tcPr>
                <w:p w:rsidR="00B33345" w:rsidRPr="00B00B8E" w:rsidRDefault="00B33345" w:rsidP="00B33345">
                  <w:pPr>
                    <w:jc w:val="right"/>
                    <w:rPr>
                      <w:color w:val="585858"/>
                      <w:sz w:val="20"/>
                      <w:szCs w:val="20"/>
                    </w:rPr>
                  </w:pPr>
                  <w:r w:rsidRPr="00B00B8E">
                    <w:rPr>
                      <w:color w:val="585858"/>
                      <w:sz w:val="20"/>
                      <w:szCs w:val="20"/>
                    </w:rPr>
                    <w:t>8728,10</w:t>
                  </w:r>
                </w:p>
              </w:tc>
              <w:tc>
                <w:tcPr>
                  <w:tcW w:w="1400" w:type="dxa"/>
                  <w:tcBorders>
                    <w:top w:val="nil"/>
                    <w:left w:val="nil"/>
                    <w:bottom w:val="single" w:sz="8" w:space="0" w:color="auto"/>
                    <w:right w:val="single" w:sz="8" w:space="0" w:color="auto"/>
                  </w:tcBorders>
                  <w:shd w:val="clear" w:color="auto" w:fill="auto"/>
                  <w:noWrap/>
                  <w:vAlign w:val="bottom"/>
                  <w:hideMark/>
                </w:tcPr>
                <w:p w:rsidR="00B33345" w:rsidRPr="00B00B8E" w:rsidRDefault="00B33345" w:rsidP="00B33345">
                  <w:pPr>
                    <w:jc w:val="right"/>
                    <w:rPr>
                      <w:color w:val="585858"/>
                      <w:sz w:val="20"/>
                      <w:szCs w:val="20"/>
                    </w:rPr>
                  </w:pPr>
                  <w:r w:rsidRPr="00B00B8E">
                    <w:rPr>
                      <w:color w:val="585858"/>
                      <w:sz w:val="20"/>
                      <w:szCs w:val="20"/>
                    </w:rPr>
                    <w:t>10271,43</w:t>
                  </w:r>
                </w:p>
              </w:tc>
            </w:tr>
          </w:tbl>
          <w:p w:rsidR="00B33345" w:rsidRPr="00B00B8E" w:rsidRDefault="00B33345" w:rsidP="00B33345">
            <w:pPr>
              <w:widowControl w:val="0"/>
              <w:jc w:val="both"/>
              <w:rPr>
                <w:sz w:val="20"/>
                <w:szCs w:val="20"/>
              </w:rPr>
            </w:pPr>
          </w:p>
        </w:tc>
      </w:tr>
      <w:tr w:rsidR="00B33345" w:rsidRPr="00B00B8E" w:rsidTr="00B33345">
        <w:trPr>
          <w:trHeight w:val="800"/>
        </w:trPr>
        <w:tc>
          <w:tcPr>
            <w:tcW w:w="4537" w:type="dxa"/>
            <w:tcBorders>
              <w:top w:val="single" w:sz="4" w:space="0" w:color="auto"/>
              <w:left w:val="single" w:sz="4" w:space="0" w:color="auto"/>
              <w:bottom w:val="single" w:sz="4" w:space="0" w:color="auto"/>
              <w:right w:val="single" w:sz="4" w:space="0" w:color="auto"/>
            </w:tcBorders>
            <w:shd w:val="clear" w:color="auto" w:fill="auto"/>
          </w:tcPr>
          <w:p w:rsidR="00B33345" w:rsidRPr="00B00B8E" w:rsidRDefault="00B33345" w:rsidP="00B33345">
            <w:pPr>
              <w:pStyle w:val="ConsPlusCell"/>
              <w:spacing w:line="240" w:lineRule="auto"/>
              <w:jc w:val="both"/>
              <w:rPr>
                <w:rFonts w:ascii="Times New Roman" w:hAnsi="Times New Roman" w:cs="Times New Roman"/>
                <w:sz w:val="20"/>
                <w:szCs w:val="20"/>
              </w:rPr>
            </w:pPr>
            <w:r w:rsidRPr="00B00B8E">
              <w:rPr>
                <w:rFonts w:ascii="Times New Roman" w:hAnsi="Times New Roman" w:cs="Times New Roman"/>
                <w:sz w:val="20"/>
                <w:szCs w:val="20"/>
              </w:rPr>
              <w:t xml:space="preserve">Система организации </w:t>
            </w:r>
            <w:proofErr w:type="gramStart"/>
            <w:r w:rsidRPr="00B00B8E">
              <w:rPr>
                <w:rFonts w:ascii="Times New Roman" w:hAnsi="Times New Roman" w:cs="Times New Roman"/>
                <w:sz w:val="20"/>
                <w:szCs w:val="20"/>
              </w:rPr>
              <w:t>контроля за</w:t>
            </w:r>
            <w:proofErr w:type="gramEnd"/>
            <w:r w:rsidRPr="00B00B8E">
              <w:rPr>
                <w:rFonts w:ascii="Times New Roman" w:hAnsi="Times New Roman" w:cs="Times New Roman"/>
                <w:sz w:val="20"/>
                <w:szCs w:val="20"/>
              </w:rPr>
              <w:t xml:space="preserve"> исполнением Подпрограммы</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B33345" w:rsidRPr="00B00B8E" w:rsidRDefault="00B33345" w:rsidP="00B33345">
            <w:pPr>
              <w:jc w:val="both"/>
              <w:rPr>
                <w:sz w:val="20"/>
                <w:szCs w:val="20"/>
              </w:rPr>
            </w:pPr>
            <w:r w:rsidRPr="00B00B8E">
              <w:rPr>
                <w:sz w:val="20"/>
                <w:szCs w:val="20"/>
              </w:rPr>
              <w:t xml:space="preserve">Управление и </w:t>
            </w:r>
            <w:proofErr w:type="gramStart"/>
            <w:r w:rsidRPr="00B00B8E">
              <w:rPr>
                <w:sz w:val="20"/>
                <w:szCs w:val="20"/>
              </w:rPr>
              <w:t>контроль за</w:t>
            </w:r>
            <w:proofErr w:type="gramEnd"/>
            <w:r w:rsidRPr="00B00B8E">
              <w:rPr>
                <w:sz w:val="20"/>
                <w:szCs w:val="20"/>
              </w:rPr>
              <w:t xml:space="preserve"> реализацией Подпрограммы осуществляет администрация Каратузского сельсовета, </w:t>
            </w:r>
            <w:proofErr w:type="spellStart"/>
            <w:r w:rsidRPr="00B00B8E">
              <w:rPr>
                <w:sz w:val="20"/>
                <w:szCs w:val="20"/>
              </w:rPr>
              <w:t>Каратузский</w:t>
            </w:r>
            <w:proofErr w:type="spellEnd"/>
            <w:r w:rsidRPr="00B00B8E">
              <w:rPr>
                <w:sz w:val="20"/>
                <w:szCs w:val="20"/>
              </w:rPr>
              <w:t xml:space="preserve"> сельский Совет депутатов </w:t>
            </w:r>
          </w:p>
        </w:tc>
      </w:tr>
    </w:tbl>
    <w:p w:rsidR="00B33345" w:rsidRPr="00B00B8E" w:rsidRDefault="00B33345" w:rsidP="00B33345">
      <w:pPr>
        <w:autoSpaceDE w:val="0"/>
        <w:autoSpaceDN w:val="0"/>
        <w:adjustRightInd w:val="0"/>
        <w:jc w:val="center"/>
        <w:rPr>
          <w:b/>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Основные разделы Подпрограммы</w:t>
      </w:r>
    </w:p>
    <w:p w:rsidR="00B33345" w:rsidRPr="00B00B8E" w:rsidRDefault="00B33345" w:rsidP="00B33345">
      <w:pPr>
        <w:autoSpaceDE w:val="0"/>
        <w:autoSpaceDN w:val="0"/>
        <w:adjustRightInd w:val="0"/>
        <w:jc w:val="center"/>
        <w:rPr>
          <w:b/>
          <w:sz w:val="20"/>
          <w:szCs w:val="20"/>
        </w:rPr>
      </w:pPr>
      <w:r w:rsidRPr="00B00B8E">
        <w:rPr>
          <w:b/>
          <w:sz w:val="20"/>
          <w:szCs w:val="20"/>
        </w:rPr>
        <w:t>2.1. Постановка проблемы и обоснование необходимости разработки Подпрограммы</w:t>
      </w:r>
    </w:p>
    <w:p w:rsidR="00B33345" w:rsidRPr="00B00B8E" w:rsidRDefault="00B33345" w:rsidP="00B33345">
      <w:pPr>
        <w:ind w:firstLine="708"/>
        <w:jc w:val="both"/>
        <w:rPr>
          <w:sz w:val="20"/>
          <w:szCs w:val="20"/>
        </w:rPr>
      </w:pPr>
      <w:r w:rsidRPr="00B00B8E">
        <w:rPr>
          <w:sz w:val="20"/>
          <w:szCs w:val="20"/>
        </w:rPr>
        <w:t xml:space="preserve">Важным фактором жизнеобеспечения населения, способствующим стабильности социально-экономического развития Каратузского сельсовета, является развитие сети автомобильных дорог общего пользования. </w:t>
      </w:r>
    </w:p>
    <w:p w:rsidR="00B33345" w:rsidRPr="00B00B8E" w:rsidRDefault="00B33345" w:rsidP="00B33345">
      <w:pPr>
        <w:ind w:firstLine="708"/>
        <w:jc w:val="both"/>
        <w:rPr>
          <w:sz w:val="20"/>
          <w:szCs w:val="20"/>
        </w:rPr>
      </w:pPr>
      <w:r w:rsidRPr="00B00B8E">
        <w:rPr>
          <w:sz w:val="20"/>
          <w:szCs w:val="20"/>
        </w:rPr>
        <w:lastRenderedPageBreak/>
        <w:t>В связи с ростом количества автотранспорта за последние годы возросла интенсивность движения по улично-дорожной сети и, соответственно, возрос износ покрытия дорог.</w:t>
      </w:r>
    </w:p>
    <w:p w:rsidR="00B33345" w:rsidRPr="00B00B8E" w:rsidRDefault="00B33345" w:rsidP="00B33345">
      <w:pPr>
        <w:ind w:firstLine="708"/>
        <w:jc w:val="both"/>
        <w:rPr>
          <w:sz w:val="20"/>
          <w:szCs w:val="20"/>
        </w:rPr>
      </w:pPr>
      <w:r w:rsidRPr="00B00B8E">
        <w:rPr>
          <w:sz w:val="20"/>
          <w:szCs w:val="20"/>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финансовых ресурсах.</w:t>
      </w:r>
    </w:p>
    <w:p w:rsidR="00B33345" w:rsidRPr="00B00B8E" w:rsidRDefault="00B33345" w:rsidP="00B33345">
      <w:pPr>
        <w:ind w:firstLine="708"/>
        <w:jc w:val="both"/>
        <w:rPr>
          <w:sz w:val="20"/>
          <w:szCs w:val="20"/>
        </w:rPr>
      </w:pPr>
      <w:r w:rsidRPr="00B00B8E">
        <w:rPr>
          <w:sz w:val="20"/>
          <w:szCs w:val="20"/>
        </w:rPr>
        <w:t>Муниципальное образование «</w:t>
      </w:r>
      <w:proofErr w:type="spellStart"/>
      <w:r w:rsidRPr="00B00B8E">
        <w:rPr>
          <w:sz w:val="20"/>
          <w:szCs w:val="20"/>
        </w:rPr>
        <w:t>Каратузский</w:t>
      </w:r>
      <w:proofErr w:type="spellEnd"/>
      <w:r w:rsidRPr="00B00B8E">
        <w:rPr>
          <w:sz w:val="20"/>
          <w:szCs w:val="20"/>
        </w:rPr>
        <w:t xml:space="preserve"> сельсовет» включает в себя населённые пункты: </w:t>
      </w:r>
      <w:proofErr w:type="spellStart"/>
      <w:r w:rsidRPr="00B00B8E">
        <w:rPr>
          <w:sz w:val="20"/>
          <w:szCs w:val="20"/>
        </w:rPr>
        <w:t>с</w:t>
      </w:r>
      <w:proofErr w:type="gramStart"/>
      <w:r w:rsidRPr="00B00B8E">
        <w:rPr>
          <w:sz w:val="20"/>
          <w:szCs w:val="20"/>
        </w:rPr>
        <w:t>.К</w:t>
      </w:r>
      <w:proofErr w:type="gramEnd"/>
      <w:r w:rsidRPr="00B00B8E">
        <w:rPr>
          <w:sz w:val="20"/>
          <w:szCs w:val="20"/>
        </w:rPr>
        <w:t>аратузское</w:t>
      </w:r>
      <w:proofErr w:type="spellEnd"/>
      <w:r w:rsidRPr="00B00B8E">
        <w:rPr>
          <w:sz w:val="20"/>
          <w:szCs w:val="20"/>
        </w:rPr>
        <w:t xml:space="preserve">, </w:t>
      </w:r>
      <w:proofErr w:type="spellStart"/>
      <w:r w:rsidRPr="00B00B8E">
        <w:rPr>
          <w:sz w:val="20"/>
          <w:szCs w:val="20"/>
        </w:rPr>
        <w:t>д.Средний</w:t>
      </w:r>
      <w:proofErr w:type="spellEnd"/>
      <w:r w:rsidRPr="00B00B8E">
        <w:rPr>
          <w:sz w:val="20"/>
          <w:szCs w:val="20"/>
        </w:rPr>
        <w:t xml:space="preserve"> Кужебар. Населённые пункты удалены друг от друга, имеется значительная протяженность дорог муниципального и регионального значения. Большинство объектов внешнего благоустройства населенных пунктов, таких как пешеходные зоны, зоны отдыха, дороги, нуждаются в ремонте и реконструкции.</w:t>
      </w:r>
    </w:p>
    <w:p w:rsidR="00B33345" w:rsidRPr="00B00B8E" w:rsidRDefault="00B33345" w:rsidP="00B33345">
      <w:pPr>
        <w:ind w:firstLine="708"/>
        <w:jc w:val="both"/>
        <w:rPr>
          <w:sz w:val="20"/>
          <w:szCs w:val="20"/>
        </w:rPr>
      </w:pPr>
      <w:r w:rsidRPr="00B00B8E">
        <w:rPr>
          <w:sz w:val="20"/>
          <w:szCs w:val="20"/>
        </w:rPr>
        <w:t>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w:t>
      </w:r>
    </w:p>
    <w:p w:rsidR="00B33345" w:rsidRPr="00B00B8E" w:rsidRDefault="00B33345" w:rsidP="00B33345">
      <w:pPr>
        <w:ind w:firstLine="708"/>
        <w:jc w:val="both"/>
        <w:rPr>
          <w:sz w:val="20"/>
          <w:szCs w:val="20"/>
        </w:rPr>
      </w:pPr>
      <w:r w:rsidRPr="00B00B8E">
        <w:rPr>
          <w:sz w:val="20"/>
          <w:szCs w:val="20"/>
        </w:rPr>
        <w:t>Во-первых, ряд положительных результатов, таких как повышение комфорта и удобства поездок за счет улучшения качественных показателей сети дорог или экономия времени за счет увеличения средней скорости движения, не может быть выражен в денежном эквиваленте.</w:t>
      </w:r>
    </w:p>
    <w:p w:rsidR="00B33345" w:rsidRPr="00B00B8E" w:rsidRDefault="00B33345" w:rsidP="00B33345">
      <w:pPr>
        <w:ind w:firstLine="708"/>
        <w:jc w:val="both"/>
        <w:rPr>
          <w:sz w:val="20"/>
          <w:szCs w:val="20"/>
        </w:rPr>
      </w:pPr>
      <w:r w:rsidRPr="00B00B8E">
        <w:rPr>
          <w:sz w:val="20"/>
          <w:szCs w:val="20"/>
        </w:rPr>
        <w:t xml:space="preserve">Во-вторых, результат в форме снижения транспортных затрат, который касается большого количества граждан, трудно спрогнозировать. </w:t>
      </w:r>
    </w:p>
    <w:p w:rsidR="00B33345" w:rsidRPr="00B00B8E" w:rsidRDefault="00B33345" w:rsidP="00B33345">
      <w:pPr>
        <w:ind w:firstLine="708"/>
        <w:jc w:val="both"/>
        <w:rPr>
          <w:sz w:val="20"/>
          <w:szCs w:val="20"/>
        </w:rPr>
      </w:pPr>
      <w:r w:rsidRPr="00B00B8E">
        <w:rPr>
          <w:sz w:val="20"/>
          <w:szCs w:val="20"/>
        </w:rPr>
        <w:t>В-третьих, некоторые положительные результаты, связанные с совершенствованием сети автомобильных дорог, могут быть достигнуты в различных сферах экономики. Поэтому оценить их в количественных показателях представляется не всегда возможным.</w:t>
      </w:r>
    </w:p>
    <w:p w:rsidR="00B33345" w:rsidRPr="00B00B8E" w:rsidRDefault="00B33345" w:rsidP="00B33345">
      <w:pPr>
        <w:ind w:firstLine="708"/>
        <w:jc w:val="both"/>
        <w:rPr>
          <w:sz w:val="20"/>
          <w:szCs w:val="20"/>
        </w:rPr>
      </w:pPr>
      <w:r w:rsidRPr="00B00B8E">
        <w:rPr>
          <w:sz w:val="20"/>
          <w:szCs w:val="20"/>
        </w:rPr>
        <w:t xml:space="preserve">Показателями улучшения состояния </w:t>
      </w:r>
      <w:r w:rsidRPr="00B00B8E">
        <w:rPr>
          <w:rFonts w:eastAsia="SimSun"/>
          <w:sz w:val="20"/>
          <w:szCs w:val="20"/>
        </w:rPr>
        <w:t xml:space="preserve">дорожной сети </w:t>
      </w:r>
      <w:r w:rsidRPr="00B00B8E">
        <w:rPr>
          <w:sz w:val="20"/>
          <w:szCs w:val="20"/>
        </w:rPr>
        <w:t>являются:</w:t>
      </w:r>
    </w:p>
    <w:p w:rsidR="00B33345" w:rsidRPr="00B00B8E" w:rsidRDefault="00B33345" w:rsidP="00B33345">
      <w:pPr>
        <w:ind w:firstLine="708"/>
        <w:jc w:val="both"/>
        <w:rPr>
          <w:sz w:val="20"/>
          <w:szCs w:val="20"/>
        </w:rPr>
      </w:pPr>
      <w:r w:rsidRPr="00B00B8E">
        <w:rPr>
          <w:sz w:val="20"/>
          <w:szCs w:val="20"/>
        </w:rPr>
        <w:t>- снижение текущих издержек, в первую очередь для пользователей автомобильных дорог;</w:t>
      </w:r>
    </w:p>
    <w:p w:rsidR="00B33345" w:rsidRPr="00B00B8E" w:rsidRDefault="00B33345" w:rsidP="00B33345">
      <w:pPr>
        <w:ind w:firstLine="708"/>
        <w:jc w:val="both"/>
        <w:rPr>
          <w:sz w:val="20"/>
          <w:szCs w:val="20"/>
        </w:rPr>
      </w:pPr>
      <w:r w:rsidRPr="00B00B8E">
        <w:rPr>
          <w:sz w:val="20"/>
          <w:szCs w:val="20"/>
        </w:rPr>
        <w:t xml:space="preserve">- стимулирование общего экономического </w:t>
      </w:r>
      <w:r w:rsidRPr="00B00B8E">
        <w:rPr>
          <w:rFonts w:eastAsia="SimSun"/>
          <w:sz w:val="20"/>
          <w:szCs w:val="20"/>
        </w:rPr>
        <w:t xml:space="preserve">развития </w:t>
      </w:r>
      <w:r w:rsidRPr="00B00B8E">
        <w:rPr>
          <w:sz w:val="20"/>
          <w:szCs w:val="20"/>
        </w:rPr>
        <w:t>прилегающих территорий;</w:t>
      </w:r>
    </w:p>
    <w:p w:rsidR="00B33345" w:rsidRPr="00B00B8E" w:rsidRDefault="00B33345" w:rsidP="00B33345">
      <w:pPr>
        <w:ind w:firstLine="708"/>
        <w:jc w:val="both"/>
        <w:rPr>
          <w:sz w:val="20"/>
          <w:szCs w:val="20"/>
        </w:rPr>
      </w:pPr>
      <w:r w:rsidRPr="00B00B8E">
        <w:rPr>
          <w:sz w:val="20"/>
          <w:szCs w:val="20"/>
        </w:rPr>
        <w:t xml:space="preserve">- экономия времени как для перевозки пассажиров, так </w:t>
      </w:r>
      <w:r w:rsidRPr="00B00B8E">
        <w:rPr>
          <w:rFonts w:eastAsia="SimSun"/>
          <w:sz w:val="20"/>
          <w:szCs w:val="20"/>
        </w:rPr>
        <w:t xml:space="preserve">и </w:t>
      </w:r>
      <w:r w:rsidRPr="00B00B8E">
        <w:rPr>
          <w:sz w:val="20"/>
          <w:szCs w:val="20"/>
        </w:rPr>
        <w:t>для прохождения грузов, находящихся в пути;</w:t>
      </w:r>
    </w:p>
    <w:p w:rsidR="00B33345" w:rsidRPr="00B00B8E" w:rsidRDefault="00B33345" w:rsidP="00B33345">
      <w:pPr>
        <w:ind w:firstLine="708"/>
        <w:jc w:val="both"/>
        <w:rPr>
          <w:sz w:val="20"/>
          <w:szCs w:val="20"/>
        </w:rPr>
      </w:pPr>
      <w:r w:rsidRPr="00B00B8E">
        <w:rPr>
          <w:sz w:val="20"/>
          <w:szCs w:val="20"/>
        </w:rPr>
        <w:t>- снижение числа дорожно-транспортных происшествий и нанесенного материального ущерба;</w:t>
      </w:r>
    </w:p>
    <w:p w:rsidR="00B33345" w:rsidRPr="00B00B8E" w:rsidRDefault="00B33345" w:rsidP="00B33345">
      <w:pPr>
        <w:ind w:firstLine="708"/>
        <w:jc w:val="both"/>
        <w:rPr>
          <w:sz w:val="20"/>
          <w:szCs w:val="20"/>
        </w:rPr>
      </w:pPr>
      <w:r w:rsidRPr="00B00B8E">
        <w:rPr>
          <w:sz w:val="20"/>
          <w:szCs w:val="20"/>
        </w:rPr>
        <w:t>- повышение комфорта и удобства поездок.</w:t>
      </w:r>
    </w:p>
    <w:p w:rsidR="00B33345" w:rsidRPr="00B00B8E" w:rsidRDefault="00B33345" w:rsidP="00B33345">
      <w:pPr>
        <w:ind w:firstLine="708"/>
        <w:jc w:val="both"/>
        <w:rPr>
          <w:sz w:val="20"/>
          <w:szCs w:val="20"/>
        </w:rPr>
      </w:pPr>
      <w:r w:rsidRPr="00B00B8E">
        <w:rPr>
          <w:sz w:val="20"/>
          <w:szCs w:val="20"/>
        </w:rPr>
        <w:t xml:space="preserve">Социальная значимость роли автомобильных дорог может быть оценена по следующим показателям: экономия свободного времени, увеличение занятости </w:t>
      </w:r>
      <w:r w:rsidRPr="00B00B8E">
        <w:rPr>
          <w:rFonts w:eastAsia="SimSun"/>
          <w:sz w:val="20"/>
          <w:szCs w:val="20"/>
        </w:rPr>
        <w:t xml:space="preserve">и </w:t>
      </w:r>
      <w:r w:rsidRPr="00B00B8E">
        <w:rPr>
          <w:sz w:val="20"/>
          <w:szCs w:val="20"/>
        </w:rPr>
        <w:t xml:space="preserve">снижение миграции населения </w:t>
      </w:r>
      <w:r w:rsidRPr="00B00B8E">
        <w:rPr>
          <w:rFonts w:eastAsia="SimSun"/>
          <w:sz w:val="20"/>
          <w:szCs w:val="20"/>
        </w:rPr>
        <w:t xml:space="preserve">и </w:t>
      </w:r>
      <w:r w:rsidRPr="00B00B8E">
        <w:rPr>
          <w:sz w:val="20"/>
          <w:szCs w:val="20"/>
        </w:rPr>
        <w:t>т.д.</w:t>
      </w:r>
    </w:p>
    <w:p w:rsidR="00B33345" w:rsidRPr="00B00B8E" w:rsidRDefault="00B33345" w:rsidP="00B33345">
      <w:pPr>
        <w:ind w:firstLine="708"/>
        <w:jc w:val="both"/>
        <w:rPr>
          <w:sz w:val="20"/>
          <w:szCs w:val="20"/>
        </w:rPr>
      </w:pPr>
      <w:proofErr w:type="gramStart"/>
      <w:r w:rsidRPr="00B00B8E">
        <w:rPr>
          <w:sz w:val="20"/>
          <w:szCs w:val="20"/>
        </w:rPr>
        <w:t xml:space="preserve">В целом улучшение дорожных условий приводит к сокращению времени на перевозки грузов </w:t>
      </w:r>
      <w:r w:rsidRPr="00B00B8E">
        <w:rPr>
          <w:rFonts w:eastAsia="SimSun"/>
          <w:sz w:val="20"/>
          <w:szCs w:val="20"/>
        </w:rPr>
        <w:t xml:space="preserve">и </w:t>
      </w:r>
      <w:r w:rsidRPr="00B00B8E">
        <w:rPr>
          <w:sz w:val="20"/>
          <w:szCs w:val="20"/>
        </w:rPr>
        <w:t>пассажиров (за счет увеличения скорости движения); снижению стоимости перевозок (за счет сокращения расхода горюче-смазочных материалов (далее - ГСМ), снижения износа транспортных средств из-за неудовлетворительного качества дорог, повышения производительности труда); повышению транспортной доступности; снижению последствий стихийных бедствий; сокращению числа дорожно-транспортных происшествий;</w:t>
      </w:r>
      <w:proofErr w:type="gramEnd"/>
      <w:r w:rsidRPr="00B00B8E">
        <w:rPr>
          <w:sz w:val="20"/>
          <w:szCs w:val="20"/>
        </w:rPr>
        <w:t xml:space="preserve"> улучшению экологической ситуации (за счет роста скорости движения, уменьшения расхода ГСМ).</w:t>
      </w:r>
    </w:p>
    <w:p w:rsidR="00B33345" w:rsidRPr="00B00B8E" w:rsidRDefault="00B33345" w:rsidP="00B33345">
      <w:pPr>
        <w:ind w:firstLine="708"/>
        <w:jc w:val="both"/>
        <w:rPr>
          <w:sz w:val="20"/>
          <w:szCs w:val="20"/>
        </w:rPr>
      </w:pPr>
      <w:r w:rsidRPr="00B00B8E">
        <w:rPr>
          <w:sz w:val="20"/>
          <w:szCs w:val="20"/>
        </w:rPr>
        <w:t xml:space="preserve">Таким образом, дорожные условия оказывают влияние на все важные показатели экономического </w:t>
      </w:r>
      <w:r w:rsidRPr="00B00B8E">
        <w:rPr>
          <w:rFonts w:eastAsia="SimSun"/>
          <w:sz w:val="20"/>
          <w:szCs w:val="20"/>
        </w:rPr>
        <w:t xml:space="preserve">развития </w:t>
      </w:r>
      <w:r w:rsidRPr="00B00B8E">
        <w:rPr>
          <w:sz w:val="20"/>
          <w:szCs w:val="20"/>
        </w:rPr>
        <w:t xml:space="preserve">поселения. </w:t>
      </w:r>
    </w:p>
    <w:p w:rsidR="00B33345" w:rsidRPr="00B00B8E" w:rsidRDefault="00B33345" w:rsidP="00B33345">
      <w:pPr>
        <w:ind w:firstLine="708"/>
        <w:jc w:val="both"/>
        <w:rPr>
          <w:sz w:val="20"/>
          <w:szCs w:val="20"/>
        </w:rPr>
      </w:pPr>
      <w:r w:rsidRPr="00B00B8E">
        <w:rPr>
          <w:sz w:val="20"/>
          <w:szCs w:val="20"/>
        </w:rPr>
        <w:t xml:space="preserve">Концепция стратегии социально-экономического развития поселения определяет необходимость обеспечения населения дорожной сетью и объектами транспортной инфраструктуры как важнейшую составную часть развития поселения, а приведение дорог и инфраструктуры в соответствие современным требованиям – как одну из приоритетных задач органов местного самоуправления. </w:t>
      </w:r>
    </w:p>
    <w:p w:rsidR="00B33345" w:rsidRPr="00B00B8E" w:rsidRDefault="00B33345" w:rsidP="00B33345">
      <w:pPr>
        <w:ind w:firstLine="708"/>
        <w:jc w:val="both"/>
        <w:rPr>
          <w:sz w:val="20"/>
          <w:szCs w:val="20"/>
        </w:rPr>
      </w:pPr>
      <w:r w:rsidRPr="00B00B8E">
        <w:rPr>
          <w:sz w:val="20"/>
          <w:szCs w:val="20"/>
        </w:rPr>
        <w:t xml:space="preserve">Улучшение качества среды проживания </w:t>
      </w:r>
      <w:r w:rsidRPr="00B00B8E">
        <w:rPr>
          <w:rFonts w:eastAsia="SimSun"/>
          <w:sz w:val="20"/>
          <w:szCs w:val="20"/>
        </w:rPr>
        <w:t xml:space="preserve">и </w:t>
      </w:r>
      <w:r w:rsidRPr="00B00B8E">
        <w:rPr>
          <w:sz w:val="20"/>
          <w:szCs w:val="20"/>
        </w:rPr>
        <w:t xml:space="preserve">комфортности временного пребывания, является необходимым условием стабилизации </w:t>
      </w:r>
      <w:r w:rsidRPr="00B00B8E">
        <w:rPr>
          <w:rFonts w:eastAsia="SimSun"/>
          <w:sz w:val="20"/>
          <w:szCs w:val="20"/>
        </w:rPr>
        <w:t xml:space="preserve">и </w:t>
      </w:r>
      <w:r w:rsidRPr="00B00B8E">
        <w:rPr>
          <w:sz w:val="20"/>
          <w:szCs w:val="20"/>
        </w:rPr>
        <w:t xml:space="preserve">подъема экономики </w:t>
      </w:r>
      <w:r w:rsidRPr="00B00B8E">
        <w:rPr>
          <w:rFonts w:eastAsia="SimSun"/>
          <w:sz w:val="20"/>
          <w:szCs w:val="20"/>
        </w:rPr>
        <w:t>поселения</w:t>
      </w:r>
      <w:r w:rsidRPr="00B00B8E">
        <w:rPr>
          <w:sz w:val="20"/>
          <w:szCs w:val="20"/>
        </w:rPr>
        <w:t xml:space="preserve"> </w:t>
      </w:r>
      <w:r w:rsidRPr="00B00B8E">
        <w:rPr>
          <w:rFonts w:eastAsia="SimSun"/>
          <w:sz w:val="20"/>
          <w:szCs w:val="20"/>
        </w:rPr>
        <w:t xml:space="preserve">и </w:t>
      </w:r>
      <w:r w:rsidRPr="00B00B8E">
        <w:rPr>
          <w:sz w:val="20"/>
          <w:szCs w:val="20"/>
        </w:rPr>
        <w:t>повышения уровня жизни населения.</w:t>
      </w:r>
    </w:p>
    <w:p w:rsidR="00B33345" w:rsidRPr="00B00B8E" w:rsidRDefault="00B33345" w:rsidP="00B33345">
      <w:pPr>
        <w:ind w:firstLine="708"/>
        <w:jc w:val="both"/>
        <w:rPr>
          <w:sz w:val="20"/>
          <w:szCs w:val="20"/>
        </w:rPr>
      </w:pPr>
      <w:r w:rsidRPr="00B00B8E">
        <w:rPr>
          <w:sz w:val="20"/>
          <w:szCs w:val="20"/>
        </w:rPr>
        <w:t xml:space="preserve">Существующая </w:t>
      </w:r>
      <w:r w:rsidRPr="00B00B8E">
        <w:rPr>
          <w:rFonts w:eastAsia="SimSun"/>
          <w:sz w:val="20"/>
          <w:szCs w:val="20"/>
        </w:rPr>
        <w:t xml:space="preserve">дорожная сеть и </w:t>
      </w:r>
      <w:r w:rsidRPr="00B00B8E">
        <w:rPr>
          <w:sz w:val="20"/>
          <w:szCs w:val="20"/>
        </w:rPr>
        <w:t xml:space="preserve">объекты транспортной инфраструктуры не только не обеспечивают растущие потребности населения, но </w:t>
      </w:r>
      <w:r w:rsidRPr="00B00B8E">
        <w:rPr>
          <w:rFonts w:eastAsia="SimSun"/>
          <w:sz w:val="20"/>
          <w:szCs w:val="20"/>
        </w:rPr>
        <w:t xml:space="preserve">и </w:t>
      </w:r>
      <w:r w:rsidRPr="00B00B8E">
        <w:rPr>
          <w:sz w:val="20"/>
          <w:szCs w:val="20"/>
        </w:rPr>
        <w:t>не удовлетворяют современным нормативным требованиям, предъявляемым к качеству среды проживания.</w:t>
      </w:r>
    </w:p>
    <w:p w:rsidR="00B33345" w:rsidRPr="00B00B8E" w:rsidRDefault="00B33345" w:rsidP="00B33345">
      <w:pPr>
        <w:ind w:firstLine="708"/>
        <w:jc w:val="both"/>
        <w:rPr>
          <w:sz w:val="20"/>
          <w:szCs w:val="20"/>
        </w:rPr>
      </w:pPr>
      <w:r w:rsidRPr="00B00B8E">
        <w:rPr>
          <w:sz w:val="20"/>
          <w:szCs w:val="20"/>
        </w:rPr>
        <w:t xml:space="preserve">Ширина проезжей части дорог в поселении, количество существующих площадей для парковки автомобилей не соответствует темпам автомобилизации поселения. Наличие бесхозяйных необслуживаемых дорог, недостаточный уровень пропускной способности дорог </w:t>
      </w:r>
      <w:r w:rsidRPr="00B00B8E">
        <w:rPr>
          <w:rFonts w:eastAsia="SimSun"/>
          <w:sz w:val="20"/>
          <w:szCs w:val="20"/>
        </w:rPr>
        <w:t xml:space="preserve">и </w:t>
      </w:r>
      <w:r w:rsidRPr="00B00B8E">
        <w:rPr>
          <w:sz w:val="20"/>
          <w:szCs w:val="20"/>
        </w:rPr>
        <w:t xml:space="preserve">нехватка объектов </w:t>
      </w:r>
      <w:r w:rsidRPr="00B00B8E">
        <w:rPr>
          <w:rFonts w:eastAsia="SimSun"/>
          <w:sz w:val="20"/>
          <w:szCs w:val="20"/>
        </w:rPr>
        <w:t xml:space="preserve">дорожной </w:t>
      </w:r>
      <w:r w:rsidRPr="00B00B8E">
        <w:rPr>
          <w:sz w:val="20"/>
          <w:szCs w:val="20"/>
        </w:rPr>
        <w:t>инфраструктуры на территории поселения вызывают дополнительную социальную напряженность в обществе.</w:t>
      </w:r>
    </w:p>
    <w:p w:rsidR="00B33345" w:rsidRPr="00B00B8E" w:rsidRDefault="00B33345" w:rsidP="00B33345">
      <w:pPr>
        <w:ind w:firstLine="708"/>
        <w:jc w:val="both"/>
        <w:rPr>
          <w:sz w:val="20"/>
          <w:szCs w:val="20"/>
        </w:rPr>
      </w:pPr>
      <w:r w:rsidRPr="00B00B8E">
        <w:rPr>
          <w:sz w:val="20"/>
          <w:szCs w:val="20"/>
        </w:rPr>
        <w:t xml:space="preserve">Существующий уровень </w:t>
      </w:r>
      <w:r w:rsidRPr="00B00B8E">
        <w:rPr>
          <w:rFonts w:eastAsia="SimSun"/>
          <w:sz w:val="20"/>
          <w:szCs w:val="20"/>
        </w:rPr>
        <w:t xml:space="preserve">и </w:t>
      </w:r>
      <w:r w:rsidRPr="00B00B8E">
        <w:rPr>
          <w:sz w:val="20"/>
          <w:szCs w:val="20"/>
        </w:rPr>
        <w:t>состояние внутриквартальных дорог и тротуаров не отвечают требованиям комфортного проживания населения, что является причиной:</w:t>
      </w:r>
    </w:p>
    <w:p w:rsidR="00B33345" w:rsidRPr="00B00B8E" w:rsidRDefault="00B33345" w:rsidP="00B33345">
      <w:pPr>
        <w:ind w:firstLine="708"/>
        <w:jc w:val="both"/>
        <w:rPr>
          <w:sz w:val="20"/>
          <w:szCs w:val="20"/>
        </w:rPr>
      </w:pPr>
      <w:r w:rsidRPr="00B00B8E">
        <w:rPr>
          <w:sz w:val="20"/>
          <w:szCs w:val="20"/>
        </w:rPr>
        <w:t xml:space="preserve">- негативного восприятия жителями </w:t>
      </w:r>
      <w:r w:rsidRPr="00B00B8E">
        <w:rPr>
          <w:rFonts w:eastAsia="SimSun"/>
          <w:sz w:val="20"/>
          <w:szCs w:val="20"/>
        </w:rPr>
        <w:t xml:space="preserve">поселения </w:t>
      </w:r>
      <w:r w:rsidRPr="00B00B8E">
        <w:rPr>
          <w:sz w:val="20"/>
          <w:szCs w:val="20"/>
        </w:rPr>
        <w:t>работы органов местного самоуправления;</w:t>
      </w:r>
    </w:p>
    <w:p w:rsidR="00B33345" w:rsidRPr="00B00B8E" w:rsidRDefault="00B33345" w:rsidP="00B33345">
      <w:pPr>
        <w:ind w:firstLine="708"/>
        <w:jc w:val="both"/>
        <w:rPr>
          <w:sz w:val="20"/>
          <w:szCs w:val="20"/>
        </w:rPr>
      </w:pPr>
      <w:r w:rsidRPr="00B00B8E">
        <w:rPr>
          <w:sz w:val="20"/>
          <w:szCs w:val="20"/>
        </w:rPr>
        <w:t>- снижения транспортной доступности объектов, расположенных на территории поселения;</w:t>
      </w:r>
    </w:p>
    <w:p w:rsidR="00B33345" w:rsidRPr="00B00B8E" w:rsidRDefault="00B33345" w:rsidP="00B33345">
      <w:pPr>
        <w:ind w:firstLine="708"/>
        <w:jc w:val="both"/>
        <w:rPr>
          <w:sz w:val="20"/>
          <w:szCs w:val="20"/>
        </w:rPr>
      </w:pPr>
      <w:r w:rsidRPr="00B00B8E">
        <w:rPr>
          <w:sz w:val="20"/>
          <w:szCs w:val="20"/>
        </w:rPr>
        <w:t xml:space="preserve">- снижения уровня безопасности </w:t>
      </w:r>
      <w:r w:rsidRPr="00B00B8E">
        <w:rPr>
          <w:rFonts w:eastAsia="SimSun"/>
          <w:sz w:val="20"/>
          <w:szCs w:val="20"/>
        </w:rPr>
        <w:t xml:space="preserve">дорожного </w:t>
      </w:r>
      <w:r w:rsidRPr="00B00B8E">
        <w:rPr>
          <w:sz w:val="20"/>
          <w:szCs w:val="20"/>
        </w:rPr>
        <w:t>движения.</w:t>
      </w:r>
    </w:p>
    <w:p w:rsidR="00B33345" w:rsidRPr="00B00B8E" w:rsidRDefault="00B33345" w:rsidP="00B33345">
      <w:pPr>
        <w:ind w:firstLine="708"/>
        <w:jc w:val="both"/>
        <w:rPr>
          <w:sz w:val="20"/>
          <w:szCs w:val="20"/>
        </w:rPr>
      </w:pPr>
      <w:r w:rsidRPr="00B00B8E">
        <w:rPr>
          <w:sz w:val="20"/>
          <w:szCs w:val="20"/>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B33345" w:rsidRPr="00B00B8E" w:rsidRDefault="00B33345" w:rsidP="00B33345">
      <w:pPr>
        <w:ind w:firstLine="708"/>
        <w:jc w:val="both"/>
        <w:rPr>
          <w:sz w:val="20"/>
          <w:szCs w:val="20"/>
        </w:rPr>
      </w:pPr>
      <w:r w:rsidRPr="00B00B8E">
        <w:rPr>
          <w:sz w:val="20"/>
          <w:szCs w:val="20"/>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w:t>
      </w:r>
      <w:proofErr w:type="gramStart"/>
      <w:r w:rsidRPr="00B00B8E">
        <w:rPr>
          <w:sz w:val="20"/>
          <w:szCs w:val="20"/>
        </w:rPr>
        <w:t>дств пр</w:t>
      </w:r>
      <w:proofErr w:type="gramEnd"/>
      <w:r w:rsidRPr="00B00B8E">
        <w:rPr>
          <w:sz w:val="20"/>
          <w:szCs w:val="20"/>
        </w:rPr>
        <w:t>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w:t>
      </w:r>
    </w:p>
    <w:p w:rsidR="00B33345" w:rsidRPr="00B00B8E" w:rsidRDefault="00B33345" w:rsidP="00B33345">
      <w:pPr>
        <w:ind w:firstLine="708"/>
        <w:jc w:val="both"/>
        <w:rPr>
          <w:sz w:val="20"/>
          <w:szCs w:val="20"/>
        </w:rPr>
      </w:pPr>
      <w:r w:rsidRPr="00B00B8E">
        <w:rPr>
          <w:sz w:val="20"/>
          <w:szCs w:val="20"/>
        </w:rPr>
        <w:t xml:space="preserve">Программно-целевой метод, применяемый для разрешения проблемы низкого уровня дорожно-уличной сети на территории поселения </w:t>
      </w:r>
      <w:proofErr w:type="spellStart"/>
      <w:r w:rsidRPr="00B00B8E">
        <w:rPr>
          <w:sz w:val="20"/>
          <w:szCs w:val="20"/>
        </w:rPr>
        <w:t>Каратузский</w:t>
      </w:r>
      <w:proofErr w:type="spellEnd"/>
      <w:r w:rsidRPr="00B00B8E">
        <w:rPr>
          <w:sz w:val="20"/>
          <w:szCs w:val="20"/>
        </w:rPr>
        <w:t xml:space="preserve"> сельсовет, основывается на следующих критериях:</w:t>
      </w:r>
    </w:p>
    <w:p w:rsidR="00B33345" w:rsidRPr="00B00B8E" w:rsidRDefault="00B33345" w:rsidP="00B33345">
      <w:pPr>
        <w:ind w:firstLine="708"/>
        <w:jc w:val="both"/>
        <w:rPr>
          <w:sz w:val="20"/>
          <w:szCs w:val="20"/>
        </w:rPr>
      </w:pPr>
      <w:r w:rsidRPr="00B00B8E">
        <w:rPr>
          <w:sz w:val="20"/>
          <w:szCs w:val="20"/>
        </w:rPr>
        <w:t>- повышение уровня автомобильных дорог является одной из приоритетных задач развития экономики поселения, определенных в Программе социально-экономического развития Каратузского сельсовета;</w:t>
      </w:r>
    </w:p>
    <w:p w:rsidR="00B33345" w:rsidRPr="00B00B8E" w:rsidRDefault="00B33345" w:rsidP="00B33345">
      <w:pPr>
        <w:ind w:firstLine="708"/>
        <w:jc w:val="both"/>
        <w:rPr>
          <w:sz w:val="20"/>
          <w:szCs w:val="20"/>
        </w:rPr>
      </w:pPr>
      <w:r w:rsidRPr="00B00B8E">
        <w:rPr>
          <w:sz w:val="20"/>
          <w:szCs w:val="20"/>
        </w:rPr>
        <w:lastRenderedPageBreak/>
        <w:t>- в общем объеме расходов бюджета значительную долю составляют расходы, направляемые на содержание автомобильных дорог территории поселения;</w:t>
      </w:r>
    </w:p>
    <w:p w:rsidR="00B33345" w:rsidRPr="00B00B8E" w:rsidRDefault="00B33345" w:rsidP="00B33345">
      <w:pPr>
        <w:ind w:firstLine="708"/>
        <w:jc w:val="both"/>
        <w:rPr>
          <w:sz w:val="20"/>
          <w:szCs w:val="20"/>
        </w:rPr>
      </w:pPr>
      <w:r w:rsidRPr="00B00B8E">
        <w:rPr>
          <w:sz w:val="20"/>
          <w:szCs w:val="20"/>
        </w:rPr>
        <w:t xml:space="preserve">- проблема повышения уровня автомобильных дорог носит комплексный характер, что выражается в необходимости регулирования и </w:t>
      </w:r>
      <w:proofErr w:type="gramStart"/>
      <w:r w:rsidRPr="00B00B8E">
        <w:rPr>
          <w:sz w:val="20"/>
          <w:szCs w:val="20"/>
        </w:rPr>
        <w:t>контроля за</w:t>
      </w:r>
      <w:proofErr w:type="gramEnd"/>
      <w:r w:rsidRPr="00B00B8E">
        <w:rPr>
          <w:sz w:val="20"/>
          <w:szCs w:val="20"/>
        </w:rPr>
        <w:t xml:space="preserve"> решением поставленных задач со стороны органов местного самоуправления;</w:t>
      </w:r>
    </w:p>
    <w:p w:rsidR="00B33345" w:rsidRPr="00B00B8E" w:rsidRDefault="00B33345" w:rsidP="00B33345">
      <w:pPr>
        <w:ind w:firstLine="708"/>
        <w:jc w:val="both"/>
        <w:rPr>
          <w:sz w:val="20"/>
          <w:szCs w:val="20"/>
        </w:rPr>
      </w:pPr>
      <w:r w:rsidRPr="00B00B8E">
        <w:rPr>
          <w:sz w:val="20"/>
          <w:szCs w:val="20"/>
        </w:rPr>
        <w:t>- решение поставленных в Подпрограмме задач обусловлено необходимостью изменения качественного состояния автомобильных дорог на территории поселения;</w:t>
      </w:r>
    </w:p>
    <w:p w:rsidR="00B33345" w:rsidRPr="00B00B8E" w:rsidRDefault="00B33345" w:rsidP="00B33345">
      <w:pPr>
        <w:ind w:firstLine="708"/>
        <w:jc w:val="both"/>
        <w:rPr>
          <w:sz w:val="20"/>
          <w:szCs w:val="20"/>
        </w:rPr>
      </w:pPr>
      <w:r w:rsidRPr="00B00B8E">
        <w:rPr>
          <w:sz w:val="20"/>
          <w:szCs w:val="20"/>
        </w:rPr>
        <w:t>- реализация мероприятий Подпрограммы даст эффект как в различных отраслях экономики поселения, так и в социальной сфере.</w:t>
      </w:r>
    </w:p>
    <w:p w:rsidR="00B33345" w:rsidRPr="00B00B8E" w:rsidRDefault="00B33345" w:rsidP="00B33345">
      <w:pPr>
        <w:ind w:firstLine="708"/>
        <w:jc w:val="both"/>
        <w:rPr>
          <w:sz w:val="20"/>
          <w:szCs w:val="20"/>
        </w:rPr>
      </w:pPr>
      <w:r w:rsidRPr="00B00B8E">
        <w:rPr>
          <w:sz w:val="20"/>
          <w:szCs w:val="20"/>
        </w:rPr>
        <w:t xml:space="preserve">Проблема аварийности, связанной с автомобильным транспортом (далее – аварийность),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B00B8E">
        <w:rPr>
          <w:sz w:val="20"/>
          <w:szCs w:val="20"/>
        </w:rPr>
        <w:t>функционирования системы обеспечения безопасности дорожного движения</w:t>
      </w:r>
      <w:proofErr w:type="gramEnd"/>
      <w:r w:rsidRPr="00B00B8E">
        <w:rPr>
          <w:sz w:val="20"/>
          <w:szCs w:val="20"/>
        </w:rPr>
        <w:t xml:space="preserve"> и низкой дисциплиной участников дорожного движения.</w:t>
      </w:r>
    </w:p>
    <w:p w:rsidR="00B33345" w:rsidRPr="00B00B8E" w:rsidRDefault="00B33345" w:rsidP="00B33345">
      <w:pPr>
        <w:ind w:firstLine="708"/>
        <w:jc w:val="both"/>
        <w:rPr>
          <w:sz w:val="20"/>
          <w:szCs w:val="20"/>
        </w:rPr>
      </w:pPr>
      <w:r w:rsidRPr="00B00B8E">
        <w:rPr>
          <w:sz w:val="20"/>
          <w:szCs w:val="20"/>
        </w:rPr>
        <w:t>К основным факторам, определяющим причины высокого уровня аварийности, следует отнести:</w:t>
      </w:r>
    </w:p>
    <w:p w:rsidR="00B33345" w:rsidRPr="00B00B8E" w:rsidRDefault="00B33345" w:rsidP="00B33345">
      <w:pPr>
        <w:ind w:firstLine="708"/>
        <w:jc w:val="both"/>
        <w:rPr>
          <w:sz w:val="20"/>
          <w:szCs w:val="20"/>
        </w:rPr>
      </w:pPr>
      <w:r w:rsidRPr="00B00B8E">
        <w:rPr>
          <w:sz w:val="20"/>
          <w:szCs w:val="20"/>
        </w:rPr>
        <w:t>- массовое пренебрежение требованиями безопасности дорожного движения со стороны участников движения;</w:t>
      </w:r>
    </w:p>
    <w:p w:rsidR="00B33345" w:rsidRPr="00B00B8E" w:rsidRDefault="00B33345" w:rsidP="00B33345">
      <w:pPr>
        <w:ind w:firstLine="708"/>
        <w:jc w:val="both"/>
        <w:rPr>
          <w:sz w:val="20"/>
          <w:szCs w:val="20"/>
        </w:rPr>
      </w:pPr>
      <w:r w:rsidRPr="00B00B8E">
        <w:rPr>
          <w:sz w:val="20"/>
          <w:szCs w:val="20"/>
        </w:rPr>
        <w:t>- низкий уровень подготовки водителей транспортных средств;</w:t>
      </w:r>
    </w:p>
    <w:p w:rsidR="00B33345" w:rsidRPr="00B00B8E" w:rsidRDefault="00B33345" w:rsidP="00B33345">
      <w:pPr>
        <w:ind w:firstLine="708"/>
        <w:jc w:val="both"/>
        <w:rPr>
          <w:sz w:val="20"/>
          <w:szCs w:val="20"/>
        </w:rPr>
      </w:pPr>
      <w:r w:rsidRPr="00B00B8E">
        <w:rPr>
          <w:sz w:val="20"/>
          <w:szCs w:val="20"/>
        </w:rPr>
        <w:t>- недостаточный технический уровень дорожного хозяйства;</w:t>
      </w:r>
    </w:p>
    <w:p w:rsidR="00B33345" w:rsidRPr="00B00B8E" w:rsidRDefault="00B33345" w:rsidP="00B33345">
      <w:pPr>
        <w:ind w:firstLine="708"/>
        <w:jc w:val="both"/>
        <w:rPr>
          <w:sz w:val="20"/>
          <w:szCs w:val="20"/>
        </w:rPr>
      </w:pPr>
      <w:r w:rsidRPr="00B00B8E">
        <w:rPr>
          <w:sz w:val="20"/>
          <w:szCs w:val="20"/>
        </w:rPr>
        <w:t>- несовершенство технических средств организации дорожного движения.</w:t>
      </w:r>
    </w:p>
    <w:p w:rsidR="00B33345" w:rsidRPr="00B00B8E" w:rsidRDefault="00B33345" w:rsidP="00B33345">
      <w:pPr>
        <w:ind w:firstLine="708"/>
        <w:jc w:val="both"/>
        <w:rPr>
          <w:sz w:val="20"/>
          <w:szCs w:val="20"/>
        </w:rPr>
      </w:pPr>
      <w:r w:rsidRPr="00B00B8E">
        <w:rPr>
          <w:sz w:val="20"/>
          <w:szCs w:val="20"/>
        </w:rPr>
        <w:t>Основными виновниками ДТП являются водители транспортных средств, нарушающие правила дорожного движения.</w:t>
      </w:r>
    </w:p>
    <w:p w:rsidR="00B33345" w:rsidRPr="00B00B8E" w:rsidRDefault="00B33345" w:rsidP="00B33345">
      <w:pPr>
        <w:ind w:firstLine="708"/>
        <w:jc w:val="both"/>
        <w:rPr>
          <w:sz w:val="20"/>
          <w:szCs w:val="20"/>
        </w:rPr>
      </w:pPr>
      <w:r w:rsidRPr="00B00B8E">
        <w:rPr>
          <w:sz w:val="20"/>
          <w:szCs w:val="20"/>
        </w:rPr>
        <w:t>Наиболее многочисленной и самой уязвимой группой участников дорожного движения являются пешеходы.</w:t>
      </w:r>
    </w:p>
    <w:p w:rsidR="00B33345" w:rsidRPr="00B00B8E" w:rsidRDefault="00B33345" w:rsidP="00B33345">
      <w:pPr>
        <w:ind w:firstLine="708"/>
        <w:jc w:val="both"/>
        <w:rPr>
          <w:sz w:val="20"/>
          <w:szCs w:val="20"/>
        </w:rPr>
      </w:pPr>
      <w:r w:rsidRPr="00B00B8E">
        <w:rPr>
          <w:sz w:val="20"/>
          <w:szCs w:val="20"/>
        </w:rPr>
        <w:t>Сложная обстановка с аварийностью и наличие тенденций к дальнейшему ухудшению ситуации во многом объясняются следующими причинами:</w:t>
      </w:r>
    </w:p>
    <w:p w:rsidR="00B33345" w:rsidRPr="00B00B8E" w:rsidRDefault="00B33345" w:rsidP="00B33345">
      <w:pPr>
        <w:ind w:firstLine="708"/>
        <w:jc w:val="both"/>
        <w:rPr>
          <w:sz w:val="20"/>
          <w:szCs w:val="20"/>
        </w:rPr>
      </w:pPr>
      <w:r w:rsidRPr="00B00B8E">
        <w:rPr>
          <w:sz w:val="20"/>
          <w:szCs w:val="20"/>
        </w:rPr>
        <w:t>- постоянно возрастающая мобильность населения;</w:t>
      </w:r>
    </w:p>
    <w:p w:rsidR="00B33345" w:rsidRPr="00B00B8E" w:rsidRDefault="00B33345" w:rsidP="00B33345">
      <w:pPr>
        <w:ind w:firstLine="708"/>
        <w:jc w:val="both"/>
        <w:rPr>
          <w:sz w:val="20"/>
          <w:szCs w:val="20"/>
        </w:rPr>
      </w:pPr>
      <w:r w:rsidRPr="00B00B8E">
        <w:rPr>
          <w:sz w:val="20"/>
          <w:szCs w:val="20"/>
        </w:rPr>
        <w:t>- увеличение перевозок личным транспортом;</w:t>
      </w:r>
    </w:p>
    <w:p w:rsidR="00B33345" w:rsidRPr="00B00B8E" w:rsidRDefault="00B33345" w:rsidP="00B33345">
      <w:pPr>
        <w:ind w:firstLine="708"/>
        <w:jc w:val="both"/>
        <w:rPr>
          <w:sz w:val="20"/>
          <w:szCs w:val="20"/>
        </w:rPr>
      </w:pPr>
      <w:r w:rsidRPr="00B00B8E">
        <w:rPr>
          <w:sz w:val="20"/>
          <w:szCs w:val="20"/>
        </w:rPr>
        <w:t>- 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B33345" w:rsidRPr="00B00B8E" w:rsidRDefault="00B33345" w:rsidP="00B33345">
      <w:pPr>
        <w:ind w:firstLine="708"/>
        <w:jc w:val="both"/>
        <w:rPr>
          <w:sz w:val="20"/>
          <w:szCs w:val="20"/>
        </w:rPr>
      </w:pPr>
      <w:r w:rsidRPr="00B00B8E">
        <w:rPr>
          <w:sz w:val="20"/>
          <w:szCs w:val="20"/>
        </w:rPr>
        <w:t>Сложившаяся диспропорция между темпами развития улично-дорожной сети и темпами роста количества транспортных сре</w:t>
      </w:r>
      <w:proofErr w:type="gramStart"/>
      <w:r w:rsidRPr="00B00B8E">
        <w:rPr>
          <w:sz w:val="20"/>
          <w:szCs w:val="20"/>
        </w:rPr>
        <w:t>дств пр</w:t>
      </w:r>
      <w:proofErr w:type="gramEnd"/>
      <w:r w:rsidRPr="00B00B8E">
        <w:rPr>
          <w:sz w:val="20"/>
          <w:szCs w:val="20"/>
        </w:rPr>
        <w:t>иводит к ухудшению условий дорожного движения, ухудшения экологической обстановки, увеличение количества заторов, социальному дискомфорту, и, как следствие, к росту аварийности.</w:t>
      </w:r>
    </w:p>
    <w:p w:rsidR="00B33345" w:rsidRPr="00B00B8E" w:rsidRDefault="00B33345" w:rsidP="00B33345">
      <w:pPr>
        <w:ind w:firstLine="708"/>
        <w:jc w:val="both"/>
        <w:rPr>
          <w:sz w:val="20"/>
          <w:szCs w:val="20"/>
        </w:rPr>
      </w:pPr>
      <w:proofErr w:type="gramStart"/>
      <w:r w:rsidRPr="00B00B8E">
        <w:rPr>
          <w:sz w:val="20"/>
          <w:szCs w:val="20"/>
        </w:rPr>
        <w:t>Усугубление обстановки с аварийностью и наличие проблем обеспечения безопасности дорожного движения требуют выработки и реализации долгосрочной стратегии, координации усилий государства и общества, концентрации федеральных, региональных и местных ресурсов, а также формирования эффективных механизмов взаимодействия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институтов и негосударственных структур при возможно более полном учете интересов граждан.</w:t>
      </w:r>
      <w:proofErr w:type="gramEnd"/>
    </w:p>
    <w:p w:rsidR="00B33345" w:rsidRPr="00B00B8E" w:rsidRDefault="00B33345" w:rsidP="00B33345">
      <w:pPr>
        <w:ind w:firstLine="708"/>
        <w:jc w:val="both"/>
        <w:rPr>
          <w:sz w:val="20"/>
          <w:szCs w:val="20"/>
        </w:rPr>
      </w:pPr>
      <w:r w:rsidRPr="00B00B8E">
        <w:rPr>
          <w:sz w:val="20"/>
          <w:szCs w:val="20"/>
        </w:rPr>
        <w:t>В условиях ограниченных средств на развитие улично-дорожной сети решение вопросов упорядоченного движения транспорта и пешеходов, сокращение числа дорожно-транспортных происшествий возможно только за счет широкого внедрения рациональных методов и применения современных технологических средств и систем организации движения. Их устройство должно быть, в первую очередь связано с местами концентрации ДТП.</w:t>
      </w:r>
    </w:p>
    <w:p w:rsidR="00B33345" w:rsidRPr="00B00B8E" w:rsidRDefault="00B33345" w:rsidP="00B33345">
      <w:pPr>
        <w:ind w:firstLine="708"/>
        <w:jc w:val="both"/>
        <w:rPr>
          <w:sz w:val="20"/>
          <w:szCs w:val="20"/>
        </w:rPr>
      </w:pPr>
      <w:r w:rsidRPr="00B00B8E">
        <w:rPr>
          <w:sz w:val="20"/>
          <w:szCs w:val="20"/>
        </w:rPr>
        <w:t>Таким образом, необходимость разработки и реализации Программы обусловлена следующими причинами:</w:t>
      </w:r>
    </w:p>
    <w:p w:rsidR="00B33345" w:rsidRPr="00B00B8E" w:rsidRDefault="00B33345" w:rsidP="00B33345">
      <w:pPr>
        <w:ind w:firstLine="708"/>
        <w:jc w:val="both"/>
        <w:rPr>
          <w:sz w:val="20"/>
          <w:szCs w:val="20"/>
        </w:rPr>
      </w:pPr>
      <w:r w:rsidRPr="00B00B8E">
        <w:rPr>
          <w:sz w:val="20"/>
          <w:szCs w:val="20"/>
        </w:rPr>
        <w:t>- социально-экономическая острота проблемы;</w:t>
      </w:r>
    </w:p>
    <w:p w:rsidR="00B33345" w:rsidRPr="00B00B8E" w:rsidRDefault="00B33345" w:rsidP="00B33345">
      <w:pPr>
        <w:ind w:firstLine="708"/>
        <w:jc w:val="both"/>
        <w:rPr>
          <w:sz w:val="20"/>
          <w:szCs w:val="20"/>
        </w:rPr>
      </w:pPr>
      <w:r w:rsidRPr="00B00B8E">
        <w:rPr>
          <w:sz w:val="20"/>
          <w:szCs w:val="20"/>
        </w:rPr>
        <w:t>- межотраслевой и межведомственный характер проблемы;</w:t>
      </w:r>
    </w:p>
    <w:p w:rsidR="00B33345" w:rsidRPr="00B00B8E" w:rsidRDefault="00B33345" w:rsidP="00B33345">
      <w:pPr>
        <w:ind w:firstLine="708"/>
        <w:jc w:val="both"/>
        <w:rPr>
          <w:sz w:val="20"/>
          <w:szCs w:val="20"/>
        </w:rPr>
      </w:pPr>
      <w:r w:rsidRPr="00B00B8E">
        <w:rPr>
          <w:sz w:val="20"/>
          <w:szCs w:val="20"/>
        </w:rPr>
        <w:t>- необходимость привлечения к решению проблемы различных структур и общественных институтов.</w:t>
      </w:r>
    </w:p>
    <w:p w:rsidR="00B33345" w:rsidRPr="00B00B8E" w:rsidRDefault="00B33345" w:rsidP="00B33345">
      <w:pPr>
        <w:ind w:firstLine="708"/>
        <w:jc w:val="both"/>
        <w:rPr>
          <w:sz w:val="20"/>
          <w:szCs w:val="20"/>
        </w:rPr>
      </w:pPr>
      <w:r w:rsidRPr="00B00B8E">
        <w:rPr>
          <w:sz w:val="20"/>
          <w:szCs w:val="20"/>
        </w:rPr>
        <w:t>Применение программно-целевого метода позволит осуществить реализацию комплекса мероприятий, в том числе профилактического характера, снижающих количество дорожно-транспортных происшествий с пострадавшими и количеством лиц, погибших в результате дорожно-транспортных происшествий.</w:t>
      </w:r>
    </w:p>
    <w:p w:rsidR="00B33345" w:rsidRPr="00B00B8E" w:rsidRDefault="00B33345" w:rsidP="00B33345">
      <w:pPr>
        <w:autoSpaceDE w:val="0"/>
        <w:autoSpaceDN w:val="0"/>
        <w:adjustRightInd w:val="0"/>
        <w:jc w:val="center"/>
        <w:rPr>
          <w:b/>
          <w:sz w:val="20"/>
          <w:szCs w:val="20"/>
        </w:rPr>
      </w:pPr>
      <w:r w:rsidRPr="00B00B8E">
        <w:rPr>
          <w:b/>
          <w:sz w:val="20"/>
          <w:szCs w:val="20"/>
        </w:rPr>
        <w:t>2.2. Основная цель, задачи, этапы и сроки выполнения Подпрограммы, целевые индикаторы</w:t>
      </w:r>
    </w:p>
    <w:p w:rsidR="00B33345" w:rsidRPr="00B00B8E" w:rsidRDefault="00B33345" w:rsidP="00B33345">
      <w:pPr>
        <w:autoSpaceDE w:val="0"/>
        <w:autoSpaceDN w:val="0"/>
        <w:adjustRightInd w:val="0"/>
        <w:ind w:firstLine="708"/>
        <w:jc w:val="both"/>
        <w:rPr>
          <w:sz w:val="20"/>
          <w:szCs w:val="20"/>
        </w:rPr>
      </w:pPr>
      <w:r w:rsidRPr="00B00B8E">
        <w:rPr>
          <w:sz w:val="20"/>
          <w:szCs w:val="20"/>
        </w:rPr>
        <w:t>Целью настоящей Подпрограммы является: повышение пропускной способности дорог и улучшение транспортно-эксплуатационных показателей сети автомобильных дорог поселения.</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Задачами Подпрограммы являются:</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 улучшение качества дорожной сети сельского поселения, достижение требуемого технического и эксплуатационного состояния автомобильных дорог общего пользования местного значения Каратузского сельсовета;</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 содержание автомобильных дорог общего пользования местного значения и дворовых проездов в надлежащем виде.</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Работы по модернизации и реконструкции автомобильной дороги включает в себя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B33345" w:rsidRPr="00B00B8E" w:rsidRDefault="00B33345" w:rsidP="00B33345">
      <w:pPr>
        <w:pStyle w:val="ConsPlusNormal"/>
        <w:widowControl/>
        <w:ind w:firstLine="708"/>
        <w:jc w:val="both"/>
        <w:rPr>
          <w:rFonts w:ascii="Times New Roman" w:hAnsi="Times New Roman" w:cs="Times New Roman"/>
        </w:rPr>
      </w:pPr>
      <w:proofErr w:type="gramStart"/>
      <w:r w:rsidRPr="00B00B8E">
        <w:rPr>
          <w:rFonts w:ascii="Times New Roman" w:hAnsi="Times New Roman" w:cs="Times New Roman"/>
        </w:rPr>
        <w:t>Работы по капитальному ремонту автомобильной дороги включают в себя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w:t>
      </w:r>
      <w:proofErr w:type="gramEnd"/>
      <w:r w:rsidRPr="00B00B8E">
        <w:rPr>
          <w:rFonts w:ascii="Times New Roman" w:hAnsi="Times New Roman" w:cs="Times New Roman"/>
        </w:rPr>
        <w:t xml:space="preserve"> отвода автомобильной дороги.</w:t>
      </w:r>
    </w:p>
    <w:p w:rsidR="00B33345" w:rsidRPr="00B00B8E" w:rsidRDefault="00B33345" w:rsidP="00B33345">
      <w:pPr>
        <w:pStyle w:val="ConsPlusNormal"/>
        <w:widowControl/>
        <w:ind w:firstLine="708"/>
        <w:jc w:val="both"/>
        <w:rPr>
          <w:rFonts w:ascii="Times New Roman" w:hAnsi="Times New Roman" w:cs="Times New Roman"/>
        </w:rPr>
      </w:pPr>
      <w:r w:rsidRPr="00B00B8E">
        <w:rPr>
          <w:rFonts w:ascii="Times New Roman" w:hAnsi="Times New Roman" w:cs="Times New Roman"/>
        </w:rPr>
        <w:t>Сроки реализации подпрограммы 2023-2025гг.</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Достижение цели подпрограммы обеспечивается за счет решения следующих задач: реконструкции и капитального ремонта дорог с гравийно-песчаным покрытием, находящихся в неудовлетворительном состоянии.</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lastRenderedPageBreak/>
        <w:t xml:space="preserve">Реализация подпрограммных мероприятий позволит существенно повысить уровень жизни населения, улучшить облик улиц сельского поселения </w:t>
      </w:r>
      <w:proofErr w:type="spellStart"/>
      <w:r w:rsidRPr="00B00B8E">
        <w:rPr>
          <w:rFonts w:ascii="Times New Roman" w:hAnsi="Times New Roman"/>
          <w:sz w:val="20"/>
          <w:szCs w:val="20"/>
        </w:rPr>
        <w:t>Каратузский</w:t>
      </w:r>
      <w:proofErr w:type="spellEnd"/>
      <w:r w:rsidRPr="00B00B8E">
        <w:rPr>
          <w:rFonts w:ascii="Times New Roman" w:hAnsi="Times New Roman"/>
          <w:sz w:val="20"/>
          <w:szCs w:val="20"/>
        </w:rPr>
        <w:t xml:space="preserve"> сельсовет.</w:t>
      </w:r>
    </w:p>
    <w:p w:rsidR="00B33345" w:rsidRPr="00B00B8E" w:rsidRDefault="00B33345" w:rsidP="00B33345">
      <w:pPr>
        <w:pStyle w:val="ConsPlusNormal"/>
        <w:widowControl/>
        <w:ind w:firstLine="708"/>
        <w:jc w:val="both"/>
        <w:rPr>
          <w:rFonts w:ascii="Times New Roman" w:hAnsi="Times New Roman" w:cs="Times New Roman"/>
        </w:rPr>
      </w:pPr>
      <w:r w:rsidRPr="00B00B8E">
        <w:rPr>
          <w:rFonts w:ascii="Times New Roman" w:hAnsi="Times New Roman" w:cs="Times New Roman"/>
        </w:rPr>
        <w:t xml:space="preserve">Реализация Подпрограммы в целом приведет к значительному улучшению транспортно-эксплуатационного состояния дорог местного значения в сельском поселении, в том числе будет реконструировано, отремонтировано </w:t>
      </w:r>
      <w:r w:rsidRPr="00B00B8E">
        <w:rPr>
          <w:rFonts w:ascii="Times New Roman" w:hAnsi="Times New Roman" w:cs="Times New Roman"/>
          <w:bCs/>
        </w:rPr>
        <w:t>37,729</w:t>
      </w:r>
      <w:r w:rsidRPr="00B00B8E">
        <w:rPr>
          <w:rFonts w:ascii="Times New Roman" w:hAnsi="Times New Roman" w:cs="Times New Roman"/>
          <w:bCs/>
          <w:color w:val="1E1E1E"/>
        </w:rPr>
        <w:t xml:space="preserve"> </w:t>
      </w:r>
      <w:r w:rsidRPr="00B00B8E">
        <w:rPr>
          <w:rFonts w:ascii="Times New Roman" w:hAnsi="Times New Roman" w:cs="Times New Roman"/>
        </w:rPr>
        <w:t>км дорог местного значения.</w:t>
      </w:r>
    </w:p>
    <w:p w:rsidR="00B33345" w:rsidRPr="00B00B8E" w:rsidRDefault="00B33345" w:rsidP="00B33345">
      <w:pPr>
        <w:ind w:firstLine="708"/>
        <w:jc w:val="both"/>
        <w:rPr>
          <w:sz w:val="20"/>
          <w:szCs w:val="20"/>
        </w:rPr>
      </w:pPr>
      <w:r w:rsidRPr="00B00B8E">
        <w:rPr>
          <w:sz w:val="20"/>
          <w:szCs w:val="20"/>
        </w:rPr>
        <w:t xml:space="preserve">Целями Подпрограммы </w:t>
      </w:r>
      <w:bookmarkStart w:id="176" w:name="YANDEX_174"/>
      <w:bookmarkEnd w:id="176"/>
      <w:r w:rsidRPr="00B00B8E">
        <w:rPr>
          <w:sz w:val="20"/>
          <w:szCs w:val="20"/>
        </w:rPr>
        <w:t>являются:</w:t>
      </w:r>
    </w:p>
    <w:p w:rsidR="00B33345" w:rsidRPr="00B00B8E" w:rsidRDefault="00B33345" w:rsidP="00B33345">
      <w:pPr>
        <w:ind w:firstLine="708"/>
        <w:jc w:val="both"/>
        <w:rPr>
          <w:sz w:val="20"/>
          <w:szCs w:val="20"/>
        </w:rPr>
      </w:pPr>
      <w:r w:rsidRPr="00B00B8E">
        <w:rPr>
          <w:sz w:val="20"/>
          <w:szCs w:val="20"/>
        </w:rPr>
        <w:t>- Повышение уровня безопасности дорожного движения на территории Каратузского сельсовета;</w:t>
      </w:r>
    </w:p>
    <w:p w:rsidR="00B33345" w:rsidRPr="00B00B8E" w:rsidRDefault="00B33345" w:rsidP="00B33345">
      <w:pPr>
        <w:ind w:firstLine="708"/>
        <w:jc w:val="both"/>
        <w:rPr>
          <w:sz w:val="20"/>
          <w:szCs w:val="20"/>
        </w:rPr>
      </w:pPr>
      <w:r w:rsidRPr="00B00B8E">
        <w:rPr>
          <w:sz w:val="20"/>
          <w:szCs w:val="20"/>
        </w:rPr>
        <w:t>Задачами Подпрограммы являются:</w:t>
      </w:r>
    </w:p>
    <w:p w:rsidR="00B33345" w:rsidRPr="00B00B8E" w:rsidRDefault="00B33345" w:rsidP="00B33345">
      <w:pPr>
        <w:ind w:firstLine="708"/>
        <w:jc w:val="both"/>
        <w:rPr>
          <w:sz w:val="20"/>
          <w:szCs w:val="20"/>
        </w:rPr>
      </w:pPr>
      <w:r w:rsidRPr="00B00B8E">
        <w:rPr>
          <w:sz w:val="20"/>
          <w:szCs w:val="20"/>
        </w:rPr>
        <w:t>Обеспечение сохранности жизни, здоровья граждан и их имущества, гарантии их законных прав на безопасные условия движения на дорогах.</w:t>
      </w:r>
    </w:p>
    <w:p w:rsidR="00B33345" w:rsidRPr="00B00B8E" w:rsidRDefault="00B33345" w:rsidP="00B33345">
      <w:pPr>
        <w:ind w:firstLine="708"/>
        <w:jc w:val="both"/>
        <w:rPr>
          <w:sz w:val="20"/>
          <w:szCs w:val="20"/>
        </w:rPr>
      </w:pPr>
      <w:r w:rsidRPr="00B00B8E">
        <w:rPr>
          <w:sz w:val="20"/>
          <w:szCs w:val="20"/>
        </w:rPr>
        <w:t>Комплекс мероприятий муниципальной Подпрограммы рассчитан</w:t>
      </w:r>
      <w:proofErr w:type="gramStart"/>
      <w:r w:rsidRPr="00B00B8E">
        <w:rPr>
          <w:sz w:val="20"/>
          <w:szCs w:val="20"/>
        </w:rPr>
        <w:t xml:space="preserve"> .</w:t>
      </w:r>
      <w:proofErr w:type="gramEnd"/>
    </w:p>
    <w:p w:rsidR="00B33345" w:rsidRPr="00B00B8E" w:rsidRDefault="00B33345" w:rsidP="00B33345">
      <w:pPr>
        <w:ind w:firstLine="708"/>
        <w:jc w:val="both"/>
        <w:rPr>
          <w:sz w:val="20"/>
          <w:szCs w:val="20"/>
        </w:rPr>
      </w:pPr>
      <w:r w:rsidRPr="00B00B8E">
        <w:rPr>
          <w:sz w:val="20"/>
          <w:szCs w:val="20"/>
        </w:rPr>
        <w:t>Целевые индикаторы Подпрограммы:</w:t>
      </w:r>
    </w:p>
    <w:p w:rsidR="00B33345" w:rsidRPr="00B00B8E" w:rsidRDefault="00B33345" w:rsidP="00B33345">
      <w:pPr>
        <w:ind w:firstLine="708"/>
        <w:jc w:val="both"/>
        <w:rPr>
          <w:sz w:val="20"/>
          <w:szCs w:val="20"/>
        </w:rPr>
      </w:pPr>
      <w:r w:rsidRPr="00B00B8E">
        <w:rPr>
          <w:sz w:val="20"/>
          <w:szCs w:val="20"/>
        </w:rPr>
        <w:t>- Снижение количества ДТП с пострадавшими.</w:t>
      </w:r>
    </w:p>
    <w:p w:rsidR="00B33345" w:rsidRPr="00B00B8E" w:rsidRDefault="00B33345" w:rsidP="00B33345">
      <w:pPr>
        <w:ind w:firstLine="708"/>
        <w:jc w:val="both"/>
        <w:rPr>
          <w:sz w:val="20"/>
          <w:szCs w:val="20"/>
        </w:rPr>
      </w:pPr>
      <w:r w:rsidRPr="00B00B8E">
        <w:rPr>
          <w:sz w:val="20"/>
          <w:szCs w:val="20"/>
        </w:rPr>
        <w:t>- Сокращение числа погибших в ДТП людей.</w:t>
      </w:r>
    </w:p>
    <w:p w:rsidR="00B33345" w:rsidRPr="00B00B8E" w:rsidRDefault="00B33345" w:rsidP="00B33345">
      <w:pPr>
        <w:pStyle w:val="ConsPlusNormal"/>
        <w:ind w:firstLine="708"/>
        <w:jc w:val="both"/>
        <w:rPr>
          <w:rFonts w:ascii="Times New Roman" w:hAnsi="Times New Roman" w:cs="Times New Roman"/>
          <w:bCs/>
        </w:rPr>
      </w:pPr>
      <w:r w:rsidRPr="00B00B8E">
        <w:rPr>
          <w:rFonts w:ascii="Times New Roman" w:hAnsi="Times New Roman" w:cs="Times New Roman"/>
        </w:rPr>
        <w:t xml:space="preserve">- </w:t>
      </w:r>
      <w:r w:rsidRPr="00B00B8E">
        <w:rPr>
          <w:rFonts w:ascii="Times New Roman" w:hAnsi="Times New Roman" w:cs="Times New Roman"/>
          <w:bCs/>
        </w:rPr>
        <w:t>Осуществление модернизации, реконструкции и капитального ремонта дорог местного значения.</w:t>
      </w:r>
    </w:p>
    <w:p w:rsidR="00B33345" w:rsidRPr="00B00B8E" w:rsidRDefault="00B33345" w:rsidP="00B33345">
      <w:pPr>
        <w:ind w:firstLine="708"/>
        <w:jc w:val="both"/>
        <w:rPr>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2.3. Механизм реализации Подпрограммы</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B33345" w:rsidRPr="00B00B8E" w:rsidRDefault="00B33345" w:rsidP="00B33345">
      <w:pPr>
        <w:pStyle w:val="a3"/>
        <w:spacing w:after="0" w:line="240" w:lineRule="auto"/>
        <w:ind w:left="0"/>
        <w:jc w:val="both"/>
        <w:rPr>
          <w:rFonts w:ascii="Times New Roman" w:hAnsi="Times New Roman"/>
          <w:sz w:val="20"/>
          <w:szCs w:val="20"/>
        </w:rPr>
      </w:pPr>
      <w:r w:rsidRPr="00B00B8E">
        <w:rPr>
          <w:rFonts w:ascii="Times New Roman" w:hAnsi="Times New Roman"/>
          <w:sz w:val="20"/>
          <w:szCs w:val="20"/>
        </w:rPr>
        <w:tab/>
        <w:t>Общее руководство за реализацией мероприятий Подпрограммы осуществляет Глава Каратузского сельсовета.</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B33345" w:rsidRPr="00B00B8E" w:rsidRDefault="00B33345" w:rsidP="00B33345">
      <w:pPr>
        <w:autoSpaceDE w:val="0"/>
        <w:autoSpaceDN w:val="0"/>
        <w:adjustRightInd w:val="0"/>
        <w:ind w:firstLine="708"/>
        <w:jc w:val="both"/>
        <w:rPr>
          <w:sz w:val="20"/>
          <w:szCs w:val="20"/>
        </w:rPr>
      </w:pPr>
      <w:r w:rsidRPr="00B00B8E">
        <w:rPr>
          <w:sz w:val="20"/>
          <w:szCs w:val="20"/>
        </w:rPr>
        <w:t>Механизм реализации подпрограммы включает в себя:</w:t>
      </w:r>
    </w:p>
    <w:p w:rsidR="00B33345" w:rsidRPr="00B00B8E" w:rsidRDefault="00B33345" w:rsidP="00B33345">
      <w:pPr>
        <w:autoSpaceDE w:val="0"/>
        <w:autoSpaceDN w:val="0"/>
        <w:adjustRightInd w:val="0"/>
        <w:ind w:firstLine="708"/>
        <w:jc w:val="both"/>
        <w:rPr>
          <w:sz w:val="20"/>
          <w:szCs w:val="20"/>
        </w:rPr>
      </w:pPr>
      <w:r w:rsidRPr="00B00B8E">
        <w:rPr>
          <w:sz w:val="20"/>
          <w:szCs w:val="2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B33345" w:rsidRPr="00B00B8E" w:rsidRDefault="00B33345" w:rsidP="00B33345">
      <w:pPr>
        <w:autoSpaceDE w:val="0"/>
        <w:autoSpaceDN w:val="0"/>
        <w:adjustRightInd w:val="0"/>
        <w:ind w:firstLine="708"/>
        <w:jc w:val="both"/>
        <w:rPr>
          <w:sz w:val="20"/>
          <w:szCs w:val="20"/>
        </w:rPr>
      </w:pPr>
      <w:r w:rsidRPr="00B00B8E">
        <w:rPr>
          <w:sz w:val="20"/>
          <w:szCs w:val="20"/>
        </w:rPr>
        <w:t>- подготовку приказов, положений, смет в части обеспечения безопасности дорожного движения на территории Каратузского сельсовета.</w:t>
      </w:r>
    </w:p>
    <w:p w:rsidR="00B33345" w:rsidRPr="00B00B8E" w:rsidRDefault="00B33345" w:rsidP="00B33345">
      <w:pPr>
        <w:autoSpaceDE w:val="0"/>
        <w:autoSpaceDN w:val="0"/>
        <w:adjustRightInd w:val="0"/>
        <w:jc w:val="both"/>
        <w:rPr>
          <w:b/>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2.4. Управление подпрограммой и контроль, за ходом ее выполнения</w:t>
      </w:r>
    </w:p>
    <w:p w:rsidR="00B33345" w:rsidRPr="00B00B8E" w:rsidRDefault="00B33345" w:rsidP="00B33345">
      <w:pPr>
        <w:pStyle w:val="ad"/>
        <w:spacing w:before="0" w:beforeAutospacing="0" w:after="0" w:afterAutospacing="0"/>
        <w:ind w:firstLine="708"/>
        <w:jc w:val="both"/>
        <w:rPr>
          <w:sz w:val="20"/>
          <w:szCs w:val="20"/>
        </w:rPr>
      </w:pPr>
      <w:r w:rsidRPr="00B00B8E">
        <w:rPr>
          <w:sz w:val="20"/>
          <w:szCs w:val="20"/>
        </w:rPr>
        <w:t xml:space="preserve">Управление и </w:t>
      </w:r>
      <w:proofErr w:type="gramStart"/>
      <w:r w:rsidRPr="00B00B8E">
        <w:rPr>
          <w:sz w:val="20"/>
          <w:szCs w:val="20"/>
        </w:rPr>
        <w:t>контроль за</w:t>
      </w:r>
      <w:proofErr w:type="gramEnd"/>
      <w:r w:rsidRPr="00B00B8E">
        <w:rPr>
          <w:sz w:val="20"/>
          <w:szCs w:val="20"/>
        </w:rPr>
        <w:t xml:space="preserve"> реализацией Подпрограммы осуществляется администрацией Каратузского сельсовета, Каратузским сельским Советом депутатов в соответствии с полномочиями, установленными федеральным и краевым законодательством.</w:t>
      </w:r>
    </w:p>
    <w:p w:rsidR="00B33345" w:rsidRPr="00B00B8E" w:rsidRDefault="00B33345" w:rsidP="00B33345">
      <w:pPr>
        <w:autoSpaceDE w:val="0"/>
        <w:autoSpaceDN w:val="0"/>
        <w:adjustRightInd w:val="0"/>
        <w:jc w:val="center"/>
        <w:rPr>
          <w:b/>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2.5. Оценка социально-экономической эффективности</w:t>
      </w:r>
    </w:p>
    <w:p w:rsidR="00B33345" w:rsidRPr="00B00B8E" w:rsidRDefault="00B33345" w:rsidP="00B33345">
      <w:pPr>
        <w:pStyle w:val="ad"/>
        <w:spacing w:before="0" w:beforeAutospacing="0" w:after="0" w:afterAutospacing="0"/>
        <w:ind w:firstLine="708"/>
        <w:jc w:val="both"/>
        <w:rPr>
          <w:b/>
          <w:bCs/>
          <w:color w:val="1E1E1E"/>
          <w:sz w:val="20"/>
          <w:szCs w:val="20"/>
        </w:rPr>
      </w:pPr>
      <w:r w:rsidRPr="00B00B8E">
        <w:rPr>
          <w:sz w:val="20"/>
          <w:szCs w:val="20"/>
        </w:rPr>
        <w:t xml:space="preserve">Оценка социально-экономической эффективности подпрограммы «Развитие и модернизация улично-дорожной сети для обеспечения безопасности дорожного движения на территории Каратузского сельсовета» производится путем сравнения текущего года с предыдущим. </w:t>
      </w:r>
    </w:p>
    <w:p w:rsidR="00B33345" w:rsidRPr="00B00B8E" w:rsidRDefault="00B33345" w:rsidP="00B33345">
      <w:pPr>
        <w:ind w:firstLine="708"/>
        <w:jc w:val="both"/>
        <w:rPr>
          <w:sz w:val="20"/>
          <w:szCs w:val="20"/>
        </w:rPr>
      </w:pPr>
      <w:r w:rsidRPr="00B00B8E">
        <w:rPr>
          <w:sz w:val="20"/>
          <w:szCs w:val="20"/>
        </w:rPr>
        <w:t>Эффективность реализации Подпрограммы зависит от результатов, полученных в сфере деятельности транспорта и вне его.</w:t>
      </w:r>
    </w:p>
    <w:p w:rsidR="00B33345" w:rsidRPr="00B00B8E" w:rsidRDefault="00B33345" w:rsidP="00B33345">
      <w:pPr>
        <w:ind w:firstLine="708"/>
        <w:jc w:val="both"/>
        <w:rPr>
          <w:sz w:val="20"/>
          <w:szCs w:val="20"/>
        </w:rPr>
      </w:pPr>
      <w:r w:rsidRPr="00B00B8E">
        <w:rPr>
          <w:sz w:val="20"/>
          <w:szCs w:val="20"/>
        </w:rPr>
        <w:t xml:space="preserve">"Транспортный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w:t>
      </w:r>
      <w:proofErr w:type="gramStart"/>
      <w:r w:rsidRPr="00B00B8E">
        <w:rPr>
          <w:sz w:val="20"/>
          <w:szCs w:val="20"/>
        </w:rPr>
        <w:t>развития</w:t>
      </w:r>
      <w:proofErr w:type="gramEnd"/>
      <w:r w:rsidRPr="00B00B8E">
        <w:rPr>
          <w:sz w:val="20"/>
          <w:szCs w:val="20"/>
        </w:rPr>
        <w:t xml:space="preserve"> автомобильных дорог общего пользования местного значения относятся:</w:t>
      </w:r>
    </w:p>
    <w:p w:rsidR="00B33345" w:rsidRPr="00B00B8E" w:rsidRDefault="00B33345" w:rsidP="00B33345">
      <w:pPr>
        <w:ind w:firstLine="708"/>
        <w:jc w:val="both"/>
        <w:rPr>
          <w:sz w:val="20"/>
          <w:szCs w:val="20"/>
        </w:rPr>
      </w:pPr>
      <w:r w:rsidRPr="00B00B8E">
        <w:rPr>
          <w:sz w:val="20"/>
          <w:szCs w:val="20"/>
        </w:rPr>
        <w:t>- повышение уровня и улучшение социальных условий жизни населения;</w:t>
      </w:r>
    </w:p>
    <w:p w:rsidR="00B33345" w:rsidRPr="00B00B8E" w:rsidRDefault="00B33345" w:rsidP="00B33345">
      <w:pPr>
        <w:ind w:firstLine="708"/>
        <w:jc w:val="both"/>
        <w:rPr>
          <w:sz w:val="20"/>
          <w:szCs w:val="20"/>
        </w:rPr>
      </w:pPr>
      <w:r w:rsidRPr="00B00B8E">
        <w:rPr>
          <w:sz w:val="20"/>
          <w:szCs w:val="20"/>
        </w:rPr>
        <w:t>- активизация экономической деятельности, содействие освоению новых территорий и ресурсов, расширение рынков сбыта продукции;</w:t>
      </w:r>
    </w:p>
    <w:p w:rsidR="00B33345" w:rsidRPr="00B00B8E" w:rsidRDefault="00B33345" w:rsidP="00B33345">
      <w:pPr>
        <w:ind w:firstLine="708"/>
        <w:jc w:val="both"/>
        <w:rPr>
          <w:sz w:val="20"/>
          <w:szCs w:val="20"/>
        </w:rPr>
      </w:pPr>
      <w:r w:rsidRPr="00B00B8E">
        <w:rPr>
          <w:sz w:val="20"/>
          <w:szCs w:val="20"/>
        </w:rPr>
        <w:t>- снижение транспортной составляющей в цене товаров и услуг;</w:t>
      </w:r>
    </w:p>
    <w:p w:rsidR="00B33345" w:rsidRPr="00B00B8E" w:rsidRDefault="00B33345" w:rsidP="00B33345">
      <w:pPr>
        <w:ind w:firstLine="708"/>
        <w:jc w:val="both"/>
        <w:rPr>
          <w:sz w:val="20"/>
          <w:szCs w:val="20"/>
        </w:rPr>
      </w:pPr>
      <w:r w:rsidRPr="00B00B8E">
        <w:rPr>
          <w:sz w:val="20"/>
          <w:szCs w:val="20"/>
        </w:rPr>
        <w:t>- улучшение транспортного обслуживания сельского хозяйства и населения, проживающего в сельской местности, снижение негативного влияния дорожно-транспортного комплекса на окружающую среду.</w:t>
      </w:r>
    </w:p>
    <w:p w:rsidR="00B33345" w:rsidRPr="00B00B8E" w:rsidRDefault="00B33345" w:rsidP="00B33345">
      <w:pPr>
        <w:ind w:firstLine="708"/>
        <w:jc w:val="both"/>
        <w:rPr>
          <w:sz w:val="20"/>
          <w:szCs w:val="20"/>
        </w:rPr>
      </w:pPr>
      <w:r w:rsidRPr="00B00B8E">
        <w:rPr>
          <w:sz w:val="20"/>
          <w:szCs w:val="20"/>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а также повышению безопасности движения. Повышение транспортной доступности за счет развития сети автомобильных дорог будет способствовать улучшению качества жизни населения и росту производительности труда.</w:t>
      </w:r>
    </w:p>
    <w:p w:rsidR="00B33345" w:rsidRPr="00B00B8E" w:rsidRDefault="00B33345" w:rsidP="00B33345">
      <w:pPr>
        <w:ind w:firstLine="708"/>
        <w:jc w:val="both"/>
        <w:rPr>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2.6 Мероприятия подпрограммы</w:t>
      </w:r>
    </w:p>
    <w:p w:rsidR="00B33345" w:rsidRPr="00B00B8E" w:rsidRDefault="00B33345" w:rsidP="00B33345">
      <w:pPr>
        <w:jc w:val="right"/>
        <w:rPr>
          <w:sz w:val="20"/>
          <w:szCs w:val="20"/>
        </w:rPr>
      </w:pPr>
      <w:r w:rsidRPr="00B00B8E">
        <w:rPr>
          <w:sz w:val="20"/>
          <w:szCs w:val="20"/>
        </w:rPr>
        <w:t>тыс. руб.</w:t>
      </w:r>
    </w:p>
    <w:tbl>
      <w:tblPr>
        <w:tblW w:w="10289" w:type="dxa"/>
        <w:jc w:val="center"/>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935"/>
        <w:gridCol w:w="955"/>
        <w:gridCol w:w="955"/>
        <w:gridCol w:w="955"/>
        <w:gridCol w:w="955"/>
      </w:tblGrid>
      <w:tr w:rsidR="00B33345" w:rsidRPr="00B00B8E" w:rsidTr="00DD28D6">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 xml:space="preserve">№ </w:t>
            </w:r>
            <w:proofErr w:type="gramStart"/>
            <w:r w:rsidRPr="00B00B8E">
              <w:rPr>
                <w:sz w:val="20"/>
                <w:szCs w:val="20"/>
              </w:rPr>
              <w:t>п</w:t>
            </w:r>
            <w:proofErr w:type="gramEnd"/>
            <w:r w:rsidRPr="00B00B8E">
              <w:rPr>
                <w:sz w:val="20"/>
                <w:szCs w:val="20"/>
              </w:rPr>
              <w:t>/п</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both"/>
              <w:rPr>
                <w:sz w:val="20"/>
                <w:szCs w:val="20"/>
              </w:rPr>
            </w:pPr>
            <w:r w:rsidRPr="00B00B8E">
              <w:rPr>
                <w:sz w:val="20"/>
                <w:szCs w:val="20"/>
              </w:rPr>
              <w:t>Мероприятия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2023год</w:t>
            </w:r>
          </w:p>
        </w:tc>
        <w:tc>
          <w:tcPr>
            <w:tcW w:w="955" w:type="dxa"/>
            <w:tcBorders>
              <w:top w:val="single" w:sz="4" w:space="0" w:color="auto"/>
              <w:left w:val="single" w:sz="4" w:space="0" w:color="auto"/>
              <w:bottom w:val="single" w:sz="4" w:space="0" w:color="auto"/>
              <w:right w:val="single" w:sz="4" w:space="0" w:color="auto"/>
            </w:tcBorders>
            <w:vAlign w:val="center"/>
          </w:tcPr>
          <w:p w:rsidR="00B33345" w:rsidRPr="00B00B8E" w:rsidRDefault="00B33345" w:rsidP="00B33345">
            <w:pPr>
              <w:jc w:val="center"/>
              <w:rPr>
                <w:sz w:val="20"/>
                <w:szCs w:val="20"/>
              </w:rPr>
            </w:pPr>
          </w:p>
          <w:p w:rsidR="00B33345" w:rsidRPr="00B00B8E" w:rsidRDefault="00B33345" w:rsidP="00B33345">
            <w:pPr>
              <w:jc w:val="center"/>
              <w:rPr>
                <w:sz w:val="20"/>
                <w:szCs w:val="20"/>
              </w:rPr>
            </w:pPr>
            <w:r w:rsidRPr="00B00B8E">
              <w:rPr>
                <w:sz w:val="20"/>
                <w:szCs w:val="20"/>
              </w:rPr>
              <w:t>2024год</w:t>
            </w:r>
          </w:p>
        </w:tc>
        <w:tc>
          <w:tcPr>
            <w:tcW w:w="955" w:type="dxa"/>
            <w:tcBorders>
              <w:top w:val="single" w:sz="4" w:space="0" w:color="auto"/>
              <w:left w:val="single" w:sz="4" w:space="0" w:color="auto"/>
              <w:bottom w:val="single" w:sz="4" w:space="0" w:color="auto"/>
              <w:right w:val="single" w:sz="4" w:space="0" w:color="auto"/>
            </w:tcBorders>
            <w:vAlign w:val="center"/>
          </w:tcPr>
          <w:p w:rsidR="00B33345" w:rsidRPr="00B00B8E" w:rsidRDefault="00B33345" w:rsidP="00B33345">
            <w:pPr>
              <w:jc w:val="center"/>
              <w:rPr>
                <w:sz w:val="20"/>
                <w:szCs w:val="20"/>
              </w:rPr>
            </w:pPr>
            <w:r w:rsidRPr="00B00B8E">
              <w:rPr>
                <w:sz w:val="20"/>
                <w:szCs w:val="20"/>
              </w:rPr>
              <w:t>2025год</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jc w:val="center"/>
              <w:rPr>
                <w:sz w:val="20"/>
                <w:szCs w:val="20"/>
              </w:rPr>
            </w:pPr>
            <w:r w:rsidRPr="00B00B8E">
              <w:rPr>
                <w:sz w:val="20"/>
                <w:szCs w:val="20"/>
              </w:rPr>
              <w:t>Итого</w:t>
            </w:r>
          </w:p>
        </w:tc>
      </w:tr>
      <w:tr w:rsidR="00B33345" w:rsidRPr="00B00B8E" w:rsidTr="00DD28D6">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lastRenderedPageBreak/>
              <w:t>1</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 xml:space="preserve">Модернизация, реконструкция, текущий ремонт и содержание автомобильных дорог общего пользования местного значения сельского поселения </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ind w:left="-57" w:right="-57"/>
              <w:jc w:val="center"/>
              <w:rPr>
                <w:b/>
                <w:color w:val="585858"/>
                <w:sz w:val="20"/>
                <w:szCs w:val="20"/>
              </w:rPr>
            </w:pPr>
            <w:r w:rsidRPr="00B00B8E">
              <w:rPr>
                <w:b/>
                <w:color w:val="585858"/>
                <w:sz w:val="20"/>
                <w:szCs w:val="20"/>
              </w:rPr>
              <w:t>2746,80</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color w:val="585858"/>
                <w:sz w:val="20"/>
                <w:szCs w:val="20"/>
              </w:rPr>
            </w:pPr>
          </w:p>
          <w:p w:rsidR="00B33345" w:rsidRPr="00B00B8E" w:rsidRDefault="00B33345" w:rsidP="00B33345">
            <w:pPr>
              <w:ind w:left="-57" w:right="-57"/>
              <w:jc w:val="center"/>
              <w:rPr>
                <w:b/>
                <w:color w:val="585858"/>
                <w:sz w:val="20"/>
                <w:szCs w:val="20"/>
              </w:rPr>
            </w:pPr>
            <w:r w:rsidRPr="00B00B8E">
              <w:rPr>
                <w:color w:val="585858"/>
                <w:sz w:val="20"/>
                <w:szCs w:val="20"/>
              </w:rPr>
              <w:t>8728,10</w:t>
            </w:r>
          </w:p>
        </w:tc>
      </w:tr>
      <w:tr w:rsidR="00B33345" w:rsidRPr="00B00B8E" w:rsidTr="00DD28D6">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2</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rPr>
                <w:color w:val="585858"/>
                <w:sz w:val="20"/>
                <w:szCs w:val="20"/>
              </w:rPr>
            </w:pPr>
            <w:r w:rsidRPr="00B00B8E">
              <w:rPr>
                <w:color w:val="585858"/>
                <w:sz w:val="20"/>
                <w:szCs w:val="20"/>
              </w:rPr>
              <w:t>1543,33</w:t>
            </w:r>
          </w:p>
        </w:tc>
        <w:tc>
          <w:tcPr>
            <w:tcW w:w="955" w:type="dxa"/>
            <w:tcBorders>
              <w:top w:val="single" w:sz="4" w:space="0" w:color="auto"/>
              <w:left w:val="single" w:sz="4" w:space="0" w:color="auto"/>
              <w:bottom w:val="single" w:sz="4" w:space="0" w:color="auto"/>
              <w:right w:val="single" w:sz="4" w:space="0" w:color="auto"/>
            </w:tcBorders>
            <w:vAlign w:val="center"/>
          </w:tcPr>
          <w:p w:rsidR="00B33345" w:rsidRPr="00B00B8E" w:rsidRDefault="00B33345" w:rsidP="00B33345">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B33345" w:rsidRPr="00B00B8E" w:rsidRDefault="00B33345" w:rsidP="00B33345">
            <w:pPr>
              <w:rPr>
                <w:color w:val="585858"/>
                <w:sz w:val="20"/>
                <w:szCs w:val="20"/>
              </w:rPr>
            </w:pPr>
          </w:p>
        </w:tc>
        <w:tc>
          <w:tcPr>
            <w:tcW w:w="955" w:type="dxa"/>
            <w:tcBorders>
              <w:top w:val="single" w:sz="4" w:space="0" w:color="auto"/>
              <w:left w:val="single" w:sz="4" w:space="0" w:color="auto"/>
              <w:bottom w:val="single" w:sz="4" w:space="0" w:color="auto"/>
              <w:right w:val="single" w:sz="4" w:space="0" w:color="auto"/>
            </w:tcBorders>
            <w:vAlign w:val="center"/>
          </w:tcPr>
          <w:p w:rsidR="00B33345" w:rsidRPr="00B00B8E" w:rsidRDefault="00B33345" w:rsidP="00B33345">
            <w:pPr>
              <w:rPr>
                <w:color w:val="585858"/>
                <w:sz w:val="20"/>
                <w:szCs w:val="20"/>
              </w:rPr>
            </w:pPr>
            <w:r w:rsidRPr="00B00B8E">
              <w:rPr>
                <w:color w:val="585858"/>
                <w:sz w:val="20"/>
                <w:szCs w:val="20"/>
              </w:rPr>
              <w:t>1543,33</w:t>
            </w:r>
          </w:p>
        </w:tc>
      </w:tr>
      <w:tr w:rsidR="00B33345" w:rsidRPr="00B00B8E" w:rsidTr="00DD28D6">
        <w:trPr>
          <w:trHeight w:val="25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sz w:val="20"/>
                <w:szCs w:val="20"/>
              </w:rPr>
            </w:pPr>
            <w:r w:rsidRPr="00B00B8E">
              <w:rPr>
                <w:sz w:val="20"/>
                <w:szCs w:val="20"/>
              </w:rPr>
              <w:t> </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rPr>
                <w:b/>
                <w:sz w:val="20"/>
                <w:szCs w:val="20"/>
              </w:rPr>
            </w:pPr>
            <w:r w:rsidRPr="00B00B8E">
              <w:rPr>
                <w:b/>
                <w:sz w:val="20"/>
                <w:szCs w:val="20"/>
              </w:rPr>
              <w:t>ВСЕГО:</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4290,13</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2905,60</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b/>
                <w:color w:val="585858"/>
                <w:sz w:val="20"/>
                <w:szCs w:val="20"/>
              </w:rPr>
            </w:pPr>
          </w:p>
          <w:p w:rsidR="00B33345" w:rsidRPr="00B00B8E" w:rsidRDefault="00B33345" w:rsidP="00B33345">
            <w:pPr>
              <w:ind w:left="-57" w:right="-57"/>
              <w:jc w:val="center"/>
              <w:rPr>
                <w:b/>
                <w:color w:val="585858"/>
                <w:sz w:val="20"/>
                <w:szCs w:val="20"/>
              </w:rPr>
            </w:pPr>
            <w:r w:rsidRPr="00B00B8E">
              <w:rPr>
                <w:b/>
                <w:color w:val="585858"/>
                <w:sz w:val="20"/>
                <w:szCs w:val="20"/>
              </w:rPr>
              <w:t>3075,70</w:t>
            </w:r>
          </w:p>
        </w:tc>
        <w:tc>
          <w:tcPr>
            <w:tcW w:w="955" w:type="dxa"/>
            <w:tcBorders>
              <w:top w:val="single" w:sz="4" w:space="0" w:color="auto"/>
              <w:left w:val="single" w:sz="4" w:space="0" w:color="auto"/>
              <w:bottom w:val="single" w:sz="4" w:space="0" w:color="auto"/>
              <w:right w:val="single" w:sz="4" w:space="0" w:color="auto"/>
            </w:tcBorders>
          </w:tcPr>
          <w:p w:rsidR="00B33345" w:rsidRPr="00B00B8E" w:rsidRDefault="00B33345" w:rsidP="00B33345">
            <w:pPr>
              <w:ind w:left="-57" w:right="-57"/>
              <w:jc w:val="center"/>
              <w:rPr>
                <w:color w:val="585858"/>
                <w:sz w:val="20"/>
                <w:szCs w:val="20"/>
              </w:rPr>
            </w:pPr>
          </w:p>
          <w:p w:rsidR="00B33345" w:rsidRPr="00B00B8E" w:rsidRDefault="00B33345" w:rsidP="00B33345">
            <w:pPr>
              <w:ind w:left="-57" w:right="-57"/>
              <w:jc w:val="center"/>
              <w:rPr>
                <w:b/>
                <w:color w:val="585858"/>
                <w:sz w:val="20"/>
                <w:szCs w:val="20"/>
              </w:rPr>
            </w:pPr>
            <w:r w:rsidRPr="00B00B8E">
              <w:rPr>
                <w:color w:val="585858"/>
                <w:sz w:val="20"/>
                <w:szCs w:val="20"/>
              </w:rPr>
              <w:t>10271,43</w:t>
            </w:r>
          </w:p>
        </w:tc>
      </w:tr>
    </w:tbl>
    <w:p w:rsidR="00B33345" w:rsidRPr="00B00B8E" w:rsidRDefault="00B33345" w:rsidP="00B33345">
      <w:pPr>
        <w:autoSpaceDE w:val="0"/>
        <w:autoSpaceDN w:val="0"/>
        <w:adjustRightInd w:val="0"/>
        <w:ind w:firstLine="708"/>
        <w:jc w:val="both"/>
        <w:rPr>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 xml:space="preserve">Подпрограммой предусматривается финансирование расходных обязательств из местного бюджета Каратузского сельсовета, в целях ресурсного обеспечения работ по обеспечению безопасности дорожного движения на территории Каратузского сельсовета. </w:t>
      </w:r>
    </w:p>
    <w:p w:rsidR="00B33345" w:rsidRPr="00B00B8E" w:rsidRDefault="00B33345" w:rsidP="00B33345">
      <w:pPr>
        <w:pStyle w:val="a3"/>
        <w:spacing w:after="0" w:line="240" w:lineRule="auto"/>
        <w:ind w:left="0" w:firstLine="708"/>
        <w:jc w:val="both"/>
        <w:rPr>
          <w:rFonts w:ascii="Times New Roman" w:hAnsi="Times New Roman"/>
          <w:sz w:val="20"/>
          <w:szCs w:val="20"/>
        </w:rPr>
      </w:pPr>
      <w:r w:rsidRPr="00B00B8E">
        <w:rPr>
          <w:rFonts w:ascii="Times New Roman" w:hAnsi="Times New Roman"/>
          <w:sz w:val="20"/>
          <w:szCs w:val="20"/>
        </w:rPr>
        <w:t>Указанные в Подпрограмме объемы финансирования отдельных мероприятий являются предполагаемыми. Объемы ассигнований подлежат уточнению исходя из возможностей бюджета Каратузского сельсовета на очередной финансовый год и плановый период.</w:t>
      </w:r>
    </w:p>
    <w:p w:rsidR="00B33345" w:rsidRPr="00B00B8E" w:rsidRDefault="00B33345" w:rsidP="00B33345">
      <w:pPr>
        <w:pStyle w:val="a3"/>
        <w:spacing w:after="0" w:line="240" w:lineRule="auto"/>
        <w:ind w:left="0" w:firstLine="709"/>
        <w:jc w:val="both"/>
        <w:rPr>
          <w:rFonts w:ascii="Times New Roman" w:hAnsi="Times New Roman"/>
          <w:sz w:val="20"/>
          <w:szCs w:val="20"/>
        </w:rPr>
      </w:pPr>
      <w:r w:rsidRPr="00B00B8E">
        <w:rPr>
          <w:rFonts w:ascii="Times New Roman" w:hAnsi="Times New Roman"/>
          <w:sz w:val="20"/>
          <w:szCs w:val="20"/>
        </w:rPr>
        <w:t>Общий объем финансирования мероприятий Подпрограммы составляет 10271,43 тысяч рублей, в том числе:</w:t>
      </w:r>
    </w:p>
    <w:p w:rsidR="00B33345" w:rsidRPr="00B00B8E" w:rsidRDefault="00B33345" w:rsidP="00B33345">
      <w:pPr>
        <w:autoSpaceDE w:val="0"/>
        <w:autoSpaceDN w:val="0"/>
        <w:adjustRightInd w:val="0"/>
        <w:rPr>
          <w:sz w:val="20"/>
          <w:szCs w:val="20"/>
        </w:rPr>
      </w:pPr>
      <w:r w:rsidRPr="00B00B8E">
        <w:rPr>
          <w:sz w:val="20"/>
          <w:szCs w:val="20"/>
        </w:rPr>
        <w:t>в 2023 году    –    4290,13 тысяч рублей;</w:t>
      </w:r>
    </w:p>
    <w:p w:rsidR="00B33345" w:rsidRPr="00B00B8E" w:rsidRDefault="00B33345" w:rsidP="00B33345">
      <w:pPr>
        <w:autoSpaceDE w:val="0"/>
        <w:autoSpaceDN w:val="0"/>
        <w:adjustRightInd w:val="0"/>
        <w:rPr>
          <w:sz w:val="20"/>
          <w:szCs w:val="20"/>
        </w:rPr>
      </w:pPr>
      <w:r w:rsidRPr="00B00B8E">
        <w:rPr>
          <w:sz w:val="20"/>
          <w:szCs w:val="20"/>
        </w:rPr>
        <w:t>в 2024 году    –    2905,00 тысяч рублей;</w:t>
      </w:r>
    </w:p>
    <w:p w:rsidR="00B33345" w:rsidRPr="00B00B8E" w:rsidRDefault="00B33345" w:rsidP="00B33345">
      <w:pPr>
        <w:autoSpaceDE w:val="0"/>
        <w:autoSpaceDN w:val="0"/>
        <w:adjustRightInd w:val="0"/>
        <w:rPr>
          <w:sz w:val="20"/>
          <w:szCs w:val="20"/>
        </w:rPr>
      </w:pPr>
      <w:r w:rsidRPr="00B00B8E">
        <w:rPr>
          <w:sz w:val="20"/>
          <w:szCs w:val="20"/>
        </w:rPr>
        <w:t xml:space="preserve">в 2025 году    –    3075,70 тысяч рублей. </w:t>
      </w:r>
    </w:p>
    <w:p w:rsidR="00B33345" w:rsidRPr="00B00B8E" w:rsidRDefault="00B33345" w:rsidP="00B33345">
      <w:pPr>
        <w:autoSpaceDE w:val="0"/>
        <w:autoSpaceDN w:val="0"/>
        <w:adjustRightInd w:val="0"/>
        <w:rPr>
          <w:sz w:val="20"/>
          <w:szCs w:val="20"/>
        </w:rPr>
      </w:pPr>
    </w:p>
    <w:p w:rsidR="00B33345" w:rsidRPr="00B00B8E" w:rsidRDefault="00B33345" w:rsidP="00B33345">
      <w:pPr>
        <w:autoSpaceDE w:val="0"/>
        <w:autoSpaceDN w:val="0"/>
        <w:adjustRightInd w:val="0"/>
        <w:rPr>
          <w:sz w:val="20"/>
          <w:szCs w:val="20"/>
        </w:rPr>
        <w:sectPr w:rsidR="00B33345" w:rsidRPr="00B00B8E" w:rsidSect="001E5F10">
          <w:pgSz w:w="11906" w:h="16838" w:code="9"/>
          <w:pgMar w:top="993" w:right="566" w:bottom="851" w:left="567" w:header="708" w:footer="0" w:gutter="0"/>
          <w:cols w:space="708"/>
          <w:docGrid w:linePitch="360"/>
        </w:sectPr>
      </w:pPr>
    </w:p>
    <w:p w:rsidR="00B33345" w:rsidRPr="00B00B8E" w:rsidRDefault="00B33345" w:rsidP="00B33345">
      <w:pPr>
        <w:ind w:left="10632" w:right="111"/>
        <w:jc w:val="both"/>
        <w:rPr>
          <w:sz w:val="20"/>
          <w:szCs w:val="20"/>
        </w:rPr>
      </w:pPr>
      <w:r w:rsidRPr="00B00B8E">
        <w:rPr>
          <w:sz w:val="20"/>
          <w:szCs w:val="20"/>
        </w:rPr>
        <w:lastRenderedPageBreak/>
        <w:t xml:space="preserve">Приложение № 1 </w:t>
      </w:r>
    </w:p>
    <w:p w:rsidR="00B33345" w:rsidRPr="00B00B8E" w:rsidRDefault="00B33345" w:rsidP="00B33345">
      <w:pPr>
        <w:autoSpaceDE w:val="0"/>
        <w:autoSpaceDN w:val="0"/>
        <w:adjustRightInd w:val="0"/>
        <w:ind w:left="10632"/>
        <w:jc w:val="both"/>
        <w:rPr>
          <w:b/>
          <w:sz w:val="20"/>
          <w:szCs w:val="20"/>
        </w:rPr>
      </w:pPr>
      <w:r w:rsidRPr="00B00B8E">
        <w:rPr>
          <w:sz w:val="20"/>
          <w:szCs w:val="20"/>
        </w:rPr>
        <w:t>к подпрограмме «Развитие и модернизация улично-дорожной сети для обеспечения безопасности дорожного движения на территории Каратузского сельсовета»</w:t>
      </w:r>
    </w:p>
    <w:p w:rsidR="00B33345" w:rsidRPr="00B00B8E" w:rsidRDefault="00B33345" w:rsidP="00B33345">
      <w:pPr>
        <w:autoSpaceDE w:val="0"/>
        <w:autoSpaceDN w:val="0"/>
        <w:adjustRightInd w:val="0"/>
        <w:jc w:val="center"/>
        <w:rPr>
          <w:b/>
          <w:sz w:val="20"/>
          <w:szCs w:val="20"/>
        </w:rPr>
      </w:pPr>
    </w:p>
    <w:p w:rsidR="00B33345" w:rsidRPr="00B00B8E" w:rsidRDefault="00B33345" w:rsidP="00B33345">
      <w:pPr>
        <w:autoSpaceDE w:val="0"/>
        <w:autoSpaceDN w:val="0"/>
        <w:adjustRightInd w:val="0"/>
        <w:jc w:val="center"/>
        <w:rPr>
          <w:b/>
          <w:sz w:val="20"/>
          <w:szCs w:val="20"/>
        </w:rPr>
      </w:pPr>
    </w:p>
    <w:p w:rsidR="00B33345" w:rsidRPr="00B00B8E" w:rsidRDefault="00B33345" w:rsidP="00B33345">
      <w:pPr>
        <w:autoSpaceDE w:val="0"/>
        <w:autoSpaceDN w:val="0"/>
        <w:adjustRightInd w:val="0"/>
        <w:jc w:val="center"/>
        <w:rPr>
          <w:b/>
          <w:sz w:val="20"/>
          <w:szCs w:val="20"/>
        </w:rPr>
      </w:pPr>
      <w:r w:rsidRPr="00B00B8E">
        <w:rPr>
          <w:b/>
          <w:sz w:val="20"/>
          <w:szCs w:val="20"/>
        </w:rPr>
        <w:t>Перечень целевых индикаторов подпрограммы</w:t>
      </w:r>
    </w:p>
    <w:p w:rsidR="00B33345" w:rsidRPr="00B00B8E" w:rsidRDefault="00B33345" w:rsidP="00B33345">
      <w:pPr>
        <w:autoSpaceDE w:val="0"/>
        <w:autoSpaceDN w:val="0"/>
        <w:adjustRightInd w:val="0"/>
        <w:jc w:val="center"/>
        <w:rPr>
          <w:b/>
          <w:sz w:val="20"/>
          <w:szCs w:val="20"/>
        </w:rPr>
      </w:pPr>
      <w:r w:rsidRPr="00B00B8E">
        <w:rPr>
          <w:sz w:val="20"/>
          <w:szCs w:val="20"/>
        </w:rPr>
        <w:t>«Развитие и модернизация улично-дорожной сети для обеспечения безопасности дорожного движения на территории Каратузского сельсовета»</w:t>
      </w:r>
    </w:p>
    <w:tbl>
      <w:tblPr>
        <w:tblW w:w="16160" w:type="dxa"/>
        <w:tblInd w:w="-639" w:type="dxa"/>
        <w:tblLayout w:type="fixed"/>
        <w:tblCellMar>
          <w:left w:w="70" w:type="dxa"/>
          <w:right w:w="70" w:type="dxa"/>
        </w:tblCellMar>
        <w:tblLook w:val="04A0" w:firstRow="1" w:lastRow="0" w:firstColumn="1" w:lastColumn="0" w:noHBand="0" w:noVBand="1"/>
      </w:tblPr>
      <w:tblGrid>
        <w:gridCol w:w="710"/>
        <w:gridCol w:w="5102"/>
        <w:gridCol w:w="708"/>
        <w:gridCol w:w="992"/>
        <w:gridCol w:w="3829"/>
        <w:gridCol w:w="2460"/>
        <w:gridCol w:w="30"/>
        <w:gridCol w:w="1056"/>
        <w:gridCol w:w="1273"/>
      </w:tblGrid>
      <w:tr w:rsidR="00B33345" w:rsidRPr="00B00B8E" w:rsidTr="001E5F10">
        <w:trPr>
          <w:trHeight w:val="240"/>
          <w:tblHeader/>
        </w:trPr>
        <w:tc>
          <w:tcPr>
            <w:tcW w:w="710" w:type="dxa"/>
            <w:vMerge w:val="restart"/>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jc w:val="center"/>
              <w:rPr>
                <w:sz w:val="20"/>
                <w:szCs w:val="20"/>
              </w:rPr>
            </w:pPr>
            <w:r w:rsidRPr="00B00B8E">
              <w:rPr>
                <w:sz w:val="20"/>
                <w:szCs w:val="20"/>
              </w:rPr>
              <w:t>№</w:t>
            </w:r>
            <w:r w:rsidRPr="00B00B8E">
              <w:rPr>
                <w:sz w:val="20"/>
                <w:szCs w:val="20"/>
              </w:rPr>
              <w:br/>
            </w:r>
            <w:proofErr w:type="gramStart"/>
            <w:r w:rsidRPr="00B00B8E">
              <w:rPr>
                <w:sz w:val="20"/>
                <w:szCs w:val="20"/>
              </w:rPr>
              <w:t>п</w:t>
            </w:r>
            <w:proofErr w:type="gramEnd"/>
            <w:r w:rsidRPr="00B00B8E">
              <w:rPr>
                <w:sz w:val="20"/>
                <w:szCs w:val="20"/>
              </w:rPr>
              <w:t>/п</w:t>
            </w:r>
          </w:p>
        </w:tc>
        <w:tc>
          <w:tcPr>
            <w:tcW w:w="5102" w:type="dxa"/>
            <w:vMerge w:val="restart"/>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jc w:val="center"/>
              <w:rPr>
                <w:sz w:val="20"/>
                <w:szCs w:val="20"/>
              </w:rPr>
            </w:pPr>
            <w:r w:rsidRPr="00B00B8E">
              <w:rPr>
                <w:sz w:val="20"/>
                <w:szCs w:val="20"/>
              </w:rPr>
              <w:t>Цели, задачи, показатели</w:t>
            </w:r>
          </w:p>
        </w:tc>
        <w:tc>
          <w:tcPr>
            <w:tcW w:w="708" w:type="dxa"/>
            <w:vMerge w:val="restart"/>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jc w:val="center"/>
              <w:rPr>
                <w:sz w:val="20"/>
                <w:szCs w:val="20"/>
              </w:rPr>
            </w:pPr>
            <w:r w:rsidRPr="00B00B8E">
              <w:rPr>
                <w:sz w:val="20"/>
                <w:szCs w:val="20"/>
              </w:rPr>
              <w:t>Ед. изм.</w:t>
            </w:r>
          </w:p>
        </w:tc>
        <w:tc>
          <w:tcPr>
            <w:tcW w:w="992" w:type="dxa"/>
            <w:vMerge w:val="restart"/>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jc w:val="center"/>
              <w:rPr>
                <w:sz w:val="20"/>
                <w:szCs w:val="20"/>
              </w:rPr>
            </w:pPr>
            <w:r w:rsidRPr="00B00B8E">
              <w:rPr>
                <w:sz w:val="20"/>
                <w:szCs w:val="20"/>
              </w:rPr>
              <w:t xml:space="preserve">Источник </w:t>
            </w:r>
            <w:r w:rsidRPr="00B00B8E">
              <w:rPr>
                <w:sz w:val="20"/>
                <w:szCs w:val="20"/>
              </w:rPr>
              <w:br/>
              <w:t>информации</w:t>
            </w:r>
          </w:p>
        </w:tc>
        <w:tc>
          <w:tcPr>
            <w:tcW w:w="8648" w:type="dxa"/>
            <w:gridSpan w:val="5"/>
            <w:tcBorders>
              <w:top w:val="single" w:sz="6" w:space="0" w:color="auto"/>
              <w:left w:val="single" w:sz="6" w:space="0" w:color="auto"/>
              <w:bottom w:val="single" w:sz="6" w:space="0" w:color="auto"/>
              <w:right w:val="single" w:sz="4" w:space="0" w:color="auto"/>
            </w:tcBorders>
            <w:hideMark/>
          </w:tcPr>
          <w:p w:rsidR="00B33345" w:rsidRPr="00B00B8E" w:rsidRDefault="00B33345" w:rsidP="00B33345">
            <w:pPr>
              <w:rPr>
                <w:sz w:val="20"/>
                <w:szCs w:val="20"/>
              </w:rPr>
            </w:pPr>
            <w:r w:rsidRPr="00B00B8E">
              <w:rPr>
                <w:sz w:val="20"/>
                <w:szCs w:val="20"/>
              </w:rPr>
              <w:t>Годы реализации муниципальной программы</w:t>
            </w:r>
          </w:p>
        </w:tc>
      </w:tr>
      <w:tr w:rsidR="00B33345" w:rsidRPr="00B00B8E" w:rsidTr="001E5F10">
        <w:trPr>
          <w:trHeight w:val="240"/>
          <w:tblHeader/>
        </w:trPr>
        <w:tc>
          <w:tcPr>
            <w:tcW w:w="710" w:type="dxa"/>
            <w:vMerge/>
            <w:tcBorders>
              <w:top w:val="single" w:sz="6" w:space="0" w:color="auto"/>
              <w:left w:val="single" w:sz="6" w:space="0" w:color="auto"/>
              <w:bottom w:val="single" w:sz="6" w:space="0" w:color="auto"/>
              <w:right w:val="single" w:sz="6" w:space="0" w:color="auto"/>
            </w:tcBorders>
            <w:vAlign w:val="center"/>
            <w:hideMark/>
          </w:tcPr>
          <w:p w:rsidR="00B33345" w:rsidRPr="00B00B8E" w:rsidRDefault="00B33345" w:rsidP="00B33345">
            <w:pPr>
              <w:rPr>
                <w:sz w:val="20"/>
                <w:szCs w:val="20"/>
              </w:rPr>
            </w:pPr>
          </w:p>
        </w:tc>
        <w:tc>
          <w:tcPr>
            <w:tcW w:w="5102" w:type="dxa"/>
            <w:vMerge/>
            <w:tcBorders>
              <w:top w:val="single" w:sz="6" w:space="0" w:color="auto"/>
              <w:left w:val="single" w:sz="6" w:space="0" w:color="auto"/>
              <w:bottom w:val="single" w:sz="6" w:space="0" w:color="auto"/>
              <w:right w:val="single" w:sz="6" w:space="0" w:color="auto"/>
            </w:tcBorders>
            <w:vAlign w:val="center"/>
            <w:hideMark/>
          </w:tcPr>
          <w:p w:rsidR="00B33345" w:rsidRPr="00B00B8E" w:rsidRDefault="00B33345" w:rsidP="00B33345">
            <w:pPr>
              <w:rPr>
                <w:sz w:val="20"/>
                <w:szCs w:val="20"/>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B33345" w:rsidRPr="00B00B8E" w:rsidRDefault="00B33345" w:rsidP="00B33345">
            <w:pPr>
              <w:rPr>
                <w:sz w:val="20"/>
                <w:szCs w:val="2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B33345" w:rsidRPr="00B00B8E" w:rsidRDefault="00B33345" w:rsidP="00B33345">
            <w:pPr>
              <w:rPr>
                <w:sz w:val="20"/>
                <w:szCs w:val="20"/>
              </w:rPr>
            </w:pPr>
          </w:p>
        </w:tc>
        <w:tc>
          <w:tcPr>
            <w:tcW w:w="3829" w:type="dxa"/>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jc w:val="center"/>
              <w:rPr>
                <w:sz w:val="20"/>
                <w:szCs w:val="20"/>
              </w:rPr>
            </w:pPr>
            <w:r w:rsidRPr="00B00B8E">
              <w:rPr>
                <w:sz w:val="20"/>
                <w:szCs w:val="20"/>
              </w:rPr>
              <w:t>2023</w:t>
            </w:r>
          </w:p>
        </w:tc>
        <w:tc>
          <w:tcPr>
            <w:tcW w:w="2460" w:type="dxa"/>
            <w:tcBorders>
              <w:top w:val="single" w:sz="6" w:space="0" w:color="auto"/>
              <w:left w:val="single" w:sz="6" w:space="0" w:color="auto"/>
              <w:bottom w:val="single" w:sz="6" w:space="0" w:color="auto"/>
              <w:right w:val="single" w:sz="4" w:space="0" w:color="auto"/>
            </w:tcBorders>
            <w:hideMark/>
          </w:tcPr>
          <w:p w:rsidR="00B33345" w:rsidRPr="00B00B8E" w:rsidRDefault="00B33345" w:rsidP="00B33345">
            <w:pPr>
              <w:jc w:val="center"/>
              <w:rPr>
                <w:sz w:val="20"/>
                <w:szCs w:val="20"/>
              </w:rPr>
            </w:pPr>
            <w:r w:rsidRPr="00B00B8E">
              <w:rPr>
                <w:sz w:val="20"/>
                <w:szCs w:val="20"/>
              </w:rPr>
              <w:t>2024</w:t>
            </w:r>
          </w:p>
        </w:tc>
        <w:tc>
          <w:tcPr>
            <w:tcW w:w="2359" w:type="dxa"/>
            <w:gridSpan w:val="3"/>
            <w:tcBorders>
              <w:top w:val="single" w:sz="6" w:space="0" w:color="auto"/>
              <w:left w:val="single" w:sz="4"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2025</w:t>
            </w:r>
          </w:p>
        </w:tc>
      </w:tr>
      <w:tr w:rsidR="00B33345" w:rsidRPr="00B00B8E" w:rsidTr="001E5F10">
        <w:trPr>
          <w:trHeight w:val="240"/>
          <w:tblHeader/>
        </w:trPr>
        <w:tc>
          <w:tcPr>
            <w:tcW w:w="14887" w:type="dxa"/>
            <w:gridSpan w:val="8"/>
            <w:tcBorders>
              <w:top w:val="nil"/>
              <w:left w:val="single" w:sz="6" w:space="0" w:color="auto"/>
              <w:bottom w:val="single" w:sz="4" w:space="0" w:color="auto"/>
            </w:tcBorders>
            <w:hideMark/>
          </w:tcPr>
          <w:p w:rsidR="00B33345" w:rsidRPr="00B00B8E" w:rsidRDefault="00B33345" w:rsidP="00B33345">
            <w:pPr>
              <w:pStyle w:val="ConsPlusNormal"/>
              <w:widowControl/>
              <w:ind w:firstLine="0"/>
              <w:rPr>
                <w:rFonts w:ascii="Times New Roman" w:hAnsi="Times New Roman" w:cs="Times New Roman"/>
                <w:b/>
              </w:rPr>
            </w:pPr>
            <w:r w:rsidRPr="00B00B8E">
              <w:rPr>
                <w:rFonts w:ascii="Times New Roman" w:hAnsi="Times New Roman" w:cs="Times New Roman"/>
                <w:b/>
              </w:rPr>
              <w:t>Цель подпрограммы: Повышение уровня безопасности дорожного движения на территории Каратузского сельсовета</w:t>
            </w:r>
          </w:p>
        </w:tc>
        <w:tc>
          <w:tcPr>
            <w:tcW w:w="1273" w:type="dxa"/>
            <w:tcBorders>
              <w:top w:val="single" w:sz="4" w:space="0" w:color="auto"/>
              <w:left w:val="nil"/>
              <w:bottom w:val="single" w:sz="4" w:space="0" w:color="auto"/>
              <w:right w:val="single" w:sz="4" w:space="0" w:color="auto"/>
            </w:tcBorders>
            <w:shd w:val="clear" w:color="auto" w:fill="auto"/>
          </w:tcPr>
          <w:p w:rsidR="00B33345" w:rsidRPr="00B00B8E" w:rsidRDefault="00B33345" w:rsidP="00B33345">
            <w:pPr>
              <w:rPr>
                <w:sz w:val="20"/>
                <w:szCs w:val="20"/>
              </w:rPr>
            </w:pPr>
          </w:p>
        </w:tc>
      </w:tr>
      <w:tr w:rsidR="00B33345" w:rsidRPr="00B00B8E" w:rsidTr="001E5F10">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1.1.</w:t>
            </w:r>
          </w:p>
        </w:tc>
        <w:tc>
          <w:tcPr>
            <w:tcW w:w="510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both"/>
              <w:rPr>
                <w:rFonts w:ascii="Times New Roman" w:hAnsi="Times New Roman" w:cs="Times New Roman"/>
              </w:rPr>
            </w:pPr>
            <w:r w:rsidRPr="00B00B8E">
              <w:rPr>
                <w:rFonts w:ascii="Times New Roman" w:hAnsi="Times New Roman" w:cs="Times New Roman"/>
              </w:rPr>
              <w:t>Целевой индикатор 1</w:t>
            </w:r>
          </w:p>
          <w:p w:rsidR="00B33345" w:rsidRPr="00B00B8E" w:rsidRDefault="00B33345" w:rsidP="00B33345">
            <w:pPr>
              <w:pStyle w:val="ConsPlusNormal"/>
              <w:widowControl/>
              <w:ind w:firstLine="0"/>
              <w:jc w:val="both"/>
              <w:rPr>
                <w:rFonts w:ascii="Times New Roman" w:hAnsi="Times New Roman" w:cs="Times New Roman"/>
              </w:rPr>
            </w:pPr>
            <w:r w:rsidRPr="00B00B8E">
              <w:rPr>
                <w:rFonts w:ascii="Times New Roman" w:hAnsi="Times New Roman" w:cs="Times New Roman"/>
              </w:rPr>
              <w:t>Снижение количества ДТП с пострадавшими</w:t>
            </w:r>
          </w:p>
        </w:tc>
        <w:tc>
          <w:tcPr>
            <w:tcW w:w="708"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чел.</w:t>
            </w:r>
          </w:p>
        </w:tc>
        <w:tc>
          <w:tcPr>
            <w:tcW w:w="99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Отчет ГБДД</w:t>
            </w:r>
          </w:p>
        </w:tc>
        <w:tc>
          <w:tcPr>
            <w:tcW w:w="3829"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16</w:t>
            </w:r>
          </w:p>
        </w:tc>
        <w:tc>
          <w:tcPr>
            <w:tcW w:w="2490" w:type="dxa"/>
            <w:gridSpan w:val="2"/>
            <w:tcBorders>
              <w:top w:val="single" w:sz="6" w:space="0" w:color="auto"/>
              <w:left w:val="single" w:sz="6" w:space="0" w:color="auto"/>
              <w:bottom w:val="single" w:sz="6"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14</w:t>
            </w:r>
          </w:p>
        </w:tc>
        <w:tc>
          <w:tcPr>
            <w:tcW w:w="2329" w:type="dxa"/>
            <w:gridSpan w:val="2"/>
            <w:tcBorders>
              <w:top w:val="single" w:sz="6" w:space="0" w:color="auto"/>
              <w:left w:val="single" w:sz="4"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13</w:t>
            </w:r>
          </w:p>
        </w:tc>
      </w:tr>
      <w:tr w:rsidR="00B33345" w:rsidRPr="00B00B8E" w:rsidTr="001E5F10">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1.2.</w:t>
            </w:r>
          </w:p>
        </w:tc>
        <w:tc>
          <w:tcPr>
            <w:tcW w:w="510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both"/>
              <w:rPr>
                <w:rFonts w:ascii="Times New Roman" w:hAnsi="Times New Roman" w:cs="Times New Roman"/>
              </w:rPr>
            </w:pPr>
            <w:r w:rsidRPr="00B00B8E">
              <w:rPr>
                <w:rFonts w:ascii="Times New Roman" w:hAnsi="Times New Roman" w:cs="Times New Roman"/>
              </w:rPr>
              <w:t>Целевой индикатор 2</w:t>
            </w:r>
          </w:p>
          <w:p w:rsidR="00B33345" w:rsidRPr="00B00B8E" w:rsidRDefault="00B33345" w:rsidP="00B33345">
            <w:pPr>
              <w:widowControl w:val="0"/>
              <w:rPr>
                <w:snapToGrid w:val="0"/>
                <w:sz w:val="20"/>
                <w:szCs w:val="20"/>
              </w:rPr>
            </w:pPr>
            <w:r w:rsidRPr="00B00B8E">
              <w:rPr>
                <w:sz w:val="20"/>
                <w:szCs w:val="20"/>
              </w:rPr>
              <w:t>Сокращение числа погибших в ДТП людей</w:t>
            </w:r>
          </w:p>
        </w:tc>
        <w:tc>
          <w:tcPr>
            <w:tcW w:w="708"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чел.</w:t>
            </w:r>
          </w:p>
        </w:tc>
        <w:tc>
          <w:tcPr>
            <w:tcW w:w="99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Отчет ГБДД</w:t>
            </w:r>
          </w:p>
        </w:tc>
        <w:tc>
          <w:tcPr>
            <w:tcW w:w="3829"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5</w:t>
            </w:r>
          </w:p>
        </w:tc>
        <w:tc>
          <w:tcPr>
            <w:tcW w:w="2490" w:type="dxa"/>
            <w:gridSpan w:val="2"/>
            <w:tcBorders>
              <w:top w:val="single" w:sz="6" w:space="0" w:color="auto"/>
              <w:left w:val="single" w:sz="6" w:space="0" w:color="auto"/>
              <w:bottom w:val="single" w:sz="6"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4</w:t>
            </w:r>
          </w:p>
        </w:tc>
        <w:tc>
          <w:tcPr>
            <w:tcW w:w="2329" w:type="dxa"/>
            <w:gridSpan w:val="2"/>
            <w:tcBorders>
              <w:top w:val="single" w:sz="6" w:space="0" w:color="auto"/>
              <w:left w:val="single" w:sz="4"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3</w:t>
            </w:r>
          </w:p>
        </w:tc>
      </w:tr>
      <w:tr w:rsidR="00B33345" w:rsidRPr="00B00B8E" w:rsidTr="001E5F10">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1.3.</w:t>
            </w:r>
          </w:p>
        </w:tc>
        <w:tc>
          <w:tcPr>
            <w:tcW w:w="510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rPr>
                <w:sz w:val="20"/>
                <w:szCs w:val="20"/>
              </w:rPr>
            </w:pPr>
            <w:r w:rsidRPr="00B00B8E">
              <w:rPr>
                <w:sz w:val="20"/>
                <w:szCs w:val="20"/>
              </w:rPr>
              <w:t>Целевой индикатор 3</w:t>
            </w:r>
          </w:p>
          <w:p w:rsidR="00B33345" w:rsidRPr="00B00B8E" w:rsidRDefault="00B33345" w:rsidP="00B33345">
            <w:pPr>
              <w:rPr>
                <w:sz w:val="20"/>
                <w:szCs w:val="20"/>
              </w:rPr>
            </w:pPr>
            <w:r w:rsidRPr="00B00B8E">
              <w:rPr>
                <w:sz w:val="20"/>
                <w:szCs w:val="20"/>
              </w:rPr>
              <w:t>Осуществление модернизации, реконструкции и капитального ремонта дорог местного значения</w:t>
            </w:r>
          </w:p>
        </w:tc>
        <w:tc>
          <w:tcPr>
            <w:tcW w:w="708"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км</w:t>
            </w:r>
          </w:p>
        </w:tc>
        <w:tc>
          <w:tcPr>
            <w:tcW w:w="99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Отчет об исполнении бюджета</w:t>
            </w:r>
          </w:p>
        </w:tc>
        <w:tc>
          <w:tcPr>
            <w:tcW w:w="3829"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52</w:t>
            </w:r>
          </w:p>
        </w:tc>
        <w:tc>
          <w:tcPr>
            <w:tcW w:w="2490" w:type="dxa"/>
            <w:gridSpan w:val="2"/>
            <w:tcBorders>
              <w:top w:val="single" w:sz="6" w:space="0" w:color="auto"/>
              <w:left w:val="single" w:sz="6" w:space="0" w:color="auto"/>
              <w:bottom w:val="single" w:sz="6" w:space="0" w:color="auto"/>
              <w:right w:val="single" w:sz="4"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54</w:t>
            </w:r>
          </w:p>
        </w:tc>
        <w:tc>
          <w:tcPr>
            <w:tcW w:w="2329" w:type="dxa"/>
            <w:gridSpan w:val="2"/>
            <w:tcBorders>
              <w:top w:val="single" w:sz="6" w:space="0" w:color="auto"/>
              <w:left w:val="single" w:sz="4"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56</w:t>
            </w:r>
          </w:p>
        </w:tc>
      </w:tr>
      <w:tr w:rsidR="00B33345" w:rsidRPr="00B00B8E" w:rsidTr="001E5F10">
        <w:trPr>
          <w:cantSplit/>
          <w:trHeight w:val="360"/>
        </w:trPr>
        <w:tc>
          <w:tcPr>
            <w:tcW w:w="710" w:type="dxa"/>
            <w:tcBorders>
              <w:top w:val="single" w:sz="6" w:space="0" w:color="auto"/>
              <w:left w:val="single" w:sz="6" w:space="0" w:color="auto"/>
              <w:bottom w:val="single" w:sz="6" w:space="0" w:color="auto"/>
              <w:right w:val="single" w:sz="6" w:space="0" w:color="auto"/>
            </w:tcBorders>
            <w:hideMark/>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1.4.</w:t>
            </w:r>
          </w:p>
        </w:tc>
        <w:tc>
          <w:tcPr>
            <w:tcW w:w="510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rPr>
                <w:sz w:val="20"/>
                <w:szCs w:val="20"/>
              </w:rPr>
            </w:pPr>
            <w:r w:rsidRPr="00B00B8E">
              <w:rPr>
                <w:sz w:val="20"/>
                <w:szCs w:val="20"/>
              </w:rPr>
              <w:t>Целевой индикатор 4</w:t>
            </w:r>
          </w:p>
          <w:p w:rsidR="00B33345" w:rsidRPr="00B00B8E" w:rsidRDefault="00B33345" w:rsidP="00B33345">
            <w:pPr>
              <w:rPr>
                <w:sz w:val="20"/>
                <w:szCs w:val="20"/>
              </w:rPr>
            </w:pPr>
            <w:r w:rsidRPr="00B00B8E">
              <w:rPr>
                <w:sz w:val="20"/>
                <w:szCs w:val="20"/>
              </w:rPr>
              <w:t>Доля дорог общего пользования соответствующих техническим и эксплуатационным требованиям</w:t>
            </w:r>
          </w:p>
        </w:tc>
        <w:tc>
          <w:tcPr>
            <w:tcW w:w="708"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w:t>
            </w:r>
          </w:p>
        </w:tc>
        <w:tc>
          <w:tcPr>
            <w:tcW w:w="992"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rPr>
                <w:rFonts w:ascii="Times New Roman" w:hAnsi="Times New Roman" w:cs="Times New Roman"/>
              </w:rPr>
            </w:pPr>
            <w:r w:rsidRPr="00B00B8E">
              <w:rPr>
                <w:rFonts w:ascii="Times New Roman" w:hAnsi="Times New Roman" w:cs="Times New Roman"/>
              </w:rPr>
              <w:t>Отчет об исполнении бюджета</w:t>
            </w:r>
          </w:p>
        </w:tc>
        <w:tc>
          <w:tcPr>
            <w:tcW w:w="3829" w:type="dxa"/>
            <w:tcBorders>
              <w:top w:val="single" w:sz="6" w:space="0" w:color="auto"/>
              <w:left w:val="single" w:sz="6" w:space="0" w:color="auto"/>
              <w:bottom w:val="single" w:sz="6" w:space="0" w:color="auto"/>
              <w:right w:val="single" w:sz="6" w:space="0" w:color="auto"/>
            </w:tcBorders>
          </w:tcPr>
          <w:p w:rsidR="00B33345" w:rsidRPr="00B00B8E" w:rsidRDefault="00B33345" w:rsidP="00B33345">
            <w:pPr>
              <w:pStyle w:val="ConsPlusNormal"/>
              <w:widowControl/>
              <w:ind w:firstLine="0"/>
              <w:jc w:val="center"/>
              <w:rPr>
                <w:rFonts w:ascii="Times New Roman" w:hAnsi="Times New Roman" w:cs="Times New Roman"/>
              </w:rPr>
            </w:pPr>
            <w:r w:rsidRPr="00B00B8E">
              <w:rPr>
                <w:rFonts w:ascii="Times New Roman" w:hAnsi="Times New Roman" w:cs="Times New Roman"/>
              </w:rPr>
              <w:t>55</w:t>
            </w:r>
          </w:p>
        </w:tc>
        <w:tc>
          <w:tcPr>
            <w:tcW w:w="2490" w:type="dxa"/>
            <w:gridSpan w:val="2"/>
            <w:tcBorders>
              <w:top w:val="single" w:sz="6" w:space="0" w:color="auto"/>
              <w:left w:val="single" w:sz="6"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60</w:t>
            </w:r>
          </w:p>
        </w:tc>
        <w:tc>
          <w:tcPr>
            <w:tcW w:w="2329" w:type="dxa"/>
            <w:gridSpan w:val="2"/>
            <w:tcBorders>
              <w:top w:val="single" w:sz="6" w:space="0" w:color="auto"/>
              <w:left w:val="single" w:sz="4" w:space="0" w:color="auto"/>
              <w:bottom w:val="single" w:sz="6" w:space="0" w:color="auto"/>
              <w:right w:val="single" w:sz="4" w:space="0" w:color="auto"/>
            </w:tcBorders>
          </w:tcPr>
          <w:p w:rsidR="00B33345" w:rsidRPr="00B00B8E" w:rsidRDefault="00B33345" w:rsidP="00B33345">
            <w:pPr>
              <w:jc w:val="center"/>
              <w:rPr>
                <w:sz w:val="20"/>
                <w:szCs w:val="20"/>
              </w:rPr>
            </w:pPr>
            <w:r w:rsidRPr="00B00B8E">
              <w:rPr>
                <w:sz w:val="20"/>
                <w:szCs w:val="20"/>
              </w:rPr>
              <w:t>65</w:t>
            </w:r>
          </w:p>
        </w:tc>
      </w:tr>
    </w:tbl>
    <w:p w:rsidR="00B33345" w:rsidRPr="00B00B8E" w:rsidRDefault="00B33345" w:rsidP="00B33345">
      <w:pPr>
        <w:autoSpaceDE w:val="0"/>
        <w:autoSpaceDN w:val="0"/>
        <w:adjustRightInd w:val="0"/>
        <w:jc w:val="center"/>
        <w:rPr>
          <w:sz w:val="20"/>
          <w:szCs w:val="20"/>
        </w:rPr>
      </w:pPr>
    </w:p>
    <w:p w:rsidR="00B33345" w:rsidRPr="00B00B8E" w:rsidRDefault="00B33345" w:rsidP="00B33345">
      <w:pPr>
        <w:autoSpaceDE w:val="0"/>
        <w:autoSpaceDN w:val="0"/>
        <w:adjustRightInd w:val="0"/>
        <w:jc w:val="both"/>
        <w:rPr>
          <w:sz w:val="20"/>
          <w:szCs w:val="20"/>
        </w:rPr>
      </w:pPr>
    </w:p>
    <w:p w:rsidR="00B33345" w:rsidRPr="00B00B8E" w:rsidRDefault="00B33345" w:rsidP="00B33345">
      <w:pPr>
        <w:jc w:val="center"/>
        <w:rPr>
          <w:sz w:val="20"/>
          <w:szCs w:val="20"/>
        </w:rPr>
      </w:pPr>
    </w:p>
    <w:p w:rsidR="00B33345" w:rsidRPr="00B00B8E" w:rsidRDefault="00B33345" w:rsidP="00B33345">
      <w:pPr>
        <w:jc w:val="center"/>
        <w:rPr>
          <w:sz w:val="20"/>
          <w:szCs w:val="20"/>
        </w:rPr>
        <w:sectPr w:rsidR="00B33345" w:rsidRPr="00B00B8E" w:rsidSect="00DD28D6">
          <w:pgSz w:w="16838" w:h="11906" w:orient="landscape" w:code="9"/>
          <w:pgMar w:top="426" w:right="1134" w:bottom="850" w:left="1134" w:header="708" w:footer="0" w:gutter="0"/>
          <w:cols w:space="708"/>
          <w:docGrid w:linePitch="360"/>
        </w:sectPr>
      </w:pPr>
    </w:p>
    <w:p w:rsidR="00B33345" w:rsidRPr="00B00B8E" w:rsidRDefault="00B33345" w:rsidP="001E5F10">
      <w:pPr>
        <w:ind w:left="7513" w:right="111"/>
        <w:jc w:val="both"/>
        <w:rPr>
          <w:sz w:val="20"/>
          <w:szCs w:val="20"/>
        </w:rPr>
      </w:pPr>
      <w:r w:rsidRPr="00B00B8E">
        <w:rPr>
          <w:sz w:val="20"/>
          <w:szCs w:val="20"/>
        </w:rPr>
        <w:lastRenderedPageBreak/>
        <w:t xml:space="preserve">Приложение № 2 </w:t>
      </w:r>
    </w:p>
    <w:p w:rsidR="00B33345" w:rsidRPr="00B00B8E" w:rsidRDefault="00B33345" w:rsidP="001E5F10">
      <w:pPr>
        <w:autoSpaceDE w:val="0"/>
        <w:autoSpaceDN w:val="0"/>
        <w:adjustRightInd w:val="0"/>
        <w:ind w:left="7513"/>
        <w:jc w:val="both"/>
        <w:rPr>
          <w:b/>
          <w:sz w:val="20"/>
          <w:szCs w:val="20"/>
        </w:rPr>
      </w:pPr>
      <w:r w:rsidRPr="00B00B8E">
        <w:rPr>
          <w:sz w:val="20"/>
          <w:szCs w:val="20"/>
        </w:rPr>
        <w:t>к подпрограмме «Развитие и модернизация улично-дорожной сети для обеспечения безопасности дорожного движения на территории Каратузского сельсовета»</w:t>
      </w:r>
    </w:p>
    <w:p w:rsidR="00B33345" w:rsidRPr="00B00B8E" w:rsidRDefault="00B33345" w:rsidP="00B33345">
      <w:pPr>
        <w:autoSpaceDE w:val="0"/>
        <w:autoSpaceDN w:val="0"/>
        <w:adjustRightInd w:val="0"/>
        <w:ind w:left="10632"/>
        <w:jc w:val="both"/>
        <w:rPr>
          <w:sz w:val="20"/>
          <w:szCs w:val="20"/>
        </w:rPr>
      </w:pPr>
    </w:p>
    <w:p w:rsidR="00B33345" w:rsidRPr="00B00B8E" w:rsidRDefault="00B33345" w:rsidP="00B33345">
      <w:pPr>
        <w:jc w:val="center"/>
        <w:rPr>
          <w:b/>
          <w:sz w:val="20"/>
          <w:szCs w:val="20"/>
        </w:rPr>
      </w:pPr>
    </w:p>
    <w:p w:rsidR="00B33345" w:rsidRPr="00B00B8E" w:rsidRDefault="00B33345" w:rsidP="00B33345">
      <w:pPr>
        <w:jc w:val="center"/>
        <w:rPr>
          <w:b/>
          <w:sz w:val="20"/>
          <w:szCs w:val="20"/>
        </w:rPr>
      </w:pPr>
      <w:r w:rsidRPr="00B00B8E">
        <w:rPr>
          <w:b/>
          <w:sz w:val="20"/>
          <w:szCs w:val="20"/>
        </w:rPr>
        <w:t>Перечень мероприятий в рамках подпрограммы «Развитие и модернизация улично-дорожной сети для обеспечения безопасности дорожного движения на территории Каратузского сельсовета»</w:t>
      </w:r>
    </w:p>
    <w:p w:rsidR="00B33345" w:rsidRPr="00B00B8E" w:rsidRDefault="00B33345" w:rsidP="00B33345">
      <w:pPr>
        <w:jc w:val="both"/>
        <w:rPr>
          <w:sz w:val="20"/>
          <w:szCs w:val="20"/>
        </w:rPr>
      </w:pPr>
    </w:p>
    <w:tbl>
      <w:tblPr>
        <w:tblW w:w="16008" w:type="dxa"/>
        <w:jc w:val="center"/>
        <w:tblInd w:w="668" w:type="dxa"/>
        <w:tblLook w:val="04A0" w:firstRow="1" w:lastRow="0" w:firstColumn="1" w:lastColumn="0" w:noHBand="0" w:noVBand="1"/>
      </w:tblPr>
      <w:tblGrid>
        <w:gridCol w:w="927"/>
        <w:gridCol w:w="1249"/>
        <w:gridCol w:w="1305"/>
        <w:gridCol w:w="5966"/>
        <w:gridCol w:w="800"/>
        <w:gridCol w:w="1617"/>
        <w:gridCol w:w="1506"/>
        <w:gridCol w:w="1506"/>
        <w:gridCol w:w="1132"/>
      </w:tblGrid>
      <w:tr w:rsidR="00B33345" w:rsidRPr="00B00B8E" w:rsidTr="001E5F10">
        <w:trPr>
          <w:trHeight w:val="420"/>
          <w:jc w:val="center"/>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Раздел</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Подраздел</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КЦСР</w:t>
            </w:r>
          </w:p>
        </w:tc>
        <w:tc>
          <w:tcPr>
            <w:tcW w:w="5966"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Наименование КЦСР</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КВР</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B33345">
            <w:pPr>
              <w:jc w:val="center"/>
              <w:rPr>
                <w:b/>
                <w:bCs/>
                <w:sz w:val="20"/>
                <w:szCs w:val="20"/>
              </w:rPr>
            </w:pPr>
            <w:r w:rsidRPr="00B00B8E">
              <w:rPr>
                <w:b/>
                <w:bCs/>
                <w:sz w:val="20"/>
                <w:szCs w:val="20"/>
              </w:rPr>
              <w:t>Ассигнования ПБС 2023 год</w:t>
            </w:r>
          </w:p>
        </w:tc>
        <w:tc>
          <w:tcPr>
            <w:tcW w:w="1506" w:type="dxa"/>
            <w:tcBorders>
              <w:top w:val="single" w:sz="4" w:space="0" w:color="auto"/>
              <w:left w:val="nil"/>
              <w:bottom w:val="single" w:sz="4" w:space="0" w:color="auto"/>
              <w:right w:val="single" w:sz="4" w:space="0" w:color="auto"/>
            </w:tcBorders>
          </w:tcPr>
          <w:p w:rsidR="00B33345" w:rsidRPr="00B00B8E" w:rsidRDefault="00B33345" w:rsidP="00B33345">
            <w:pPr>
              <w:jc w:val="center"/>
              <w:rPr>
                <w:b/>
                <w:bCs/>
                <w:sz w:val="20"/>
                <w:szCs w:val="20"/>
              </w:rPr>
            </w:pPr>
            <w:r w:rsidRPr="00B00B8E">
              <w:rPr>
                <w:b/>
                <w:bCs/>
                <w:sz w:val="20"/>
                <w:szCs w:val="20"/>
              </w:rPr>
              <w:t>Ассигнования ПБС 2024 год</w:t>
            </w:r>
          </w:p>
        </w:tc>
        <w:tc>
          <w:tcPr>
            <w:tcW w:w="1506" w:type="dxa"/>
            <w:tcBorders>
              <w:top w:val="single" w:sz="4" w:space="0" w:color="auto"/>
              <w:left w:val="nil"/>
              <w:bottom w:val="single" w:sz="4" w:space="0" w:color="auto"/>
              <w:right w:val="single" w:sz="4" w:space="0" w:color="auto"/>
            </w:tcBorders>
          </w:tcPr>
          <w:p w:rsidR="00B33345" w:rsidRPr="00B00B8E" w:rsidRDefault="00B33345" w:rsidP="00B33345">
            <w:pPr>
              <w:jc w:val="center"/>
              <w:rPr>
                <w:b/>
                <w:bCs/>
                <w:sz w:val="20"/>
                <w:szCs w:val="20"/>
              </w:rPr>
            </w:pPr>
            <w:r w:rsidRPr="00B00B8E">
              <w:rPr>
                <w:b/>
                <w:bCs/>
                <w:sz w:val="20"/>
                <w:szCs w:val="20"/>
              </w:rPr>
              <w:t>Ассигнования ПБС 2025 год</w:t>
            </w:r>
          </w:p>
        </w:tc>
        <w:tc>
          <w:tcPr>
            <w:tcW w:w="1132" w:type="dxa"/>
            <w:tcBorders>
              <w:top w:val="single" w:sz="4" w:space="0" w:color="auto"/>
              <w:left w:val="nil"/>
              <w:bottom w:val="single" w:sz="4" w:space="0" w:color="auto"/>
              <w:right w:val="single" w:sz="4" w:space="0" w:color="auto"/>
            </w:tcBorders>
          </w:tcPr>
          <w:p w:rsidR="00B33345" w:rsidRPr="00B00B8E" w:rsidRDefault="00B33345" w:rsidP="00B33345">
            <w:pPr>
              <w:jc w:val="center"/>
              <w:rPr>
                <w:b/>
                <w:bCs/>
                <w:sz w:val="20"/>
                <w:szCs w:val="20"/>
              </w:rPr>
            </w:pPr>
            <w:r w:rsidRPr="00B00B8E">
              <w:rPr>
                <w:b/>
                <w:bCs/>
                <w:sz w:val="20"/>
                <w:szCs w:val="20"/>
              </w:rPr>
              <w:t>Итого</w:t>
            </w:r>
          </w:p>
        </w:tc>
      </w:tr>
      <w:tr w:rsidR="00B33345" w:rsidRPr="00B00B8E" w:rsidTr="001E5F10">
        <w:trPr>
          <w:trHeight w:val="515"/>
          <w:jc w:val="center"/>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04</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09</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0430000070</w:t>
            </w:r>
          </w:p>
        </w:tc>
        <w:tc>
          <w:tcPr>
            <w:tcW w:w="5966"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Модернизация, реконструкция, текущий ремонт и содержание автомобильных дорог общего пользования местного значения сельского поселения</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244</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B33345" w:rsidRPr="00B00B8E" w:rsidRDefault="00B33345" w:rsidP="001E5F10">
            <w:pPr>
              <w:ind w:left="-57" w:right="-57"/>
              <w:jc w:val="center"/>
              <w:rPr>
                <w:b/>
                <w:color w:val="585858"/>
                <w:sz w:val="20"/>
                <w:szCs w:val="20"/>
              </w:rPr>
            </w:pPr>
            <w:r w:rsidRPr="00B00B8E">
              <w:rPr>
                <w:b/>
                <w:color w:val="585858"/>
                <w:sz w:val="20"/>
                <w:szCs w:val="20"/>
              </w:rPr>
              <w:t>2746,80</w:t>
            </w:r>
          </w:p>
        </w:tc>
        <w:tc>
          <w:tcPr>
            <w:tcW w:w="1506" w:type="dxa"/>
            <w:tcBorders>
              <w:top w:val="single" w:sz="4" w:space="0" w:color="auto"/>
              <w:left w:val="nil"/>
              <w:bottom w:val="single" w:sz="4" w:space="0" w:color="auto"/>
              <w:right w:val="single" w:sz="4" w:space="0" w:color="auto"/>
            </w:tcBorders>
            <w:vAlign w:val="center"/>
          </w:tcPr>
          <w:p w:rsidR="00B33345" w:rsidRPr="00B00B8E" w:rsidRDefault="00B33345" w:rsidP="001E5F10">
            <w:pPr>
              <w:ind w:left="-57" w:right="-57"/>
              <w:jc w:val="center"/>
              <w:rPr>
                <w:b/>
                <w:color w:val="585858"/>
                <w:sz w:val="20"/>
                <w:szCs w:val="20"/>
              </w:rPr>
            </w:pPr>
            <w:r w:rsidRPr="00B00B8E">
              <w:rPr>
                <w:b/>
                <w:color w:val="585858"/>
                <w:sz w:val="20"/>
                <w:szCs w:val="20"/>
              </w:rPr>
              <w:t>2905,60</w:t>
            </w:r>
          </w:p>
        </w:tc>
        <w:tc>
          <w:tcPr>
            <w:tcW w:w="1506" w:type="dxa"/>
            <w:tcBorders>
              <w:top w:val="single" w:sz="4" w:space="0" w:color="auto"/>
              <w:left w:val="nil"/>
              <w:bottom w:val="single" w:sz="4" w:space="0" w:color="auto"/>
              <w:right w:val="single" w:sz="4" w:space="0" w:color="auto"/>
            </w:tcBorders>
            <w:vAlign w:val="center"/>
          </w:tcPr>
          <w:p w:rsidR="00B33345" w:rsidRPr="00B00B8E" w:rsidRDefault="00B33345" w:rsidP="001E5F10">
            <w:pPr>
              <w:ind w:left="-57" w:right="-57"/>
              <w:jc w:val="center"/>
              <w:rPr>
                <w:b/>
                <w:color w:val="585858"/>
                <w:sz w:val="20"/>
                <w:szCs w:val="20"/>
              </w:rPr>
            </w:pPr>
            <w:r w:rsidRPr="00B00B8E">
              <w:rPr>
                <w:b/>
                <w:color w:val="585858"/>
                <w:sz w:val="20"/>
                <w:szCs w:val="20"/>
              </w:rPr>
              <w:t>3075,70</w:t>
            </w:r>
          </w:p>
        </w:tc>
        <w:tc>
          <w:tcPr>
            <w:tcW w:w="1132" w:type="dxa"/>
            <w:tcBorders>
              <w:top w:val="single" w:sz="4" w:space="0" w:color="auto"/>
              <w:left w:val="nil"/>
              <w:bottom w:val="single" w:sz="4" w:space="0" w:color="auto"/>
              <w:right w:val="single" w:sz="4" w:space="0" w:color="auto"/>
            </w:tcBorders>
            <w:vAlign w:val="center"/>
          </w:tcPr>
          <w:p w:rsidR="00B33345" w:rsidRPr="00B00B8E" w:rsidRDefault="00B33345" w:rsidP="001E5F10">
            <w:pPr>
              <w:ind w:left="-57" w:right="-57"/>
              <w:jc w:val="center"/>
              <w:rPr>
                <w:b/>
                <w:color w:val="585858"/>
                <w:sz w:val="20"/>
                <w:szCs w:val="20"/>
              </w:rPr>
            </w:pPr>
            <w:r w:rsidRPr="00B00B8E">
              <w:rPr>
                <w:color w:val="585858"/>
                <w:sz w:val="20"/>
                <w:szCs w:val="20"/>
              </w:rPr>
              <w:t>8728,10</w:t>
            </w:r>
          </w:p>
        </w:tc>
      </w:tr>
      <w:tr w:rsidR="00B33345" w:rsidRPr="00B00B8E" w:rsidTr="001E5F10">
        <w:trPr>
          <w:trHeight w:val="383"/>
          <w:jc w:val="center"/>
        </w:trPr>
        <w:tc>
          <w:tcPr>
            <w:tcW w:w="927" w:type="dxa"/>
            <w:tcBorders>
              <w:top w:val="nil"/>
              <w:left w:val="single" w:sz="4" w:space="0" w:color="auto"/>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04</w:t>
            </w:r>
          </w:p>
        </w:tc>
        <w:tc>
          <w:tcPr>
            <w:tcW w:w="1249" w:type="dxa"/>
            <w:tcBorders>
              <w:top w:val="nil"/>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09</w:t>
            </w:r>
          </w:p>
        </w:tc>
        <w:tc>
          <w:tcPr>
            <w:tcW w:w="1305" w:type="dxa"/>
            <w:tcBorders>
              <w:top w:val="nil"/>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0430015090</w:t>
            </w:r>
          </w:p>
        </w:tc>
        <w:tc>
          <w:tcPr>
            <w:tcW w:w="5966" w:type="dxa"/>
            <w:tcBorders>
              <w:top w:val="nil"/>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Расходы за счет прочих межбюджетных трансфертов передаваемых бюджетам сельских поселений (на содержание автодорог местного значения)</w:t>
            </w:r>
          </w:p>
        </w:tc>
        <w:tc>
          <w:tcPr>
            <w:tcW w:w="800" w:type="dxa"/>
            <w:tcBorders>
              <w:top w:val="nil"/>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244</w:t>
            </w:r>
          </w:p>
        </w:tc>
        <w:tc>
          <w:tcPr>
            <w:tcW w:w="1617" w:type="dxa"/>
            <w:tcBorders>
              <w:top w:val="nil"/>
              <w:left w:val="nil"/>
              <w:bottom w:val="single" w:sz="4" w:space="0" w:color="auto"/>
              <w:right w:val="single" w:sz="4" w:space="0" w:color="auto"/>
            </w:tcBorders>
            <w:shd w:val="clear" w:color="auto" w:fill="auto"/>
            <w:vAlign w:val="center"/>
            <w:hideMark/>
          </w:tcPr>
          <w:p w:rsidR="00B33345" w:rsidRPr="00B00B8E" w:rsidRDefault="00B33345" w:rsidP="001E5F10">
            <w:pPr>
              <w:jc w:val="center"/>
              <w:rPr>
                <w:sz w:val="20"/>
                <w:szCs w:val="20"/>
              </w:rPr>
            </w:pPr>
            <w:r w:rsidRPr="00B00B8E">
              <w:rPr>
                <w:sz w:val="20"/>
                <w:szCs w:val="20"/>
              </w:rPr>
              <w:t>1543,33</w:t>
            </w:r>
          </w:p>
        </w:tc>
        <w:tc>
          <w:tcPr>
            <w:tcW w:w="1506" w:type="dxa"/>
            <w:tcBorders>
              <w:top w:val="nil"/>
              <w:left w:val="nil"/>
              <w:bottom w:val="single" w:sz="4" w:space="0" w:color="auto"/>
              <w:right w:val="single" w:sz="4" w:space="0" w:color="auto"/>
            </w:tcBorders>
            <w:vAlign w:val="center"/>
          </w:tcPr>
          <w:p w:rsidR="00B33345" w:rsidRPr="00B00B8E" w:rsidRDefault="00B33345" w:rsidP="001E5F10">
            <w:pPr>
              <w:jc w:val="center"/>
              <w:rPr>
                <w:sz w:val="20"/>
                <w:szCs w:val="20"/>
              </w:rPr>
            </w:pPr>
          </w:p>
        </w:tc>
        <w:tc>
          <w:tcPr>
            <w:tcW w:w="1506" w:type="dxa"/>
            <w:tcBorders>
              <w:top w:val="nil"/>
              <w:left w:val="nil"/>
              <w:bottom w:val="single" w:sz="4" w:space="0" w:color="auto"/>
              <w:right w:val="single" w:sz="4" w:space="0" w:color="auto"/>
            </w:tcBorders>
            <w:vAlign w:val="center"/>
          </w:tcPr>
          <w:p w:rsidR="00B33345" w:rsidRPr="00B00B8E" w:rsidRDefault="00B33345" w:rsidP="001E5F10">
            <w:pPr>
              <w:jc w:val="center"/>
              <w:rPr>
                <w:sz w:val="20"/>
                <w:szCs w:val="20"/>
              </w:rPr>
            </w:pPr>
          </w:p>
        </w:tc>
        <w:tc>
          <w:tcPr>
            <w:tcW w:w="1132" w:type="dxa"/>
            <w:tcBorders>
              <w:top w:val="nil"/>
              <w:left w:val="nil"/>
              <w:bottom w:val="single" w:sz="4" w:space="0" w:color="auto"/>
              <w:right w:val="single" w:sz="4" w:space="0" w:color="auto"/>
            </w:tcBorders>
            <w:vAlign w:val="center"/>
          </w:tcPr>
          <w:p w:rsidR="00B33345" w:rsidRPr="00B00B8E" w:rsidRDefault="00B33345" w:rsidP="001E5F10">
            <w:pPr>
              <w:jc w:val="center"/>
              <w:rPr>
                <w:sz w:val="20"/>
                <w:szCs w:val="20"/>
              </w:rPr>
            </w:pPr>
            <w:r w:rsidRPr="00B00B8E">
              <w:rPr>
                <w:sz w:val="20"/>
                <w:szCs w:val="20"/>
              </w:rPr>
              <w:t>1543,33</w:t>
            </w:r>
          </w:p>
        </w:tc>
      </w:tr>
    </w:tbl>
    <w:p w:rsidR="00B33345" w:rsidRPr="00B00B8E" w:rsidRDefault="00B33345" w:rsidP="00B33345">
      <w:pPr>
        <w:jc w:val="both"/>
        <w:rPr>
          <w:sz w:val="20"/>
          <w:szCs w:val="20"/>
        </w:rPr>
      </w:pPr>
    </w:p>
    <w:p w:rsidR="00DD28D6" w:rsidRDefault="00DD28D6" w:rsidP="00B33345">
      <w:pPr>
        <w:rPr>
          <w:sz w:val="20"/>
          <w:szCs w:val="20"/>
        </w:rPr>
        <w:sectPr w:rsidR="00DD28D6" w:rsidSect="00DD28D6">
          <w:pgSz w:w="16837" w:h="11905" w:orient="landscape"/>
          <w:pgMar w:top="850" w:right="1134" w:bottom="1701" w:left="1134" w:header="720" w:footer="0" w:gutter="0"/>
          <w:cols w:space="720"/>
          <w:noEndnote/>
          <w:docGrid w:linePitch="326"/>
        </w:sectPr>
      </w:pPr>
    </w:p>
    <w:p w:rsidR="004C0592" w:rsidRPr="00D03837" w:rsidRDefault="004C0592" w:rsidP="004C0592">
      <w:pPr>
        <w:jc w:val="center"/>
        <w:rPr>
          <w:sz w:val="20"/>
          <w:szCs w:val="20"/>
        </w:rPr>
      </w:pPr>
      <w:r w:rsidRPr="00D03837">
        <w:rPr>
          <w:noProof/>
          <w:sz w:val="20"/>
          <w:szCs w:val="20"/>
        </w:rPr>
        <w:lastRenderedPageBreak/>
        <w:drawing>
          <wp:inline distT="0" distB="0" distL="0" distR="0" wp14:anchorId="540854E9" wp14:editId="5EAE6195">
            <wp:extent cx="396240" cy="5410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541020"/>
                    </a:xfrm>
                    <a:prstGeom prst="rect">
                      <a:avLst/>
                    </a:prstGeom>
                    <a:noFill/>
                    <a:ln>
                      <a:noFill/>
                    </a:ln>
                  </pic:spPr>
                </pic:pic>
              </a:graphicData>
            </a:graphic>
          </wp:inline>
        </w:drawing>
      </w:r>
    </w:p>
    <w:p w:rsidR="004C0592" w:rsidRPr="00D03837" w:rsidRDefault="004C0592" w:rsidP="004C0592">
      <w:pPr>
        <w:jc w:val="center"/>
        <w:rPr>
          <w:sz w:val="20"/>
          <w:szCs w:val="20"/>
        </w:rPr>
      </w:pPr>
      <w:r w:rsidRPr="00D03837">
        <w:rPr>
          <w:sz w:val="20"/>
          <w:szCs w:val="20"/>
        </w:rPr>
        <w:t>АДМИНИСТРАЦИЯ КАРАТУЗСКОГО СЕЛЬСОВЕТА</w:t>
      </w:r>
    </w:p>
    <w:p w:rsidR="004C0592" w:rsidRPr="00D03837" w:rsidRDefault="004C0592" w:rsidP="004C0592">
      <w:pPr>
        <w:jc w:val="center"/>
        <w:rPr>
          <w:sz w:val="20"/>
          <w:szCs w:val="20"/>
        </w:rPr>
      </w:pPr>
    </w:p>
    <w:p w:rsidR="004C0592" w:rsidRPr="00D03837" w:rsidRDefault="004C0592" w:rsidP="004C0592">
      <w:pPr>
        <w:jc w:val="center"/>
        <w:rPr>
          <w:sz w:val="20"/>
          <w:szCs w:val="20"/>
        </w:rPr>
      </w:pPr>
      <w:r w:rsidRPr="00D03837">
        <w:rPr>
          <w:sz w:val="20"/>
          <w:szCs w:val="20"/>
        </w:rPr>
        <w:t>ПОСТАНОВЛЕНИЕ</w:t>
      </w:r>
    </w:p>
    <w:p w:rsidR="004C0592" w:rsidRPr="00D03837" w:rsidRDefault="004C0592" w:rsidP="004C0592">
      <w:pPr>
        <w:jc w:val="center"/>
        <w:rPr>
          <w:sz w:val="20"/>
          <w:szCs w:val="20"/>
        </w:rPr>
      </w:pPr>
    </w:p>
    <w:p w:rsidR="004C0592" w:rsidRPr="00D03837" w:rsidRDefault="004C0592" w:rsidP="00DD28D6">
      <w:pPr>
        <w:jc w:val="center"/>
        <w:rPr>
          <w:sz w:val="20"/>
          <w:szCs w:val="20"/>
        </w:rPr>
      </w:pPr>
      <w:r w:rsidRPr="00D03837">
        <w:rPr>
          <w:sz w:val="20"/>
          <w:szCs w:val="20"/>
        </w:rPr>
        <w:t>00.00.2022г.</w:t>
      </w:r>
      <w:r w:rsidRPr="00D03837">
        <w:rPr>
          <w:sz w:val="20"/>
          <w:szCs w:val="20"/>
        </w:rPr>
        <w:tab/>
      </w:r>
      <w:r w:rsidRPr="00D03837">
        <w:rPr>
          <w:sz w:val="20"/>
          <w:szCs w:val="20"/>
        </w:rPr>
        <w:tab/>
      </w:r>
      <w:r w:rsidRPr="00D03837">
        <w:rPr>
          <w:sz w:val="20"/>
          <w:szCs w:val="20"/>
        </w:rPr>
        <w:tab/>
      </w:r>
      <w:r w:rsidR="00DD28D6">
        <w:rPr>
          <w:sz w:val="20"/>
          <w:szCs w:val="20"/>
          <w:lang w:val="en-US"/>
        </w:rPr>
        <w:tab/>
      </w:r>
      <w:r w:rsidRPr="00D03837">
        <w:rPr>
          <w:sz w:val="20"/>
          <w:szCs w:val="20"/>
        </w:rPr>
        <w:t>с. Каратузское</w:t>
      </w:r>
      <w:r w:rsidRPr="00D03837">
        <w:rPr>
          <w:sz w:val="20"/>
          <w:szCs w:val="20"/>
        </w:rPr>
        <w:tab/>
      </w:r>
      <w:r w:rsidRPr="00D03837">
        <w:rPr>
          <w:sz w:val="20"/>
          <w:szCs w:val="20"/>
        </w:rPr>
        <w:tab/>
      </w:r>
      <w:r w:rsidR="00DD28D6">
        <w:rPr>
          <w:sz w:val="20"/>
          <w:szCs w:val="20"/>
          <w:lang w:val="en-US"/>
        </w:rPr>
        <w:tab/>
      </w:r>
      <w:r w:rsidRPr="00D03837">
        <w:rPr>
          <w:sz w:val="20"/>
          <w:szCs w:val="20"/>
        </w:rPr>
        <w:tab/>
      </w:r>
      <w:r w:rsidRPr="00D03837">
        <w:rPr>
          <w:sz w:val="20"/>
          <w:szCs w:val="20"/>
        </w:rPr>
        <w:tab/>
        <w:t xml:space="preserve">№       </w:t>
      </w:r>
      <w:proofErr w:type="gramStart"/>
      <w:r w:rsidRPr="00D03837">
        <w:rPr>
          <w:sz w:val="20"/>
          <w:szCs w:val="20"/>
        </w:rPr>
        <w:t>-П</w:t>
      </w:r>
      <w:proofErr w:type="gramEnd"/>
    </w:p>
    <w:p w:rsidR="004C0592" w:rsidRPr="00D03837" w:rsidRDefault="004C0592" w:rsidP="004C0592">
      <w:pPr>
        <w:ind w:firstLine="709"/>
        <w:jc w:val="both"/>
        <w:rPr>
          <w:sz w:val="20"/>
          <w:szCs w:val="20"/>
        </w:rPr>
      </w:pPr>
    </w:p>
    <w:p w:rsidR="004C0592" w:rsidRPr="00D03837" w:rsidRDefault="004C0592" w:rsidP="00DD28D6">
      <w:pPr>
        <w:ind w:right="2267"/>
        <w:jc w:val="both"/>
        <w:rPr>
          <w:sz w:val="20"/>
          <w:szCs w:val="20"/>
        </w:rPr>
      </w:pPr>
      <w:r w:rsidRPr="00D03837">
        <w:rPr>
          <w:sz w:val="20"/>
          <w:szCs w:val="20"/>
        </w:rPr>
        <w:t>О внесении изменений в постановление от 30.10.2013 года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2014-2023 годы»»</w:t>
      </w:r>
    </w:p>
    <w:p w:rsidR="004C0592" w:rsidRPr="00D03837" w:rsidRDefault="004C0592" w:rsidP="004C0592">
      <w:pPr>
        <w:ind w:firstLine="709"/>
        <w:jc w:val="both"/>
        <w:rPr>
          <w:sz w:val="20"/>
          <w:szCs w:val="20"/>
        </w:rPr>
      </w:pPr>
    </w:p>
    <w:p w:rsidR="004C0592" w:rsidRPr="00D03837" w:rsidRDefault="004C0592" w:rsidP="004C0592">
      <w:pPr>
        <w:ind w:firstLine="720"/>
        <w:jc w:val="both"/>
        <w:rPr>
          <w:sz w:val="20"/>
          <w:szCs w:val="20"/>
        </w:rPr>
      </w:pPr>
      <w:proofErr w:type="gramStart"/>
      <w:r w:rsidRPr="00D03837">
        <w:rPr>
          <w:sz w:val="20"/>
          <w:szCs w:val="2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от 09.08.2013 года №234-П «Об утверждении Порядка принятия решения о разработке муниципальной программы Каратузского сельсовета, ее формировании и реализации», руководствуясь Уставом Каратузского сельсовета Каратузского района Красноярского края, ПОСТАНОВЛЯЮ:</w:t>
      </w:r>
      <w:proofErr w:type="gramEnd"/>
    </w:p>
    <w:p w:rsidR="004C0592" w:rsidRPr="00D03837" w:rsidRDefault="004C0592" w:rsidP="004C0592">
      <w:pPr>
        <w:ind w:firstLine="720"/>
        <w:jc w:val="both"/>
        <w:rPr>
          <w:sz w:val="20"/>
          <w:szCs w:val="20"/>
        </w:rPr>
      </w:pPr>
      <w:r w:rsidRPr="00D03837">
        <w:rPr>
          <w:sz w:val="20"/>
          <w:szCs w:val="20"/>
        </w:rPr>
        <w:t>1. Внести в постановление от 30.10.2013г. №№308-П «Об утверждении муниципальной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на 2014-2023 годы»» следующие изменения:</w:t>
      </w:r>
    </w:p>
    <w:p w:rsidR="004C0592" w:rsidRPr="00D03837" w:rsidRDefault="004C0592" w:rsidP="004C0592">
      <w:pPr>
        <w:pStyle w:val="a3"/>
        <w:ind w:left="0" w:firstLine="720"/>
        <w:jc w:val="both"/>
        <w:rPr>
          <w:rFonts w:ascii="Times New Roman" w:hAnsi="Times New Roman"/>
          <w:sz w:val="20"/>
          <w:szCs w:val="20"/>
        </w:rPr>
      </w:pPr>
      <w:r w:rsidRPr="00D03837">
        <w:rPr>
          <w:rFonts w:ascii="Times New Roman" w:hAnsi="Times New Roman"/>
          <w:sz w:val="20"/>
          <w:szCs w:val="20"/>
        </w:rPr>
        <w:t>1.1</w:t>
      </w:r>
      <w:proofErr w:type="gramStart"/>
      <w:r w:rsidRPr="00D03837">
        <w:rPr>
          <w:rFonts w:ascii="Times New Roman" w:hAnsi="Times New Roman"/>
          <w:sz w:val="20"/>
          <w:szCs w:val="20"/>
        </w:rPr>
        <w:t xml:space="preserve"> В</w:t>
      </w:r>
      <w:proofErr w:type="gramEnd"/>
      <w:r w:rsidRPr="00D03837">
        <w:rPr>
          <w:rFonts w:ascii="Times New Roman" w:hAnsi="Times New Roman"/>
          <w:sz w:val="20"/>
          <w:szCs w:val="20"/>
        </w:rPr>
        <w:t xml:space="preserve"> наименовании постановления слова «2018-2023 годы» исключить.</w:t>
      </w:r>
    </w:p>
    <w:p w:rsidR="004C0592" w:rsidRPr="00D03837" w:rsidRDefault="004C0592" w:rsidP="004C0592">
      <w:pPr>
        <w:pStyle w:val="a3"/>
        <w:ind w:left="0" w:firstLine="720"/>
        <w:jc w:val="both"/>
        <w:rPr>
          <w:rFonts w:ascii="Times New Roman" w:hAnsi="Times New Roman"/>
          <w:sz w:val="20"/>
          <w:szCs w:val="20"/>
        </w:rPr>
      </w:pPr>
      <w:r w:rsidRPr="00D03837">
        <w:rPr>
          <w:rFonts w:ascii="Times New Roman" w:hAnsi="Times New Roman"/>
          <w:sz w:val="20"/>
          <w:szCs w:val="20"/>
        </w:rPr>
        <w:t>1.2. В пункте 1 постановления слова «2018-2023 годы» исключить.</w:t>
      </w:r>
    </w:p>
    <w:p w:rsidR="004C0592" w:rsidRPr="00D03837" w:rsidRDefault="004C0592" w:rsidP="004C0592">
      <w:pPr>
        <w:pStyle w:val="a3"/>
        <w:ind w:left="0" w:firstLine="720"/>
        <w:jc w:val="both"/>
        <w:rPr>
          <w:rFonts w:ascii="Times New Roman" w:hAnsi="Times New Roman"/>
          <w:sz w:val="20"/>
          <w:szCs w:val="20"/>
        </w:rPr>
      </w:pPr>
      <w:r w:rsidRPr="00D03837">
        <w:rPr>
          <w:rFonts w:ascii="Times New Roman" w:hAnsi="Times New Roman"/>
          <w:sz w:val="20"/>
          <w:szCs w:val="20"/>
        </w:rPr>
        <w:t>1.3 Приложение к постановлению изложить в новой редакции согласно приложению к настоящему постановлению.</w:t>
      </w:r>
    </w:p>
    <w:p w:rsidR="004C0592" w:rsidRPr="00D03837" w:rsidRDefault="004C0592" w:rsidP="004C0592">
      <w:pPr>
        <w:ind w:firstLine="720"/>
        <w:jc w:val="both"/>
        <w:rPr>
          <w:sz w:val="20"/>
          <w:szCs w:val="20"/>
        </w:rPr>
      </w:pPr>
      <w:r w:rsidRPr="00D03837">
        <w:rPr>
          <w:sz w:val="20"/>
          <w:szCs w:val="20"/>
        </w:rPr>
        <w:t>2 .</w:t>
      </w:r>
      <w:proofErr w:type="gramStart"/>
      <w:r w:rsidRPr="00D03837">
        <w:rPr>
          <w:sz w:val="20"/>
          <w:szCs w:val="20"/>
        </w:rPr>
        <w:t>Контроль за</w:t>
      </w:r>
      <w:proofErr w:type="gramEnd"/>
      <w:r w:rsidRPr="00D03837">
        <w:rPr>
          <w:sz w:val="20"/>
          <w:szCs w:val="20"/>
        </w:rPr>
        <w:t xml:space="preserve"> исполнением настоящего постановления оставляю за собой.</w:t>
      </w:r>
    </w:p>
    <w:p w:rsidR="004C0592" w:rsidRPr="00D03837" w:rsidRDefault="004C0592" w:rsidP="004C0592">
      <w:pPr>
        <w:ind w:firstLine="720"/>
        <w:jc w:val="both"/>
        <w:rPr>
          <w:sz w:val="20"/>
          <w:szCs w:val="20"/>
        </w:rPr>
      </w:pPr>
      <w:r w:rsidRPr="00D03837">
        <w:rPr>
          <w:sz w:val="20"/>
          <w:szCs w:val="20"/>
        </w:rPr>
        <w:t>3.Постановление вступает в силу в день, следующий за днем его официального опубликования в печатном издании «</w:t>
      </w:r>
      <w:proofErr w:type="spellStart"/>
      <w:r w:rsidRPr="00D03837">
        <w:rPr>
          <w:sz w:val="20"/>
          <w:szCs w:val="20"/>
        </w:rPr>
        <w:t>Каратузский</w:t>
      </w:r>
      <w:proofErr w:type="spellEnd"/>
      <w:r w:rsidRPr="00D03837">
        <w:rPr>
          <w:sz w:val="20"/>
          <w:szCs w:val="20"/>
        </w:rPr>
        <w:t xml:space="preserve"> вестник», но не ранее 01.01.2023г.</w:t>
      </w:r>
    </w:p>
    <w:p w:rsidR="004C0592" w:rsidRPr="00D03837" w:rsidRDefault="004C0592" w:rsidP="004C0592">
      <w:pPr>
        <w:ind w:firstLine="720"/>
        <w:jc w:val="both"/>
        <w:rPr>
          <w:sz w:val="20"/>
          <w:szCs w:val="20"/>
        </w:rPr>
      </w:pPr>
    </w:p>
    <w:p w:rsidR="004C0592" w:rsidRPr="00D03837" w:rsidRDefault="004C0592" w:rsidP="004C0592">
      <w:pPr>
        <w:jc w:val="both"/>
        <w:rPr>
          <w:sz w:val="20"/>
          <w:szCs w:val="20"/>
        </w:rPr>
      </w:pPr>
      <w:r w:rsidRPr="00D03837">
        <w:rPr>
          <w:sz w:val="20"/>
          <w:szCs w:val="20"/>
        </w:rPr>
        <w:t>Глава администрации сельсовета</w:t>
      </w:r>
      <w:r w:rsidRPr="00D03837">
        <w:rPr>
          <w:sz w:val="20"/>
          <w:szCs w:val="20"/>
        </w:rPr>
        <w:tab/>
      </w:r>
      <w:r w:rsidRPr="00D03837">
        <w:rPr>
          <w:sz w:val="20"/>
          <w:szCs w:val="20"/>
        </w:rPr>
        <w:tab/>
      </w:r>
      <w:r w:rsidRPr="00D03837">
        <w:rPr>
          <w:sz w:val="20"/>
          <w:szCs w:val="20"/>
        </w:rPr>
        <w:tab/>
      </w:r>
      <w:r w:rsidRPr="00D03837">
        <w:rPr>
          <w:sz w:val="20"/>
          <w:szCs w:val="20"/>
        </w:rPr>
        <w:tab/>
      </w:r>
      <w:r w:rsidRPr="00D03837">
        <w:rPr>
          <w:sz w:val="20"/>
          <w:szCs w:val="20"/>
        </w:rPr>
        <w:tab/>
      </w:r>
      <w:r w:rsidR="00DD28D6">
        <w:rPr>
          <w:sz w:val="20"/>
          <w:szCs w:val="20"/>
          <w:lang w:val="en-US"/>
        </w:rPr>
        <w:tab/>
      </w:r>
      <w:r w:rsidR="00DD28D6">
        <w:rPr>
          <w:sz w:val="20"/>
          <w:szCs w:val="20"/>
          <w:lang w:val="en-US"/>
        </w:rPr>
        <w:tab/>
      </w:r>
      <w:r w:rsidR="00DD28D6">
        <w:rPr>
          <w:sz w:val="20"/>
          <w:szCs w:val="20"/>
          <w:lang w:val="en-US"/>
        </w:rPr>
        <w:tab/>
      </w:r>
      <w:r w:rsidR="00DD28D6">
        <w:rPr>
          <w:sz w:val="20"/>
          <w:szCs w:val="20"/>
          <w:lang w:val="en-US"/>
        </w:rPr>
        <w:tab/>
      </w:r>
      <w:r w:rsidRPr="00D03837">
        <w:rPr>
          <w:sz w:val="20"/>
          <w:szCs w:val="20"/>
        </w:rPr>
        <w:tab/>
      </w:r>
      <w:proofErr w:type="spellStart"/>
      <w:r w:rsidRPr="00D03837">
        <w:rPr>
          <w:sz w:val="20"/>
          <w:szCs w:val="20"/>
        </w:rPr>
        <w:t>А.А.Саар</w:t>
      </w:r>
      <w:proofErr w:type="spellEnd"/>
    </w:p>
    <w:p w:rsidR="004C0592" w:rsidRPr="00D03837" w:rsidRDefault="004C0592" w:rsidP="004C0592">
      <w:pPr>
        <w:jc w:val="both"/>
        <w:rPr>
          <w:sz w:val="20"/>
          <w:szCs w:val="20"/>
        </w:rPr>
      </w:pPr>
    </w:p>
    <w:p w:rsidR="004C0592" w:rsidRPr="00D03837" w:rsidRDefault="004C0592" w:rsidP="004C0592">
      <w:pPr>
        <w:rPr>
          <w:sz w:val="20"/>
          <w:szCs w:val="20"/>
        </w:rPr>
      </w:pPr>
    </w:p>
    <w:p w:rsidR="004C0592" w:rsidRPr="00D03837" w:rsidRDefault="004C0592" w:rsidP="004C0592">
      <w:pPr>
        <w:rPr>
          <w:sz w:val="20"/>
          <w:szCs w:val="20"/>
        </w:rPr>
      </w:pPr>
    </w:p>
    <w:p w:rsidR="004C0592" w:rsidRPr="00D03837" w:rsidRDefault="004C0592" w:rsidP="004C0592">
      <w:pPr>
        <w:jc w:val="right"/>
        <w:rPr>
          <w:sz w:val="20"/>
          <w:szCs w:val="20"/>
        </w:rPr>
      </w:pPr>
      <w:r w:rsidRPr="00D03837">
        <w:rPr>
          <w:sz w:val="20"/>
          <w:szCs w:val="20"/>
        </w:rPr>
        <w:t>Приложение к постановлению</w:t>
      </w:r>
    </w:p>
    <w:p w:rsidR="004C0592" w:rsidRPr="00D03837" w:rsidRDefault="004C0592" w:rsidP="004C0592">
      <w:pPr>
        <w:jc w:val="right"/>
        <w:rPr>
          <w:sz w:val="20"/>
          <w:szCs w:val="20"/>
        </w:rPr>
      </w:pPr>
      <w:r w:rsidRPr="00D03837">
        <w:rPr>
          <w:sz w:val="20"/>
          <w:szCs w:val="20"/>
        </w:rPr>
        <w:t xml:space="preserve">от 00.00.2022 г. № 195 - </w:t>
      </w:r>
      <w:proofErr w:type="gramStart"/>
      <w:r w:rsidRPr="00D03837">
        <w:rPr>
          <w:sz w:val="20"/>
          <w:szCs w:val="20"/>
        </w:rPr>
        <w:t>П</w:t>
      </w:r>
      <w:proofErr w:type="gramEnd"/>
    </w:p>
    <w:p w:rsidR="004C0592" w:rsidRPr="00D03837" w:rsidRDefault="004C0592" w:rsidP="004C0592">
      <w:pPr>
        <w:jc w:val="right"/>
        <w:rPr>
          <w:sz w:val="20"/>
          <w:szCs w:val="20"/>
        </w:rPr>
      </w:pPr>
    </w:p>
    <w:p w:rsidR="004C0592" w:rsidRPr="00D03837" w:rsidRDefault="004C0592" w:rsidP="004C0592">
      <w:pPr>
        <w:jc w:val="right"/>
        <w:rPr>
          <w:sz w:val="20"/>
          <w:szCs w:val="20"/>
        </w:rPr>
      </w:pPr>
      <w:r w:rsidRPr="00D03837">
        <w:rPr>
          <w:sz w:val="20"/>
          <w:szCs w:val="20"/>
        </w:rPr>
        <w:t>«Приложение к постановлению</w:t>
      </w:r>
    </w:p>
    <w:p w:rsidR="004C0592" w:rsidRPr="00D03837" w:rsidRDefault="004C0592" w:rsidP="004C0592">
      <w:pPr>
        <w:jc w:val="right"/>
        <w:rPr>
          <w:sz w:val="20"/>
          <w:szCs w:val="20"/>
        </w:rPr>
      </w:pPr>
      <w:r w:rsidRPr="00D03837">
        <w:rPr>
          <w:sz w:val="20"/>
          <w:szCs w:val="20"/>
        </w:rPr>
        <w:t>администрации Каратузского сельсовета</w:t>
      </w:r>
    </w:p>
    <w:p w:rsidR="004C0592" w:rsidRPr="00D03837" w:rsidRDefault="004C0592" w:rsidP="004C0592">
      <w:pPr>
        <w:jc w:val="right"/>
        <w:rPr>
          <w:sz w:val="20"/>
          <w:szCs w:val="20"/>
        </w:rPr>
      </w:pPr>
      <w:r w:rsidRPr="00D03837">
        <w:rPr>
          <w:sz w:val="20"/>
          <w:szCs w:val="20"/>
        </w:rPr>
        <w:t>от 30.10.2013г. №308-П</w:t>
      </w:r>
    </w:p>
    <w:p w:rsidR="004C0592" w:rsidRPr="00D03837" w:rsidRDefault="004C0592" w:rsidP="004C0592">
      <w:pPr>
        <w:pStyle w:val="1"/>
        <w:jc w:val="center"/>
        <w:rPr>
          <w:rFonts w:ascii="Times New Roman" w:hAnsi="Times New Roman"/>
          <w:sz w:val="20"/>
          <w:szCs w:val="20"/>
        </w:rPr>
      </w:pPr>
      <w:r w:rsidRPr="00D03837">
        <w:rPr>
          <w:rFonts w:ascii="Times New Roman" w:hAnsi="Times New Roman"/>
          <w:sz w:val="20"/>
          <w:szCs w:val="20"/>
        </w:rPr>
        <w:t>МУНИЦИПАЛЬНАЯ ПРОГРАММА</w:t>
      </w:r>
    </w:p>
    <w:p w:rsidR="004C0592" w:rsidRPr="00D03837" w:rsidRDefault="004C0592" w:rsidP="004C0592">
      <w:pPr>
        <w:jc w:val="center"/>
        <w:rPr>
          <w:b/>
          <w:sz w:val="20"/>
          <w:szCs w:val="20"/>
        </w:rPr>
      </w:pPr>
      <w:r w:rsidRPr="00D03837">
        <w:rPr>
          <w:b/>
          <w:sz w:val="20"/>
          <w:szCs w:val="20"/>
        </w:rPr>
        <w:t xml:space="preserve">«Защита населения и территории Каратузского сельсовета </w:t>
      </w:r>
      <w:r w:rsidRPr="00D03837">
        <w:rPr>
          <w:b/>
          <w:sz w:val="20"/>
          <w:szCs w:val="20"/>
        </w:rPr>
        <w:br/>
        <w:t xml:space="preserve">от чрезвычайных ситуаций природного и техногенного характера, терроризма </w:t>
      </w:r>
      <w:r w:rsidRPr="00D03837">
        <w:rPr>
          <w:b/>
          <w:sz w:val="20"/>
          <w:szCs w:val="20"/>
        </w:rPr>
        <w:br/>
        <w:t>и экстремизма, обеспечение пожарной безопасности»</w:t>
      </w:r>
    </w:p>
    <w:p w:rsidR="004C0592" w:rsidRPr="00D03837" w:rsidRDefault="004C0592" w:rsidP="004C0592">
      <w:pPr>
        <w:jc w:val="center"/>
        <w:rPr>
          <w:b/>
          <w:sz w:val="20"/>
          <w:szCs w:val="20"/>
        </w:rPr>
      </w:pPr>
    </w:p>
    <w:p w:rsidR="004C0592" w:rsidRPr="00D03837" w:rsidRDefault="004C0592" w:rsidP="004C0592">
      <w:pPr>
        <w:jc w:val="both"/>
        <w:rPr>
          <w:sz w:val="20"/>
          <w:szCs w:val="20"/>
        </w:rPr>
      </w:pPr>
      <w:r w:rsidRPr="00D03837">
        <w:rPr>
          <w:sz w:val="20"/>
          <w:szCs w:val="20"/>
        </w:rPr>
        <w:t xml:space="preserve">1. Паспорт муниципальной программы Каратузского сельсовета «Защита населения </w:t>
      </w:r>
      <w:r w:rsidRPr="00D03837">
        <w:rPr>
          <w:sz w:val="20"/>
          <w:szCs w:val="20"/>
        </w:rPr>
        <w:br/>
        <w:t>и территории Каратузского сельсовета</w:t>
      </w:r>
      <w:r w:rsidRPr="00D03837">
        <w:rPr>
          <w:b/>
          <w:sz w:val="20"/>
          <w:szCs w:val="20"/>
        </w:rPr>
        <w:t xml:space="preserve"> </w:t>
      </w:r>
      <w:r w:rsidRPr="00D03837">
        <w:rPr>
          <w:sz w:val="20"/>
          <w:szCs w:val="20"/>
        </w:rPr>
        <w:t xml:space="preserve">от чрезвычайных ситуаций природного </w:t>
      </w:r>
      <w:r w:rsidRPr="00D03837">
        <w:rPr>
          <w:sz w:val="20"/>
          <w:szCs w:val="20"/>
        </w:rPr>
        <w:br/>
        <w:t>и техногенного характера, терроризма и экстремизма, обеспечение пожарной безопасности»</w:t>
      </w:r>
    </w:p>
    <w:p w:rsidR="004C0592" w:rsidRPr="00D03837" w:rsidRDefault="004C0592" w:rsidP="004C0592">
      <w:pPr>
        <w:jc w:val="center"/>
        <w:rPr>
          <w:sz w:val="20"/>
          <w:szCs w:val="20"/>
        </w:rPr>
      </w:pPr>
    </w:p>
    <w:tbl>
      <w:tblPr>
        <w:tblW w:w="109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4"/>
        <w:gridCol w:w="8221"/>
      </w:tblGrid>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Наименование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(далее - программа)</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 xml:space="preserve">Основание </w:t>
            </w:r>
            <w:proofErr w:type="gramStart"/>
            <w:r w:rsidRPr="00D03837">
              <w:rPr>
                <w:rFonts w:ascii="Times New Roman" w:hAnsi="Times New Roman" w:cs="Times New Roman"/>
                <w:sz w:val="20"/>
                <w:szCs w:val="20"/>
              </w:rPr>
              <w:t>для</w:t>
            </w:r>
            <w:proofErr w:type="gramEnd"/>
          </w:p>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разработки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Ответственный исполнитель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администрация Каратузского сельсовета</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jc w:val="left"/>
              <w:rPr>
                <w:rFonts w:ascii="Times New Roman" w:hAnsi="Times New Roman" w:cs="Times New Roman"/>
                <w:sz w:val="20"/>
                <w:szCs w:val="20"/>
              </w:rPr>
            </w:pPr>
            <w:r w:rsidRPr="00D03837">
              <w:rPr>
                <w:rFonts w:ascii="Times New Roman" w:hAnsi="Times New Roman" w:cs="Times New Roman"/>
                <w:sz w:val="20"/>
                <w:szCs w:val="20"/>
              </w:rPr>
              <w:t>Соисполнители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администрация Каратузского сельсовета</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jc w:val="left"/>
              <w:rPr>
                <w:rFonts w:ascii="Times New Roman" w:hAnsi="Times New Roman" w:cs="Times New Roman"/>
                <w:sz w:val="20"/>
                <w:szCs w:val="20"/>
              </w:rPr>
            </w:pPr>
            <w:r w:rsidRPr="00D03837">
              <w:rPr>
                <w:rFonts w:ascii="Times New Roman" w:hAnsi="Times New Roman" w:cs="Times New Roman"/>
                <w:sz w:val="20"/>
                <w:szCs w:val="20"/>
              </w:rPr>
              <w:t>Перечень подпрограмм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 xml:space="preserve">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2. «Обеспечение пожарной безопасности территории Каратузского сельсовета»;</w:t>
            </w:r>
          </w:p>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 xml:space="preserve">3. «Профилактика терроризма экстремизма, минимизации и (или) ликвидации последствий </w:t>
            </w:r>
            <w:r w:rsidRPr="00D03837">
              <w:rPr>
                <w:rFonts w:ascii="Times New Roman" w:hAnsi="Times New Roman"/>
                <w:sz w:val="20"/>
                <w:szCs w:val="20"/>
              </w:rPr>
              <w:lastRenderedPageBreak/>
              <w:t xml:space="preserve">проявления терроризма и экстремизма в границах Каратузского сельсовета» </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jc w:val="left"/>
              <w:rPr>
                <w:rFonts w:ascii="Times New Roman" w:hAnsi="Times New Roman" w:cs="Times New Roman"/>
                <w:sz w:val="20"/>
                <w:szCs w:val="20"/>
              </w:rPr>
            </w:pPr>
            <w:r w:rsidRPr="00D03837">
              <w:rPr>
                <w:rFonts w:ascii="Times New Roman" w:hAnsi="Times New Roman" w:cs="Times New Roman"/>
                <w:sz w:val="20"/>
                <w:szCs w:val="20"/>
              </w:rPr>
              <w:lastRenderedPageBreak/>
              <w:t>Цель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jc w:val="left"/>
              <w:rPr>
                <w:rFonts w:ascii="Times New Roman" w:hAnsi="Times New Roman" w:cs="Times New Roman"/>
                <w:sz w:val="20"/>
                <w:szCs w:val="20"/>
              </w:rPr>
            </w:pPr>
            <w:r w:rsidRPr="00D03837">
              <w:rPr>
                <w:rFonts w:ascii="Times New Roman" w:hAnsi="Times New Roman" w:cs="Times New Roman"/>
                <w:sz w:val="20"/>
                <w:szCs w:val="20"/>
              </w:rPr>
              <w:t>Задачи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 xml:space="preserve">2. Организация мероприятий по пожарной безопасности Каратузского сельсовета </w:t>
            </w:r>
          </w:p>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Этапы и сроки реализации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rPr>
                <w:sz w:val="20"/>
                <w:szCs w:val="20"/>
              </w:rPr>
            </w:pPr>
            <w:r w:rsidRPr="00D03837">
              <w:rPr>
                <w:sz w:val="20"/>
                <w:szCs w:val="20"/>
              </w:rPr>
              <w:t>2014-2025 годы</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8221" w:type="dxa"/>
            <w:tcBorders>
              <w:top w:val="single" w:sz="4" w:space="0" w:color="auto"/>
              <w:left w:val="single" w:sz="4" w:space="0" w:color="auto"/>
              <w:bottom w:val="single" w:sz="4" w:space="0" w:color="auto"/>
            </w:tcBorders>
          </w:tcPr>
          <w:p w:rsidR="004C0592" w:rsidRPr="00D03837" w:rsidRDefault="004C0592" w:rsidP="00DD28D6">
            <w:pPr>
              <w:rPr>
                <w:sz w:val="20"/>
                <w:szCs w:val="20"/>
              </w:rPr>
            </w:pPr>
            <w:proofErr w:type="gramStart"/>
            <w:r w:rsidRPr="00D03837">
              <w:rPr>
                <w:sz w:val="20"/>
                <w:szCs w:val="20"/>
              </w:rPr>
              <w:t>Утвержден</w:t>
            </w:r>
            <w:proofErr w:type="gramEnd"/>
            <w:r w:rsidRPr="00D03837">
              <w:rPr>
                <w:sz w:val="20"/>
                <w:szCs w:val="20"/>
              </w:rPr>
              <w:t xml:space="preserve"> в приложении 1 к муниципальной программе</w:t>
            </w: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Информация по ресурсному обеспечению муниципальной программы</w:t>
            </w:r>
          </w:p>
        </w:tc>
        <w:tc>
          <w:tcPr>
            <w:tcW w:w="8221" w:type="dxa"/>
            <w:tcBorders>
              <w:top w:val="single" w:sz="4" w:space="0" w:color="auto"/>
              <w:left w:val="single" w:sz="4" w:space="0" w:color="auto"/>
              <w:bottom w:val="single" w:sz="4" w:space="0" w:color="auto"/>
            </w:tcBorders>
          </w:tcPr>
          <w:p w:rsidR="004C0592" w:rsidRPr="00D03837" w:rsidRDefault="004C0592" w:rsidP="00DD28D6">
            <w:pPr>
              <w:pStyle w:val="1"/>
              <w:spacing w:before="0" w:after="0"/>
              <w:rPr>
                <w:rFonts w:ascii="Times New Roman" w:hAnsi="Times New Roman"/>
                <w:b w:val="0"/>
                <w:bCs w:val="0"/>
                <w:sz w:val="20"/>
                <w:szCs w:val="20"/>
                <w:lang w:eastAsia="ru-RU"/>
              </w:rPr>
            </w:pPr>
            <w:r w:rsidRPr="00D03837">
              <w:rPr>
                <w:rFonts w:ascii="Times New Roman" w:hAnsi="Times New Roman"/>
                <w:b w:val="0"/>
                <w:sz w:val="20"/>
                <w:szCs w:val="20"/>
                <w:lang w:eastAsia="ru-RU"/>
              </w:rPr>
              <w:t>Общий объем бюджетных ассигнований на реализацию муниципальной программы по годам составляет 3973,34 тыс. рублей, в том числе:</w:t>
            </w:r>
          </w:p>
          <w:p w:rsidR="004C0592" w:rsidRPr="00D03837" w:rsidRDefault="004C0592" w:rsidP="00DD28D6">
            <w:pPr>
              <w:rPr>
                <w:sz w:val="20"/>
                <w:szCs w:val="20"/>
              </w:rPr>
            </w:pPr>
          </w:p>
          <w:tbl>
            <w:tblPr>
              <w:tblW w:w="6220" w:type="dxa"/>
              <w:tblLayout w:type="fixed"/>
              <w:tblLook w:val="04A0" w:firstRow="1" w:lastRow="0" w:firstColumn="1" w:lastColumn="0" w:noHBand="0" w:noVBand="1"/>
            </w:tblPr>
            <w:tblGrid>
              <w:gridCol w:w="1880"/>
              <w:gridCol w:w="1660"/>
              <w:gridCol w:w="1340"/>
              <w:gridCol w:w="1340"/>
            </w:tblGrid>
            <w:tr w:rsidR="004C0592" w:rsidRPr="00D03837" w:rsidTr="00DD28D6">
              <w:trPr>
                <w:trHeight w:val="312"/>
              </w:trPr>
              <w:tc>
                <w:tcPr>
                  <w:tcW w:w="1880" w:type="dxa"/>
                  <w:tcBorders>
                    <w:top w:val="single" w:sz="4" w:space="0" w:color="auto"/>
                    <w:left w:val="single" w:sz="4" w:space="0" w:color="auto"/>
                    <w:bottom w:val="single" w:sz="4" w:space="0" w:color="auto"/>
                    <w:right w:val="single" w:sz="4" w:space="0" w:color="auto"/>
                  </w:tcBorders>
                  <w:noWrap/>
                  <w:vAlign w:val="center"/>
                  <w:hideMark/>
                </w:tcPr>
                <w:p w:rsidR="004C0592" w:rsidRPr="00D03837" w:rsidRDefault="004C0592" w:rsidP="00DD28D6">
                  <w:pPr>
                    <w:jc w:val="center"/>
                    <w:rPr>
                      <w:color w:val="585858"/>
                      <w:sz w:val="20"/>
                      <w:szCs w:val="20"/>
                    </w:rPr>
                  </w:pPr>
                  <w:r w:rsidRPr="00D03837">
                    <w:rPr>
                      <w:color w:val="585858"/>
                      <w:sz w:val="20"/>
                      <w:szCs w:val="20"/>
                    </w:rPr>
                    <w:t>Годы</w:t>
                  </w:r>
                </w:p>
              </w:tc>
              <w:tc>
                <w:tcPr>
                  <w:tcW w:w="1660"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color w:val="585858"/>
                      <w:sz w:val="20"/>
                      <w:szCs w:val="20"/>
                    </w:rPr>
                  </w:pPr>
                  <w:r w:rsidRPr="00D03837">
                    <w:rPr>
                      <w:color w:val="585858"/>
                      <w:sz w:val="20"/>
                      <w:szCs w:val="20"/>
                    </w:rPr>
                    <w:t>КБ</w:t>
                  </w:r>
                </w:p>
              </w:tc>
              <w:tc>
                <w:tcPr>
                  <w:tcW w:w="1340"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color w:val="585858"/>
                      <w:sz w:val="20"/>
                      <w:szCs w:val="20"/>
                    </w:rPr>
                  </w:pPr>
                  <w:r w:rsidRPr="00D03837">
                    <w:rPr>
                      <w:color w:val="585858"/>
                      <w:sz w:val="20"/>
                      <w:szCs w:val="20"/>
                    </w:rPr>
                    <w:t>МБ</w:t>
                  </w:r>
                </w:p>
              </w:tc>
              <w:tc>
                <w:tcPr>
                  <w:tcW w:w="1340"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color w:val="585858"/>
                      <w:sz w:val="20"/>
                      <w:szCs w:val="20"/>
                    </w:rPr>
                  </w:pPr>
                  <w:r w:rsidRPr="00D03837">
                    <w:rPr>
                      <w:color w:val="585858"/>
                      <w:sz w:val="20"/>
                      <w:szCs w:val="20"/>
                    </w:rPr>
                    <w:t>Итого</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2014-2020</w:t>
                  </w:r>
                </w:p>
              </w:tc>
              <w:tc>
                <w:tcPr>
                  <w:tcW w:w="166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1157,16</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1297,64</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2454,80</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2021</w:t>
                  </w:r>
                </w:p>
              </w:tc>
              <w:tc>
                <w:tcPr>
                  <w:tcW w:w="166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559,71</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110,42</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670,13</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2022</w:t>
                  </w:r>
                </w:p>
              </w:tc>
              <w:tc>
                <w:tcPr>
                  <w:tcW w:w="166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577,9</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94,42</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672,32</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2023</w:t>
                  </w:r>
                </w:p>
              </w:tc>
              <w:tc>
                <w:tcPr>
                  <w:tcW w:w="166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0,00</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60,09</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60,09</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2024</w:t>
                  </w:r>
                </w:p>
              </w:tc>
              <w:tc>
                <w:tcPr>
                  <w:tcW w:w="166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0,00</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58,00</w:t>
                  </w:r>
                </w:p>
              </w:tc>
              <w:tc>
                <w:tcPr>
                  <w:tcW w:w="1340" w:type="dxa"/>
                  <w:tcBorders>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58,00</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tcPr>
                <w:p w:rsidR="004C0592" w:rsidRPr="00D03837" w:rsidRDefault="004C0592" w:rsidP="00DD28D6">
                  <w:pPr>
                    <w:jc w:val="right"/>
                    <w:rPr>
                      <w:color w:val="585858"/>
                      <w:sz w:val="20"/>
                      <w:szCs w:val="20"/>
                    </w:rPr>
                  </w:pPr>
                  <w:r w:rsidRPr="00D03837">
                    <w:rPr>
                      <w:color w:val="585858"/>
                      <w:sz w:val="20"/>
                      <w:szCs w:val="20"/>
                    </w:rPr>
                    <w:t>2025</w:t>
                  </w:r>
                </w:p>
              </w:tc>
              <w:tc>
                <w:tcPr>
                  <w:tcW w:w="1660" w:type="dxa"/>
                  <w:tcBorders>
                    <w:bottom w:val="single" w:sz="4" w:space="0" w:color="auto"/>
                    <w:right w:val="single" w:sz="4" w:space="0" w:color="auto"/>
                  </w:tcBorders>
                  <w:noWrap/>
                  <w:vAlign w:val="center"/>
                </w:tcPr>
                <w:p w:rsidR="004C0592" w:rsidRPr="00D03837" w:rsidRDefault="004C0592" w:rsidP="00DD28D6">
                  <w:pPr>
                    <w:jc w:val="right"/>
                    <w:rPr>
                      <w:color w:val="585858"/>
                      <w:sz w:val="20"/>
                      <w:szCs w:val="20"/>
                    </w:rPr>
                  </w:pPr>
                  <w:r w:rsidRPr="00D03837">
                    <w:rPr>
                      <w:color w:val="585858"/>
                      <w:sz w:val="20"/>
                      <w:szCs w:val="20"/>
                    </w:rPr>
                    <w:t>0,00</w:t>
                  </w:r>
                </w:p>
              </w:tc>
              <w:tc>
                <w:tcPr>
                  <w:tcW w:w="1340" w:type="dxa"/>
                  <w:tcBorders>
                    <w:bottom w:val="single" w:sz="4" w:space="0" w:color="auto"/>
                    <w:right w:val="single" w:sz="4" w:space="0" w:color="auto"/>
                  </w:tcBorders>
                  <w:noWrap/>
                  <w:vAlign w:val="center"/>
                </w:tcPr>
                <w:p w:rsidR="004C0592" w:rsidRPr="00D03837" w:rsidRDefault="004C0592" w:rsidP="00DD28D6">
                  <w:pPr>
                    <w:jc w:val="right"/>
                    <w:rPr>
                      <w:color w:val="585858"/>
                      <w:sz w:val="20"/>
                      <w:szCs w:val="20"/>
                    </w:rPr>
                  </w:pPr>
                  <w:r w:rsidRPr="00D03837">
                    <w:rPr>
                      <w:color w:val="585858"/>
                      <w:sz w:val="20"/>
                      <w:szCs w:val="20"/>
                    </w:rPr>
                    <w:t>58,00</w:t>
                  </w:r>
                </w:p>
              </w:tc>
              <w:tc>
                <w:tcPr>
                  <w:tcW w:w="1340" w:type="dxa"/>
                  <w:tcBorders>
                    <w:bottom w:val="single" w:sz="4" w:space="0" w:color="auto"/>
                    <w:right w:val="single" w:sz="4" w:space="0" w:color="auto"/>
                  </w:tcBorders>
                  <w:noWrap/>
                  <w:vAlign w:val="center"/>
                </w:tcPr>
                <w:p w:rsidR="004C0592" w:rsidRPr="00D03837" w:rsidRDefault="004C0592" w:rsidP="00DD28D6">
                  <w:pPr>
                    <w:jc w:val="right"/>
                    <w:rPr>
                      <w:color w:val="585858"/>
                      <w:sz w:val="20"/>
                      <w:szCs w:val="20"/>
                    </w:rPr>
                  </w:pPr>
                  <w:r w:rsidRPr="00D03837">
                    <w:rPr>
                      <w:color w:val="585858"/>
                      <w:sz w:val="20"/>
                      <w:szCs w:val="20"/>
                    </w:rPr>
                    <w:t>58,00</w:t>
                  </w:r>
                </w:p>
              </w:tc>
            </w:tr>
            <w:tr w:rsidR="004C0592" w:rsidRPr="00D03837" w:rsidTr="00DD28D6">
              <w:trPr>
                <w:trHeight w:val="312"/>
              </w:trPr>
              <w:tc>
                <w:tcPr>
                  <w:tcW w:w="188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color w:val="585858"/>
                      <w:sz w:val="20"/>
                      <w:szCs w:val="20"/>
                    </w:rPr>
                  </w:pPr>
                  <w:r w:rsidRPr="00D03837">
                    <w:rPr>
                      <w:color w:val="585858"/>
                      <w:sz w:val="20"/>
                      <w:szCs w:val="20"/>
                    </w:rPr>
                    <w:t>Всего</w:t>
                  </w:r>
                </w:p>
              </w:tc>
              <w:tc>
                <w:tcPr>
                  <w:tcW w:w="1660" w:type="dxa"/>
                  <w:tcBorders>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2294,77</w:t>
                  </w:r>
                </w:p>
              </w:tc>
              <w:tc>
                <w:tcPr>
                  <w:tcW w:w="1340" w:type="dxa"/>
                  <w:tcBorders>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1678,57</w:t>
                  </w:r>
                </w:p>
              </w:tc>
              <w:tc>
                <w:tcPr>
                  <w:tcW w:w="1340" w:type="dxa"/>
                  <w:tcBorders>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3973,34</w:t>
                  </w:r>
                </w:p>
              </w:tc>
            </w:tr>
          </w:tbl>
          <w:p w:rsidR="004C0592" w:rsidRPr="00D03837" w:rsidRDefault="004C0592" w:rsidP="00DD28D6">
            <w:pPr>
              <w:jc w:val="both"/>
              <w:rPr>
                <w:sz w:val="20"/>
                <w:szCs w:val="20"/>
              </w:rPr>
            </w:pPr>
          </w:p>
        </w:tc>
      </w:tr>
      <w:tr w:rsidR="004C0592" w:rsidRPr="00D03837" w:rsidTr="00DD28D6">
        <w:tc>
          <w:tcPr>
            <w:tcW w:w="2694" w:type="dxa"/>
            <w:tcBorders>
              <w:top w:val="single" w:sz="4" w:space="0" w:color="auto"/>
              <w:bottom w:val="single" w:sz="4" w:space="0" w:color="auto"/>
              <w:right w:val="single" w:sz="4" w:space="0" w:color="auto"/>
            </w:tcBorders>
          </w:tcPr>
          <w:p w:rsidR="004C0592" w:rsidRPr="00D03837" w:rsidRDefault="004C0592" w:rsidP="00DD28D6">
            <w:pPr>
              <w:pStyle w:val="aff2"/>
              <w:rPr>
                <w:rFonts w:ascii="Times New Roman" w:hAnsi="Times New Roman" w:cs="Times New Roman"/>
                <w:sz w:val="20"/>
                <w:szCs w:val="20"/>
              </w:rPr>
            </w:pPr>
            <w:r w:rsidRPr="00D03837">
              <w:rPr>
                <w:rFonts w:ascii="Times New Roman" w:hAnsi="Times New Roman" w:cs="Times New Roman"/>
                <w:sz w:val="20"/>
                <w:szCs w:val="20"/>
              </w:rPr>
              <w:t>Перечень объектов капитального строительства</w:t>
            </w:r>
          </w:p>
        </w:tc>
        <w:tc>
          <w:tcPr>
            <w:tcW w:w="8221" w:type="dxa"/>
            <w:tcBorders>
              <w:top w:val="single" w:sz="4" w:space="0" w:color="auto"/>
              <w:left w:val="single" w:sz="4" w:space="0" w:color="auto"/>
              <w:bottom w:val="single" w:sz="4" w:space="0" w:color="auto"/>
            </w:tcBorders>
          </w:tcPr>
          <w:p w:rsidR="004C0592" w:rsidRPr="00D03837" w:rsidRDefault="004C0592" w:rsidP="00DD28D6">
            <w:pPr>
              <w:rPr>
                <w:sz w:val="20"/>
                <w:szCs w:val="20"/>
              </w:rPr>
            </w:pPr>
            <w:r w:rsidRPr="00D03837">
              <w:rPr>
                <w:sz w:val="20"/>
                <w:szCs w:val="20"/>
              </w:rPr>
              <w:t>нет</w:t>
            </w:r>
          </w:p>
        </w:tc>
      </w:tr>
    </w:tbl>
    <w:p w:rsidR="004C0592" w:rsidRPr="00D03837" w:rsidRDefault="004C0592" w:rsidP="004C0592">
      <w:pPr>
        <w:ind w:firstLine="720"/>
        <w:jc w:val="both"/>
        <w:rPr>
          <w:sz w:val="20"/>
          <w:szCs w:val="20"/>
        </w:rPr>
      </w:pPr>
    </w:p>
    <w:p w:rsidR="004C0592" w:rsidRPr="00D03837" w:rsidRDefault="004C0592" w:rsidP="00A9602A">
      <w:pPr>
        <w:numPr>
          <w:ilvl w:val="0"/>
          <w:numId w:val="21"/>
        </w:numPr>
        <w:jc w:val="center"/>
        <w:rPr>
          <w:b/>
          <w:sz w:val="20"/>
          <w:szCs w:val="20"/>
        </w:rPr>
      </w:pPr>
      <w:r w:rsidRPr="00D03837">
        <w:rPr>
          <w:b/>
          <w:sz w:val="20"/>
          <w:szCs w:val="20"/>
        </w:rPr>
        <w:t>ОСНОВНЫЕ РАЗДЕЛЫ ПРОГРАММЫ</w:t>
      </w:r>
    </w:p>
    <w:p w:rsidR="004C0592" w:rsidRPr="00D03837" w:rsidRDefault="004C0592" w:rsidP="004C0592">
      <w:pPr>
        <w:ind w:firstLine="720"/>
        <w:jc w:val="center"/>
        <w:rPr>
          <w:b/>
          <w:bCs/>
          <w:sz w:val="20"/>
          <w:szCs w:val="20"/>
        </w:rPr>
      </w:pPr>
    </w:p>
    <w:p w:rsidR="004C0592" w:rsidRPr="00D03837" w:rsidRDefault="004C0592" w:rsidP="00A9602A">
      <w:pPr>
        <w:numPr>
          <w:ilvl w:val="1"/>
          <w:numId w:val="21"/>
        </w:numPr>
        <w:jc w:val="center"/>
        <w:rPr>
          <w:b/>
          <w:sz w:val="20"/>
          <w:szCs w:val="20"/>
        </w:rPr>
      </w:pPr>
      <w:r w:rsidRPr="00D03837">
        <w:rPr>
          <w:b/>
          <w:bCs/>
          <w:sz w:val="20"/>
          <w:szCs w:val="20"/>
        </w:rPr>
        <w:t>Характеристика текущего состояния</w:t>
      </w:r>
    </w:p>
    <w:p w:rsidR="004C0592" w:rsidRPr="00D03837" w:rsidRDefault="004C0592" w:rsidP="004C0592">
      <w:pPr>
        <w:ind w:firstLine="709"/>
        <w:jc w:val="both"/>
        <w:rPr>
          <w:sz w:val="20"/>
          <w:szCs w:val="20"/>
        </w:rPr>
      </w:pPr>
      <w:r w:rsidRPr="00D03837">
        <w:rPr>
          <w:sz w:val="20"/>
          <w:szCs w:val="20"/>
        </w:rPr>
        <w:t>Современный период развития общества характеризуется все более нарастающими проблемами взаимоотношения человека и окружающей природной среды. Крупные лесные пожары, аварии и катастрофы природного и техногенного характера, проявление террористической и экстремисткой деятельности в последнее десятилетие оказали существенное влияние на жизнь и здоровье населения, его среду обитания. В среднесрочной перспективе кризисы и чрезвычайные ситуации остаются вызовом стабильному экономическому росту территории Каратузского сельсовета.</w:t>
      </w:r>
    </w:p>
    <w:p w:rsidR="004C0592" w:rsidRPr="00D03837" w:rsidRDefault="004C0592" w:rsidP="004C0592">
      <w:pPr>
        <w:pStyle w:val="affb"/>
        <w:ind w:firstLine="720"/>
        <w:rPr>
          <w:sz w:val="20"/>
          <w:szCs w:val="20"/>
        </w:rPr>
      </w:pPr>
      <w:proofErr w:type="gramStart"/>
      <w:r w:rsidRPr="00D03837">
        <w:rPr>
          <w:sz w:val="20"/>
          <w:szCs w:val="20"/>
        </w:rPr>
        <w:t xml:space="preserve">По оценкам мониторинга и прогнозирования чрезвычайных ситуаций, только за прошедшие 5 лет на территории Каратузского сельсовета зарегистрировано 5 чрезвычайных ситуаций, в результате которых погибло 12 человек. </w:t>
      </w:r>
      <w:proofErr w:type="gramEnd"/>
    </w:p>
    <w:p w:rsidR="004C0592" w:rsidRPr="00D03837" w:rsidRDefault="004C0592" w:rsidP="004C0592">
      <w:pPr>
        <w:tabs>
          <w:tab w:val="left" w:pos="0"/>
          <w:tab w:val="left" w:pos="1843"/>
        </w:tabs>
        <w:ind w:firstLine="720"/>
        <w:jc w:val="both"/>
        <w:rPr>
          <w:sz w:val="20"/>
          <w:szCs w:val="20"/>
        </w:rPr>
      </w:pPr>
      <w:r w:rsidRPr="00D03837">
        <w:rPr>
          <w:sz w:val="20"/>
          <w:szCs w:val="20"/>
        </w:rPr>
        <w:t>Количество чрезвычайных ситуаций и происшествий ежегодно уменьшается, вместе с тем остается недопустимо высоким.</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Эффективное противодействие чрезвычайным ситуациям не может быть обеспечено только в рамках основной деятельности органов местного самоуправления. Характер проблемы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 всех субъектов экономики и институтов общества.</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Для предотвращения чрезвычайных ситуаций, пожаров, противодействие терроризму и экстремизму, и ликвидации их негативных последствий существенное значение имеет систему мер и их технологическое обеспечение, которые могут быть общими для разных по своей природе явлений и факторов (природных и техногенных).</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При применении программно-целевого метода будет осуществляться:</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развитие и использование научного потенциала в исследовании причин возникновения чрезвычайных ситуаций;</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информационная поддержка и создание инфраструктуры для ситуационного анализа рисков;</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координация действий по поддержанию в необходимой готовности сил и средств реагирования, в том числе и при реализации инфраструктурных проектов;</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t>реализация комплекса практических мер, исключающих возникновение чрезвычайных ситуаций, пожаров, проявление терроризма и экстремизма.</w:t>
      </w:r>
    </w:p>
    <w:p w:rsidR="004C0592" w:rsidRPr="00D03837" w:rsidRDefault="004C0592" w:rsidP="00DD28D6">
      <w:pPr>
        <w:pStyle w:val="ConsPlusNormal"/>
        <w:widowControl/>
        <w:ind w:firstLine="709"/>
        <w:jc w:val="both"/>
        <w:rPr>
          <w:rFonts w:ascii="Times New Roman" w:hAnsi="Times New Roman" w:cs="Times New Roman"/>
        </w:rPr>
      </w:pPr>
      <w:r w:rsidRPr="00D03837">
        <w:rPr>
          <w:rFonts w:ascii="Times New Roman" w:hAnsi="Times New Roman" w:cs="Times New Roman"/>
        </w:rPr>
        <w:lastRenderedPageBreak/>
        <w:t>Формирование эффективной системы реагирования на чрезвычайные ситуации возможно при наличии единой информационно-управляющей системы в данной сфере, деятельность которой подкреплена наличием необходимых нормативных правовых актов, предотвращающих торможение информационных потоков и потерю управления.</w:t>
      </w:r>
    </w:p>
    <w:p w:rsidR="004C0592" w:rsidRPr="00D03837" w:rsidRDefault="004C0592" w:rsidP="004C0592">
      <w:pPr>
        <w:ind w:firstLine="720"/>
        <w:jc w:val="both"/>
        <w:rPr>
          <w:sz w:val="20"/>
          <w:szCs w:val="20"/>
        </w:rPr>
      </w:pPr>
      <w:r w:rsidRPr="00D03837">
        <w:rPr>
          <w:sz w:val="20"/>
          <w:szCs w:val="20"/>
        </w:rPr>
        <w:t>Все это обусловило разработку программы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4C0592">
      <w:pPr>
        <w:ind w:firstLine="720"/>
        <w:jc w:val="both"/>
        <w:rPr>
          <w:sz w:val="20"/>
          <w:szCs w:val="20"/>
        </w:rPr>
      </w:pPr>
    </w:p>
    <w:p w:rsidR="004C0592" w:rsidRPr="00D03837" w:rsidRDefault="004C0592" w:rsidP="00A9602A">
      <w:pPr>
        <w:numPr>
          <w:ilvl w:val="1"/>
          <w:numId w:val="21"/>
        </w:numPr>
        <w:jc w:val="center"/>
        <w:rPr>
          <w:b/>
          <w:bCs/>
          <w:sz w:val="20"/>
          <w:szCs w:val="20"/>
        </w:rPr>
      </w:pPr>
      <w:r w:rsidRPr="00D03837">
        <w:rPr>
          <w:b/>
          <w:bCs/>
          <w:sz w:val="20"/>
          <w:szCs w:val="20"/>
        </w:rPr>
        <w:t>Приоритеты и цели социально-экономического развития</w:t>
      </w:r>
    </w:p>
    <w:p w:rsidR="004C0592" w:rsidRPr="00D03837" w:rsidRDefault="004C0592" w:rsidP="004C0592">
      <w:pPr>
        <w:ind w:firstLine="709"/>
        <w:jc w:val="both"/>
        <w:rPr>
          <w:sz w:val="20"/>
          <w:szCs w:val="20"/>
        </w:rPr>
      </w:pPr>
      <w:r w:rsidRPr="00D03837">
        <w:rPr>
          <w:sz w:val="20"/>
          <w:szCs w:val="20"/>
        </w:rPr>
        <w:t>Осуществление запланированных мероприятий позволит:</w:t>
      </w:r>
    </w:p>
    <w:p w:rsidR="004C0592" w:rsidRPr="00D03837" w:rsidRDefault="004C0592" w:rsidP="004C0592">
      <w:pPr>
        <w:ind w:firstLine="709"/>
        <w:jc w:val="both"/>
        <w:rPr>
          <w:sz w:val="20"/>
          <w:szCs w:val="20"/>
        </w:rPr>
      </w:pPr>
      <w:r w:rsidRPr="00D03837">
        <w:rPr>
          <w:sz w:val="20"/>
          <w:szCs w:val="20"/>
        </w:rPr>
        <w:t>повысить безопасность и уровень информационного обеспечения населения, защищенность критически важных объектов, объектов инфраструктуры, а также эффективность комплексного мониторинга и прогнозирования чрезвычайных ситуаций на территории Каратузского сельсовета;</w:t>
      </w:r>
    </w:p>
    <w:p w:rsidR="004C0592" w:rsidRPr="00D03837" w:rsidRDefault="004C0592" w:rsidP="004C0592">
      <w:pPr>
        <w:ind w:firstLine="709"/>
        <w:jc w:val="both"/>
        <w:rPr>
          <w:sz w:val="20"/>
          <w:szCs w:val="20"/>
        </w:rPr>
      </w:pPr>
      <w:r w:rsidRPr="00D03837">
        <w:rPr>
          <w:sz w:val="20"/>
          <w:szCs w:val="20"/>
        </w:rPr>
        <w:t>улучшить систематизацию и дальнейшее развитие нормативно-технической и правовой базы  в области снижения рисков чрезвычайных ситуаций.</w:t>
      </w:r>
    </w:p>
    <w:p w:rsidR="004C0592" w:rsidRPr="00D03837" w:rsidRDefault="004C0592" w:rsidP="004C0592">
      <w:pPr>
        <w:ind w:firstLine="709"/>
        <w:jc w:val="both"/>
        <w:rPr>
          <w:sz w:val="20"/>
          <w:szCs w:val="20"/>
        </w:rPr>
      </w:pPr>
      <w:r w:rsidRPr="00D03837">
        <w:rPr>
          <w:sz w:val="20"/>
          <w:szCs w:val="20"/>
        </w:rPr>
        <w:t>В результате реализации программы ожидается:</w:t>
      </w:r>
    </w:p>
    <w:p w:rsidR="004C0592" w:rsidRPr="00D03837" w:rsidRDefault="004C0592" w:rsidP="004C0592">
      <w:pPr>
        <w:ind w:firstLine="709"/>
        <w:jc w:val="both"/>
        <w:rPr>
          <w:sz w:val="20"/>
          <w:szCs w:val="20"/>
        </w:rPr>
      </w:pPr>
      <w:r w:rsidRPr="00D03837">
        <w:rPr>
          <w:sz w:val="20"/>
          <w:szCs w:val="20"/>
        </w:rPr>
        <w:t>совершенствование системы сбора информации, прогнозирования и мониторинга чрезвычайных ситуаций, пожаров, проявление терроризма и экстремизма на территории Каратузского сельсовета;</w:t>
      </w:r>
    </w:p>
    <w:p w:rsidR="004C0592" w:rsidRPr="00D03837" w:rsidRDefault="004C0592" w:rsidP="004C0592">
      <w:pPr>
        <w:ind w:firstLine="709"/>
        <w:jc w:val="both"/>
        <w:rPr>
          <w:sz w:val="20"/>
          <w:szCs w:val="20"/>
        </w:rPr>
      </w:pPr>
      <w:r w:rsidRPr="00D03837">
        <w:rPr>
          <w:sz w:val="20"/>
          <w:szCs w:val="20"/>
        </w:rPr>
        <w:t>совершенствование системы принятия оптимальных управленческих решений для предупреждения природно-техногенных рисков;</w:t>
      </w:r>
    </w:p>
    <w:p w:rsidR="004C0592" w:rsidRPr="00D03837" w:rsidRDefault="004C0592" w:rsidP="004C0592">
      <w:pPr>
        <w:ind w:firstLine="709"/>
        <w:jc w:val="both"/>
        <w:rPr>
          <w:sz w:val="20"/>
          <w:szCs w:val="20"/>
        </w:rPr>
      </w:pPr>
      <w:r w:rsidRPr="00D03837">
        <w:rPr>
          <w:sz w:val="20"/>
          <w:szCs w:val="20"/>
        </w:rPr>
        <w:t xml:space="preserve">снижение количества погибших людей в результате чрезвычайных ситуаций на 25–30 %; </w:t>
      </w:r>
    </w:p>
    <w:p w:rsidR="004C0592" w:rsidRPr="00D03837" w:rsidRDefault="004C0592" w:rsidP="004C0592">
      <w:pPr>
        <w:ind w:firstLine="709"/>
        <w:jc w:val="both"/>
        <w:rPr>
          <w:sz w:val="20"/>
          <w:szCs w:val="20"/>
        </w:rPr>
      </w:pPr>
      <w:r w:rsidRPr="00D03837">
        <w:rPr>
          <w:sz w:val="20"/>
          <w:szCs w:val="20"/>
        </w:rPr>
        <w:t xml:space="preserve">снижение доли пострадавшего населения в результате чрезвычайных ситуаций, пожаров, терроризма и экстремизма на 11–15 %; </w:t>
      </w:r>
    </w:p>
    <w:p w:rsidR="004C0592" w:rsidRPr="00D03837" w:rsidRDefault="004C0592" w:rsidP="004C0592">
      <w:pPr>
        <w:ind w:firstLine="709"/>
        <w:jc w:val="both"/>
        <w:rPr>
          <w:sz w:val="20"/>
          <w:szCs w:val="20"/>
        </w:rPr>
      </w:pPr>
      <w:r w:rsidRPr="00D03837">
        <w:rPr>
          <w:sz w:val="20"/>
          <w:szCs w:val="20"/>
        </w:rPr>
        <w:t>увеличение предотвращенного экономического ущерба в результате чрезвычайных ситуаций на 35–40 %;</w:t>
      </w:r>
    </w:p>
    <w:p w:rsidR="004C0592" w:rsidRPr="00D03837" w:rsidRDefault="004C0592" w:rsidP="004C0592">
      <w:pPr>
        <w:ind w:firstLine="709"/>
        <w:jc w:val="both"/>
        <w:rPr>
          <w:sz w:val="20"/>
          <w:szCs w:val="20"/>
        </w:rPr>
      </w:pPr>
    </w:p>
    <w:p w:rsidR="004C0592" w:rsidRPr="00D03837" w:rsidRDefault="004C0592" w:rsidP="00A9602A">
      <w:pPr>
        <w:pStyle w:val="ConsPlusNormal"/>
        <w:widowControl/>
        <w:numPr>
          <w:ilvl w:val="1"/>
          <w:numId w:val="21"/>
        </w:numPr>
        <w:ind w:firstLine="2409"/>
        <w:jc w:val="center"/>
        <w:rPr>
          <w:rFonts w:ascii="Times New Roman" w:hAnsi="Times New Roman" w:cs="Times New Roman"/>
          <w:b/>
          <w:bCs/>
        </w:rPr>
      </w:pPr>
      <w:r w:rsidRPr="00D03837">
        <w:rPr>
          <w:rFonts w:ascii="Times New Roman" w:hAnsi="Times New Roman" w:cs="Times New Roman"/>
          <w:b/>
          <w:bCs/>
        </w:rPr>
        <w:t>Механизм реализации программы</w:t>
      </w:r>
    </w:p>
    <w:p w:rsidR="004C0592" w:rsidRPr="00D03837" w:rsidRDefault="004C0592" w:rsidP="004C0592">
      <w:pPr>
        <w:ind w:firstLine="709"/>
        <w:jc w:val="both"/>
        <w:rPr>
          <w:sz w:val="20"/>
          <w:szCs w:val="20"/>
        </w:rPr>
      </w:pPr>
      <w:r w:rsidRPr="00D03837">
        <w:rPr>
          <w:sz w:val="20"/>
          <w:szCs w:val="20"/>
        </w:rPr>
        <w:t>Муниципальная программа состоит из подпрограмм и не содержит отдельных мероприятий.</w:t>
      </w:r>
    </w:p>
    <w:p w:rsidR="004C0592" w:rsidRPr="00D03837" w:rsidRDefault="004C0592" w:rsidP="004C0592">
      <w:pPr>
        <w:ind w:firstLine="709"/>
        <w:jc w:val="both"/>
        <w:rPr>
          <w:sz w:val="20"/>
          <w:szCs w:val="20"/>
        </w:rPr>
      </w:pPr>
    </w:p>
    <w:p w:rsidR="004C0592" w:rsidRPr="00D03837" w:rsidRDefault="004C0592" w:rsidP="00A9602A">
      <w:pPr>
        <w:numPr>
          <w:ilvl w:val="1"/>
          <w:numId w:val="21"/>
        </w:numPr>
        <w:jc w:val="center"/>
        <w:rPr>
          <w:b/>
          <w:bCs/>
          <w:sz w:val="20"/>
          <w:szCs w:val="20"/>
        </w:rPr>
      </w:pPr>
      <w:r w:rsidRPr="00D03837">
        <w:rPr>
          <w:b/>
          <w:bCs/>
          <w:sz w:val="20"/>
          <w:szCs w:val="20"/>
        </w:rPr>
        <w:t>Прогноз конечных результатов</w:t>
      </w:r>
    </w:p>
    <w:p w:rsidR="004C0592" w:rsidRPr="00D03837" w:rsidRDefault="004C0592" w:rsidP="004C0592">
      <w:pPr>
        <w:ind w:firstLine="709"/>
        <w:jc w:val="both"/>
        <w:rPr>
          <w:sz w:val="20"/>
          <w:szCs w:val="20"/>
        </w:rPr>
      </w:pPr>
      <w:proofErr w:type="gramStart"/>
      <w:r w:rsidRPr="00D03837">
        <w:rPr>
          <w:sz w:val="20"/>
          <w:szCs w:val="20"/>
        </w:rPr>
        <w:t>В целом в результате реализации 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первичными мерами пожарной безопасности</w:t>
      </w:r>
      <w:proofErr w:type="gramEnd"/>
      <w:r w:rsidRPr="00D03837">
        <w:rPr>
          <w:sz w:val="20"/>
          <w:szCs w:val="20"/>
        </w:rPr>
        <w:t xml:space="preserve"> будут охвачены все населенные пункты сельсовета, Консолидация населения муниципального образования и общества в целом в вопросах противодействия террористическим проявлениям и экстремизму, уменьшение вероятности террористических и экстремистских проявлений на территории поселения.</w:t>
      </w:r>
    </w:p>
    <w:p w:rsidR="004C0592" w:rsidRPr="00D03837" w:rsidRDefault="004C0592" w:rsidP="004C0592">
      <w:pPr>
        <w:ind w:firstLine="709"/>
        <w:jc w:val="both"/>
        <w:rPr>
          <w:sz w:val="20"/>
          <w:szCs w:val="20"/>
        </w:rPr>
      </w:pPr>
    </w:p>
    <w:p w:rsidR="004C0592" w:rsidRPr="00D03837" w:rsidRDefault="004C0592" w:rsidP="004C0592">
      <w:pPr>
        <w:ind w:firstLine="720"/>
        <w:jc w:val="center"/>
        <w:rPr>
          <w:b/>
          <w:sz w:val="20"/>
          <w:szCs w:val="20"/>
        </w:rPr>
      </w:pPr>
      <w:r w:rsidRPr="00D03837">
        <w:rPr>
          <w:b/>
          <w:sz w:val="20"/>
          <w:szCs w:val="20"/>
        </w:rPr>
        <w:t>2.5. Перечень подпрограмм с указанием сроков их реализации и ожидаемых результатов</w:t>
      </w:r>
    </w:p>
    <w:p w:rsidR="004C0592" w:rsidRPr="00D03837" w:rsidRDefault="004C0592" w:rsidP="004C0592">
      <w:pPr>
        <w:ind w:firstLine="540"/>
        <w:jc w:val="both"/>
        <w:rPr>
          <w:sz w:val="20"/>
          <w:szCs w:val="20"/>
        </w:rPr>
      </w:pPr>
      <w:r w:rsidRPr="00D03837">
        <w:rPr>
          <w:sz w:val="20"/>
          <w:szCs w:val="20"/>
        </w:rPr>
        <w:t>Подпрограммы с указанием сроков их реализации и ожидаемых результатов утверждены в приложениях 4,5,6 к муниципальной программе.</w:t>
      </w:r>
    </w:p>
    <w:p w:rsidR="004C0592" w:rsidRPr="00D03837" w:rsidRDefault="004C0592" w:rsidP="004C0592">
      <w:pPr>
        <w:ind w:firstLine="540"/>
        <w:jc w:val="center"/>
        <w:rPr>
          <w:sz w:val="20"/>
          <w:szCs w:val="20"/>
        </w:rPr>
      </w:pPr>
    </w:p>
    <w:p w:rsidR="004C0592" w:rsidRPr="00D03837" w:rsidRDefault="004C0592" w:rsidP="004C0592">
      <w:pPr>
        <w:ind w:firstLine="540"/>
        <w:jc w:val="center"/>
        <w:rPr>
          <w:b/>
          <w:sz w:val="20"/>
          <w:szCs w:val="20"/>
        </w:rPr>
      </w:pPr>
      <w:r w:rsidRPr="00D03837">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4C0592" w:rsidRPr="00D03837" w:rsidRDefault="004C0592" w:rsidP="004C0592">
      <w:pPr>
        <w:ind w:firstLine="540"/>
        <w:jc w:val="both"/>
        <w:rPr>
          <w:sz w:val="20"/>
          <w:szCs w:val="20"/>
        </w:rPr>
      </w:pPr>
      <w:r w:rsidRPr="00D03837">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4C0592" w:rsidRPr="00D03837" w:rsidRDefault="004C0592" w:rsidP="004C0592">
      <w:pPr>
        <w:ind w:firstLine="540"/>
        <w:jc w:val="both"/>
        <w:rPr>
          <w:sz w:val="20"/>
          <w:szCs w:val="20"/>
        </w:rPr>
      </w:pPr>
    </w:p>
    <w:p w:rsidR="004C0592" w:rsidRPr="00D03837" w:rsidRDefault="004C0592" w:rsidP="004C0592">
      <w:pPr>
        <w:ind w:firstLine="540"/>
        <w:jc w:val="center"/>
        <w:rPr>
          <w:b/>
          <w:sz w:val="20"/>
          <w:szCs w:val="20"/>
        </w:rPr>
      </w:pPr>
      <w:r w:rsidRPr="00D03837">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4C0592" w:rsidRPr="00D03837" w:rsidRDefault="004C0592" w:rsidP="004C0592">
      <w:pPr>
        <w:ind w:firstLine="540"/>
        <w:jc w:val="both"/>
        <w:rPr>
          <w:sz w:val="20"/>
          <w:szCs w:val="20"/>
        </w:rPr>
      </w:pPr>
      <w:r w:rsidRPr="00D03837">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4C0592" w:rsidRPr="00D03837" w:rsidRDefault="004C0592" w:rsidP="004C0592">
      <w:pPr>
        <w:ind w:firstLine="540"/>
        <w:jc w:val="both"/>
        <w:rPr>
          <w:sz w:val="20"/>
          <w:szCs w:val="20"/>
        </w:rPr>
      </w:pPr>
    </w:p>
    <w:p w:rsidR="004C0592" w:rsidRPr="00D03837" w:rsidRDefault="004C0592" w:rsidP="00A9602A">
      <w:pPr>
        <w:numPr>
          <w:ilvl w:val="1"/>
          <w:numId w:val="1"/>
        </w:numPr>
        <w:tabs>
          <w:tab w:val="clear" w:pos="1211"/>
          <w:tab w:val="num" w:pos="720"/>
        </w:tabs>
        <w:ind w:left="720"/>
        <w:jc w:val="center"/>
        <w:rPr>
          <w:b/>
          <w:bCs/>
          <w:sz w:val="20"/>
          <w:szCs w:val="20"/>
        </w:rPr>
      </w:pPr>
      <w:r w:rsidRPr="00D03837">
        <w:rPr>
          <w:b/>
          <w:sz w:val="20"/>
          <w:szCs w:val="20"/>
        </w:rPr>
        <w:t>Целевые показатели и показатели результативности программы, о</w:t>
      </w:r>
      <w:r w:rsidRPr="00D03837">
        <w:rPr>
          <w:b/>
          <w:bCs/>
          <w:sz w:val="20"/>
          <w:szCs w:val="20"/>
        </w:rPr>
        <w:t>ценка планируемой эффективности муниципальной программы.</w:t>
      </w:r>
    </w:p>
    <w:p w:rsidR="004C0592" w:rsidRPr="00D03837" w:rsidRDefault="004C0592" w:rsidP="004C0592">
      <w:pPr>
        <w:ind w:firstLine="709"/>
        <w:jc w:val="both"/>
        <w:rPr>
          <w:sz w:val="20"/>
          <w:szCs w:val="20"/>
        </w:rPr>
      </w:pPr>
      <w:r w:rsidRPr="00D03837">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4C0592" w:rsidRPr="00D03837" w:rsidRDefault="004C0592" w:rsidP="004C0592">
      <w:pPr>
        <w:pStyle w:val="ConsPlusNormal"/>
        <w:ind w:firstLine="2400"/>
        <w:jc w:val="both"/>
        <w:rPr>
          <w:rFonts w:ascii="Times New Roman" w:hAnsi="Times New Roman" w:cs="Times New Roman"/>
        </w:rPr>
      </w:pPr>
      <w:r w:rsidRPr="00D03837">
        <w:rPr>
          <w:rFonts w:ascii="Times New Roman" w:hAnsi="Times New Roman" w:cs="Times New Roman"/>
        </w:rPr>
        <w:t>Эффективность реализации программы по направлениям определяется по следующей формуле:</w:t>
      </w:r>
    </w:p>
    <w:p w:rsidR="004C0592" w:rsidRPr="00D03837" w:rsidRDefault="004C0592" w:rsidP="004C0592">
      <w:pPr>
        <w:pStyle w:val="ConsPlusNormal"/>
        <w:widowControl/>
        <w:ind w:firstLine="2400"/>
        <w:jc w:val="both"/>
        <w:rPr>
          <w:rFonts w:ascii="Times New Roman" w:hAnsi="Times New Roman" w:cs="Times New Roman"/>
        </w:rPr>
      </w:pPr>
      <w:r w:rsidRPr="00D03837">
        <w:rPr>
          <w:rFonts w:ascii="Times New Roman" w:hAnsi="Times New Roman" w:cs="Times New Roman"/>
          <w:position w:val="-34"/>
        </w:rPr>
        <w:object w:dxaOrig="1540" w:dyaOrig="760">
          <v:shape id="_x0000_i1028" type="#_x0000_t75" style="width:76.5pt;height:37.5pt" o:ole="">
            <v:imagedata r:id="rId20" o:title=""/>
          </v:shape>
          <o:OLEObject Type="Embed" ProgID="Equation.3" ShapeID="_x0000_i1028" DrawAspect="Content" ObjectID="_1730034708" r:id="rId25"/>
        </w:object>
      </w:r>
      <w:r w:rsidRPr="00D03837">
        <w:rPr>
          <w:rFonts w:ascii="Times New Roman" w:hAnsi="Times New Roman" w:cs="Times New Roman"/>
        </w:rPr>
        <w:t xml:space="preserve"> где:</w:t>
      </w:r>
    </w:p>
    <w:p w:rsidR="004C0592" w:rsidRPr="00D03837" w:rsidRDefault="004C0592" w:rsidP="004C0592">
      <w:pPr>
        <w:pStyle w:val="ConsPlusNormal"/>
        <w:widowControl/>
        <w:ind w:firstLine="2400"/>
        <w:jc w:val="both"/>
        <w:rPr>
          <w:rFonts w:ascii="Times New Roman" w:hAnsi="Times New Roman" w:cs="Times New Roman"/>
        </w:rPr>
      </w:pPr>
      <w:proofErr w:type="spellStart"/>
      <w:r w:rsidRPr="00D03837">
        <w:rPr>
          <w:rFonts w:ascii="Times New Roman" w:hAnsi="Times New Roman" w:cs="Times New Roman"/>
        </w:rPr>
        <w:t>En</w:t>
      </w:r>
      <w:proofErr w:type="spellEnd"/>
      <w:r w:rsidRPr="00D03837">
        <w:rPr>
          <w:rFonts w:ascii="Times New Roman" w:hAnsi="Times New Roman" w:cs="Times New Roman"/>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4C0592" w:rsidRPr="00D03837" w:rsidRDefault="004C0592" w:rsidP="004C0592">
      <w:pPr>
        <w:pStyle w:val="ConsPlusNonformat"/>
        <w:widowControl/>
        <w:ind w:firstLine="709"/>
        <w:jc w:val="both"/>
        <w:rPr>
          <w:rFonts w:ascii="Times New Roman" w:hAnsi="Times New Roman" w:cs="Times New Roman"/>
        </w:rPr>
      </w:pPr>
      <w:proofErr w:type="spellStart"/>
      <w:r w:rsidRPr="00D03837">
        <w:rPr>
          <w:rFonts w:ascii="Times New Roman" w:hAnsi="Times New Roman" w:cs="Times New Roman"/>
          <w:lang w:val="en-US"/>
        </w:rPr>
        <w:t>T</w:t>
      </w:r>
      <w:r w:rsidRPr="00D03837">
        <w:rPr>
          <w:rFonts w:ascii="Times New Roman" w:hAnsi="Times New Roman" w:cs="Times New Roman"/>
          <w:vertAlign w:val="subscript"/>
          <w:lang w:val="en-US"/>
        </w:rPr>
        <w:t>fn</w:t>
      </w:r>
      <w:proofErr w:type="spellEnd"/>
      <w:r w:rsidRPr="00D03837">
        <w:rPr>
          <w:rFonts w:ascii="Times New Roman" w:hAnsi="Times New Roman" w:cs="Times New Roman"/>
        </w:rPr>
        <w:t xml:space="preserve"> – фактическое значение n-</w:t>
      </w:r>
      <w:proofErr w:type="spellStart"/>
      <w:r w:rsidRPr="00D03837">
        <w:rPr>
          <w:rFonts w:ascii="Times New Roman" w:hAnsi="Times New Roman" w:cs="Times New Roman"/>
        </w:rPr>
        <w:t>го</w:t>
      </w:r>
      <w:proofErr w:type="spellEnd"/>
      <w:r w:rsidRPr="00D03837">
        <w:rPr>
          <w:rFonts w:ascii="Times New Roman" w:hAnsi="Times New Roman" w:cs="Times New Roman"/>
        </w:rPr>
        <w:t xml:space="preserve"> показателя, характеризующего реализацию Программы;</w:t>
      </w:r>
    </w:p>
    <w:p w:rsidR="004C0592" w:rsidRPr="00D03837" w:rsidRDefault="004C0592" w:rsidP="004C0592">
      <w:pPr>
        <w:pStyle w:val="ConsPlusNonformat"/>
        <w:widowControl/>
        <w:ind w:firstLine="709"/>
        <w:jc w:val="both"/>
        <w:rPr>
          <w:rFonts w:ascii="Times New Roman" w:hAnsi="Times New Roman" w:cs="Times New Roman"/>
        </w:rPr>
      </w:pPr>
      <w:proofErr w:type="spellStart"/>
      <w:proofErr w:type="gramStart"/>
      <w:r w:rsidRPr="00D03837">
        <w:rPr>
          <w:rFonts w:ascii="Times New Roman" w:hAnsi="Times New Roman" w:cs="Times New Roman"/>
          <w:lang w:val="en-US"/>
        </w:rPr>
        <w:t>T</w:t>
      </w:r>
      <w:r w:rsidRPr="00D03837">
        <w:rPr>
          <w:rFonts w:ascii="Times New Roman" w:hAnsi="Times New Roman" w:cs="Times New Roman"/>
          <w:vertAlign w:val="subscript"/>
          <w:lang w:val="en-US"/>
        </w:rPr>
        <w:t>pn</w:t>
      </w:r>
      <w:proofErr w:type="spellEnd"/>
      <w:r w:rsidRPr="00D03837">
        <w:rPr>
          <w:rFonts w:ascii="Times New Roman" w:hAnsi="Times New Roman" w:cs="Times New Roman"/>
        </w:rPr>
        <w:t xml:space="preserve"> – плановое значение n-</w:t>
      </w:r>
      <w:proofErr w:type="spellStart"/>
      <w:r w:rsidRPr="00D03837">
        <w:rPr>
          <w:rFonts w:ascii="Times New Roman" w:hAnsi="Times New Roman" w:cs="Times New Roman"/>
        </w:rPr>
        <w:t>го</w:t>
      </w:r>
      <w:proofErr w:type="spellEnd"/>
      <w:r w:rsidRPr="00D03837">
        <w:rPr>
          <w:rFonts w:ascii="Times New Roman" w:hAnsi="Times New Roman" w:cs="Times New Roman"/>
        </w:rPr>
        <w:t xml:space="preserve"> показателя, характеризующего реализацию Программы.</w:t>
      </w:r>
      <w:proofErr w:type="gramEnd"/>
    </w:p>
    <w:p w:rsidR="004C0592" w:rsidRPr="00D03837" w:rsidRDefault="004C0592" w:rsidP="004C0592">
      <w:pPr>
        <w:pStyle w:val="ConsPlusNormal"/>
        <w:widowControl/>
        <w:ind w:firstLine="2400"/>
        <w:jc w:val="both"/>
        <w:rPr>
          <w:rFonts w:ascii="Times New Roman" w:hAnsi="Times New Roman" w:cs="Times New Roman"/>
        </w:rPr>
      </w:pPr>
      <w:r w:rsidRPr="00D03837">
        <w:rPr>
          <w:rFonts w:ascii="Times New Roman" w:hAnsi="Times New Roman" w:cs="Times New Roman"/>
        </w:rPr>
        <w:t>Интегральная оценка эффективности реализации программы определяется на основе расчетов по следующей формуле:</w:t>
      </w:r>
    </w:p>
    <w:p w:rsidR="004C0592" w:rsidRPr="00D03837" w:rsidRDefault="004C0592" w:rsidP="004C0592">
      <w:pPr>
        <w:pStyle w:val="ConsPlusNormal"/>
        <w:widowControl/>
        <w:ind w:firstLine="2400"/>
        <w:jc w:val="both"/>
        <w:rPr>
          <w:rFonts w:ascii="Times New Roman" w:hAnsi="Times New Roman" w:cs="Times New Roman"/>
        </w:rPr>
      </w:pPr>
      <w:r w:rsidRPr="00D03837">
        <w:rPr>
          <w:rFonts w:ascii="Times New Roman" w:hAnsi="Times New Roman" w:cs="Times New Roman"/>
          <w:position w:val="-24"/>
        </w:rPr>
        <w:object w:dxaOrig="1340" w:dyaOrig="859">
          <v:shape id="_x0000_i1029" type="#_x0000_t75" style="width:66.75pt;height:42pt" o:ole="">
            <v:imagedata r:id="rId22" o:title=""/>
          </v:shape>
          <o:OLEObject Type="Embed" ProgID="Equation.3" ShapeID="_x0000_i1029" DrawAspect="Content" ObjectID="_1730034709" r:id="rId26"/>
        </w:object>
      </w:r>
      <w:r w:rsidRPr="00D03837">
        <w:rPr>
          <w:rFonts w:ascii="Times New Roman" w:hAnsi="Times New Roman" w:cs="Times New Roman"/>
        </w:rPr>
        <w:t>, где</w:t>
      </w:r>
    </w:p>
    <w:p w:rsidR="004C0592" w:rsidRPr="00D03837" w:rsidRDefault="004C0592" w:rsidP="004C0592">
      <w:pPr>
        <w:pStyle w:val="ConsPlusNormal"/>
        <w:widowControl/>
        <w:ind w:firstLine="2400"/>
        <w:jc w:val="both"/>
        <w:rPr>
          <w:rFonts w:ascii="Times New Roman" w:hAnsi="Times New Roman" w:cs="Times New Roman"/>
        </w:rPr>
      </w:pPr>
      <w:r w:rsidRPr="00D03837">
        <w:rPr>
          <w:rFonts w:ascii="Times New Roman" w:hAnsi="Times New Roman" w:cs="Times New Roman"/>
        </w:rPr>
        <w:t>E – эффективность реализации программы (процентов);</w:t>
      </w:r>
    </w:p>
    <w:p w:rsidR="004C0592" w:rsidRPr="00D03837" w:rsidRDefault="004C0592" w:rsidP="004C0592">
      <w:pPr>
        <w:pStyle w:val="ConsPlusNormal"/>
        <w:widowControl/>
        <w:ind w:firstLine="2400"/>
        <w:jc w:val="both"/>
        <w:rPr>
          <w:rFonts w:ascii="Times New Roman" w:hAnsi="Times New Roman" w:cs="Times New Roman"/>
        </w:rPr>
      </w:pPr>
      <w:r w:rsidRPr="00D03837">
        <w:rPr>
          <w:rFonts w:ascii="Times New Roman" w:hAnsi="Times New Roman" w:cs="Times New Roman"/>
          <w:lang w:val="en-US"/>
        </w:rPr>
        <w:t>N</w:t>
      </w:r>
      <w:r w:rsidRPr="00D03837">
        <w:rPr>
          <w:rFonts w:ascii="Times New Roman" w:hAnsi="Times New Roman" w:cs="Times New Roman"/>
        </w:rPr>
        <w:t xml:space="preserve"> – </w:t>
      </w:r>
      <w:proofErr w:type="gramStart"/>
      <w:r w:rsidRPr="00D03837">
        <w:rPr>
          <w:rFonts w:ascii="Times New Roman" w:hAnsi="Times New Roman" w:cs="Times New Roman"/>
        </w:rPr>
        <w:t>количество</w:t>
      </w:r>
      <w:proofErr w:type="gramEnd"/>
      <w:r w:rsidRPr="00D03837">
        <w:rPr>
          <w:rFonts w:ascii="Times New Roman" w:hAnsi="Times New Roman" w:cs="Times New Roman"/>
        </w:rPr>
        <w:t xml:space="preserve"> индикаторов подпрограммы;</w:t>
      </w:r>
    </w:p>
    <w:p w:rsidR="004C0592" w:rsidRPr="00D03837" w:rsidRDefault="004C0592" w:rsidP="004C0592">
      <w:pPr>
        <w:ind w:firstLine="709"/>
        <w:jc w:val="both"/>
        <w:rPr>
          <w:sz w:val="20"/>
          <w:szCs w:val="20"/>
        </w:rPr>
      </w:pPr>
      <w:r w:rsidRPr="00D03837">
        <w:rPr>
          <w:sz w:val="20"/>
          <w:szCs w:val="20"/>
          <w:lang w:val="en-US"/>
        </w:rPr>
        <w:t>SUM</w:t>
      </w:r>
      <w:r w:rsidRPr="00D03837">
        <w:rPr>
          <w:sz w:val="20"/>
          <w:szCs w:val="20"/>
        </w:rPr>
        <w:t xml:space="preserve"> – сумма.</w:t>
      </w:r>
    </w:p>
    <w:p w:rsidR="004C0592" w:rsidRPr="00D03837" w:rsidRDefault="004C0592" w:rsidP="004C0592">
      <w:pPr>
        <w:ind w:firstLine="709"/>
        <w:jc w:val="both"/>
        <w:rPr>
          <w:sz w:val="20"/>
          <w:szCs w:val="20"/>
        </w:rPr>
      </w:pPr>
      <w:r w:rsidRPr="00D03837">
        <w:rPr>
          <w:sz w:val="20"/>
          <w:szCs w:val="20"/>
        </w:rPr>
        <w:t>Правила оценки эффективности реализации муниципальной программы:</w:t>
      </w:r>
    </w:p>
    <w:p w:rsidR="004C0592" w:rsidRPr="00D03837" w:rsidRDefault="004C0592" w:rsidP="004C0592">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4C0592" w:rsidRPr="00D03837" w:rsidTr="00DD28D6">
        <w:trPr>
          <w:jc w:val="center"/>
        </w:trPr>
        <w:tc>
          <w:tcPr>
            <w:tcW w:w="3600" w:type="dxa"/>
          </w:tcPr>
          <w:p w:rsidR="004C0592" w:rsidRPr="00D03837" w:rsidRDefault="004C0592" w:rsidP="00DD28D6">
            <w:pPr>
              <w:jc w:val="both"/>
              <w:rPr>
                <w:sz w:val="20"/>
                <w:szCs w:val="20"/>
              </w:rPr>
            </w:pPr>
            <w:r w:rsidRPr="00D03837">
              <w:rPr>
                <w:sz w:val="20"/>
                <w:szCs w:val="20"/>
              </w:rPr>
              <w:t>Значение критерия</w:t>
            </w:r>
            <w:proofErr w:type="gramStart"/>
            <w:r w:rsidRPr="00D03837">
              <w:rPr>
                <w:sz w:val="20"/>
                <w:szCs w:val="20"/>
              </w:rPr>
              <w:t xml:space="preserve"> Е</w:t>
            </w:r>
            <w:proofErr w:type="gramEnd"/>
          </w:p>
        </w:tc>
        <w:tc>
          <w:tcPr>
            <w:tcW w:w="3780" w:type="dxa"/>
          </w:tcPr>
          <w:p w:rsidR="004C0592" w:rsidRPr="00D03837" w:rsidRDefault="004C0592" w:rsidP="00DD28D6">
            <w:pPr>
              <w:jc w:val="both"/>
              <w:rPr>
                <w:sz w:val="20"/>
                <w:szCs w:val="20"/>
              </w:rPr>
            </w:pPr>
            <w:r w:rsidRPr="00D03837">
              <w:rPr>
                <w:sz w:val="20"/>
                <w:szCs w:val="20"/>
              </w:rPr>
              <w:t>Результат оценки</w:t>
            </w:r>
          </w:p>
        </w:tc>
      </w:tr>
      <w:tr w:rsidR="004C0592" w:rsidRPr="00D03837" w:rsidTr="00DD28D6">
        <w:trPr>
          <w:jc w:val="center"/>
        </w:trPr>
        <w:tc>
          <w:tcPr>
            <w:tcW w:w="3600" w:type="dxa"/>
          </w:tcPr>
          <w:p w:rsidR="004C0592" w:rsidRPr="00D03837" w:rsidRDefault="004C0592" w:rsidP="00DD28D6">
            <w:pPr>
              <w:jc w:val="center"/>
              <w:rPr>
                <w:sz w:val="20"/>
                <w:szCs w:val="20"/>
              </w:rPr>
            </w:pPr>
            <w:r w:rsidRPr="00D03837">
              <w:rPr>
                <w:sz w:val="20"/>
                <w:szCs w:val="20"/>
                <w:u w:val="single"/>
                <w:lang w:val="en-US"/>
              </w:rPr>
              <w:t xml:space="preserve">&gt; </w:t>
            </w:r>
            <w:r w:rsidRPr="00D03837">
              <w:rPr>
                <w:sz w:val="20"/>
                <w:szCs w:val="20"/>
              </w:rPr>
              <w:t>95</w:t>
            </w:r>
          </w:p>
        </w:tc>
        <w:tc>
          <w:tcPr>
            <w:tcW w:w="3780" w:type="dxa"/>
          </w:tcPr>
          <w:p w:rsidR="004C0592" w:rsidRPr="00D03837" w:rsidRDefault="004C0592" w:rsidP="00DD28D6">
            <w:pPr>
              <w:jc w:val="both"/>
              <w:rPr>
                <w:sz w:val="20"/>
                <w:szCs w:val="20"/>
              </w:rPr>
            </w:pPr>
            <w:r w:rsidRPr="00D03837">
              <w:rPr>
                <w:sz w:val="20"/>
                <w:szCs w:val="20"/>
              </w:rPr>
              <w:t>Высокая эффективность</w:t>
            </w:r>
          </w:p>
        </w:tc>
      </w:tr>
      <w:tr w:rsidR="004C0592" w:rsidRPr="00D03837" w:rsidTr="00DD28D6">
        <w:trPr>
          <w:jc w:val="center"/>
        </w:trPr>
        <w:tc>
          <w:tcPr>
            <w:tcW w:w="3600" w:type="dxa"/>
          </w:tcPr>
          <w:p w:rsidR="004C0592" w:rsidRPr="00D03837" w:rsidRDefault="004C0592" w:rsidP="00DD28D6">
            <w:pPr>
              <w:jc w:val="center"/>
              <w:rPr>
                <w:sz w:val="20"/>
                <w:szCs w:val="20"/>
              </w:rPr>
            </w:pPr>
            <w:r w:rsidRPr="00D03837">
              <w:rPr>
                <w:sz w:val="20"/>
                <w:szCs w:val="20"/>
              </w:rPr>
              <w:t>94-70</w:t>
            </w:r>
          </w:p>
        </w:tc>
        <w:tc>
          <w:tcPr>
            <w:tcW w:w="3780" w:type="dxa"/>
          </w:tcPr>
          <w:p w:rsidR="004C0592" w:rsidRPr="00D03837" w:rsidRDefault="004C0592" w:rsidP="00DD28D6">
            <w:pPr>
              <w:jc w:val="both"/>
              <w:rPr>
                <w:sz w:val="20"/>
                <w:szCs w:val="20"/>
              </w:rPr>
            </w:pPr>
            <w:r w:rsidRPr="00D03837">
              <w:rPr>
                <w:sz w:val="20"/>
                <w:szCs w:val="20"/>
              </w:rPr>
              <w:t>Средняя эффективность</w:t>
            </w:r>
          </w:p>
        </w:tc>
      </w:tr>
      <w:tr w:rsidR="004C0592" w:rsidRPr="00D03837" w:rsidTr="00DD28D6">
        <w:trPr>
          <w:jc w:val="center"/>
        </w:trPr>
        <w:tc>
          <w:tcPr>
            <w:tcW w:w="3600" w:type="dxa"/>
          </w:tcPr>
          <w:p w:rsidR="004C0592" w:rsidRPr="00D03837" w:rsidRDefault="004C0592" w:rsidP="00DD28D6">
            <w:pPr>
              <w:jc w:val="center"/>
              <w:rPr>
                <w:sz w:val="20"/>
                <w:szCs w:val="20"/>
              </w:rPr>
            </w:pPr>
            <w:r w:rsidRPr="00D03837">
              <w:rPr>
                <w:sz w:val="20"/>
                <w:szCs w:val="20"/>
              </w:rPr>
              <w:t>69-50</w:t>
            </w:r>
          </w:p>
        </w:tc>
        <w:tc>
          <w:tcPr>
            <w:tcW w:w="3780" w:type="dxa"/>
          </w:tcPr>
          <w:p w:rsidR="004C0592" w:rsidRPr="00D03837" w:rsidRDefault="004C0592" w:rsidP="00DD28D6">
            <w:pPr>
              <w:jc w:val="both"/>
              <w:rPr>
                <w:sz w:val="20"/>
                <w:szCs w:val="20"/>
              </w:rPr>
            </w:pPr>
            <w:r w:rsidRPr="00D03837">
              <w:rPr>
                <w:sz w:val="20"/>
                <w:szCs w:val="20"/>
              </w:rPr>
              <w:t>Низкая эффективность</w:t>
            </w:r>
          </w:p>
        </w:tc>
      </w:tr>
      <w:tr w:rsidR="004C0592" w:rsidRPr="00D03837" w:rsidTr="00DD28D6">
        <w:trPr>
          <w:jc w:val="center"/>
        </w:trPr>
        <w:tc>
          <w:tcPr>
            <w:tcW w:w="3600" w:type="dxa"/>
          </w:tcPr>
          <w:p w:rsidR="004C0592" w:rsidRPr="00D03837" w:rsidRDefault="004C0592" w:rsidP="00DD28D6">
            <w:pPr>
              <w:jc w:val="center"/>
              <w:rPr>
                <w:sz w:val="20"/>
                <w:szCs w:val="20"/>
                <w:lang w:val="en-US"/>
              </w:rPr>
            </w:pPr>
            <w:r w:rsidRPr="00D03837">
              <w:rPr>
                <w:sz w:val="20"/>
                <w:szCs w:val="20"/>
                <w:u w:val="single"/>
                <w:lang w:val="en-US"/>
              </w:rPr>
              <w:t xml:space="preserve">&lt; </w:t>
            </w:r>
            <w:r w:rsidRPr="00D03837">
              <w:rPr>
                <w:sz w:val="20"/>
                <w:szCs w:val="20"/>
                <w:lang w:val="en-US"/>
              </w:rPr>
              <w:t>49</w:t>
            </w:r>
          </w:p>
        </w:tc>
        <w:tc>
          <w:tcPr>
            <w:tcW w:w="3780" w:type="dxa"/>
          </w:tcPr>
          <w:p w:rsidR="004C0592" w:rsidRPr="00D03837" w:rsidRDefault="004C0592" w:rsidP="00DD28D6">
            <w:pPr>
              <w:jc w:val="both"/>
              <w:rPr>
                <w:sz w:val="20"/>
                <w:szCs w:val="20"/>
              </w:rPr>
            </w:pPr>
            <w:r w:rsidRPr="00D03837">
              <w:rPr>
                <w:sz w:val="20"/>
                <w:szCs w:val="20"/>
              </w:rPr>
              <w:t>Неэффективный элемент</w:t>
            </w:r>
          </w:p>
        </w:tc>
      </w:tr>
    </w:tbl>
    <w:p w:rsidR="004C0592" w:rsidRPr="00D03837" w:rsidRDefault="004C0592" w:rsidP="004C0592">
      <w:pPr>
        <w:ind w:firstLine="709"/>
        <w:jc w:val="both"/>
        <w:rPr>
          <w:sz w:val="20"/>
          <w:szCs w:val="20"/>
        </w:rPr>
      </w:pPr>
    </w:p>
    <w:p w:rsidR="004C0592" w:rsidRPr="00D03837" w:rsidRDefault="004C0592" w:rsidP="004C0592">
      <w:pPr>
        <w:ind w:firstLine="709"/>
        <w:jc w:val="both"/>
        <w:rPr>
          <w:sz w:val="20"/>
          <w:szCs w:val="20"/>
        </w:rPr>
      </w:pPr>
      <w:r w:rsidRPr="00D03837">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4C0592" w:rsidRPr="00D03837" w:rsidRDefault="004C0592" w:rsidP="004C0592">
      <w:pPr>
        <w:ind w:firstLine="709"/>
        <w:jc w:val="both"/>
        <w:rPr>
          <w:sz w:val="20"/>
          <w:szCs w:val="20"/>
        </w:rPr>
      </w:pPr>
    </w:p>
    <w:p w:rsidR="004C0592" w:rsidRPr="00D03837" w:rsidRDefault="004C0592" w:rsidP="004C0592">
      <w:pPr>
        <w:ind w:left="360"/>
        <w:jc w:val="center"/>
        <w:rPr>
          <w:b/>
          <w:sz w:val="20"/>
          <w:szCs w:val="20"/>
        </w:rPr>
      </w:pPr>
      <w:r w:rsidRPr="00D03837">
        <w:rPr>
          <w:b/>
          <w:sz w:val="20"/>
          <w:szCs w:val="20"/>
        </w:rPr>
        <w:t xml:space="preserve">2.9.Реализация и </w:t>
      </w:r>
      <w:proofErr w:type="gramStart"/>
      <w:r w:rsidRPr="00D03837">
        <w:rPr>
          <w:b/>
          <w:sz w:val="20"/>
          <w:szCs w:val="20"/>
        </w:rPr>
        <w:t>контроль за</w:t>
      </w:r>
      <w:proofErr w:type="gramEnd"/>
      <w:r w:rsidRPr="00D03837">
        <w:rPr>
          <w:b/>
          <w:sz w:val="20"/>
          <w:szCs w:val="20"/>
        </w:rPr>
        <w:t xml:space="preserve"> ходом выполнения программы.</w:t>
      </w:r>
    </w:p>
    <w:p w:rsidR="004C0592" w:rsidRPr="00D03837" w:rsidRDefault="004C0592" w:rsidP="004C0592">
      <w:pPr>
        <w:ind w:firstLine="709"/>
        <w:jc w:val="both"/>
        <w:rPr>
          <w:sz w:val="20"/>
          <w:szCs w:val="20"/>
        </w:rPr>
        <w:sectPr w:rsidR="004C0592" w:rsidRPr="00D03837" w:rsidSect="00DD28D6">
          <w:pgSz w:w="11905" w:h="16837"/>
          <w:pgMar w:top="284" w:right="565" w:bottom="1134" w:left="709" w:header="720" w:footer="0" w:gutter="0"/>
          <w:cols w:space="720"/>
          <w:noEndnote/>
          <w:docGrid w:linePitch="326"/>
        </w:sectPr>
      </w:pPr>
      <w:r w:rsidRPr="00D03837">
        <w:rPr>
          <w:sz w:val="20"/>
          <w:szCs w:val="20"/>
        </w:rPr>
        <w:t xml:space="preserve">Реализация и </w:t>
      </w:r>
      <w:proofErr w:type="gramStart"/>
      <w:r w:rsidRPr="00D03837">
        <w:rPr>
          <w:sz w:val="20"/>
          <w:szCs w:val="20"/>
        </w:rPr>
        <w:t>контроль за</w:t>
      </w:r>
      <w:proofErr w:type="gramEnd"/>
      <w:r w:rsidRPr="00D03837">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4C0592" w:rsidRPr="00D03837" w:rsidRDefault="004C0592" w:rsidP="004C0592">
      <w:pPr>
        <w:pStyle w:val="1"/>
        <w:ind w:left="9781"/>
        <w:rPr>
          <w:rFonts w:ascii="Times New Roman" w:hAnsi="Times New Roman"/>
          <w:b w:val="0"/>
          <w:sz w:val="20"/>
          <w:szCs w:val="20"/>
        </w:rPr>
      </w:pPr>
      <w:r w:rsidRPr="00D03837">
        <w:rPr>
          <w:rFonts w:ascii="Times New Roman" w:hAnsi="Times New Roman"/>
          <w:b w:val="0"/>
          <w:sz w:val="20"/>
          <w:szCs w:val="20"/>
        </w:rPr>
        <w:lastRenderedPageBreak/>
        <w:t xml:space="preserve">Приложение № 1 </w:t>
      </w:r>
    </w:p>
    <w:p w:rsidR="004C0592" w:rsidRPr="00D03837" w:rsidRDefault="004C0592" w:rsidP="004C0592">
      <w:pPr>
        <w:ind w:left="9781"/>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4C0592">
      <w:pPr>
        <w:ind w:left="9781"/>
        <w:rPr>
          <w:sz w:val="20"/>
          <w:szCs w:val="20"/>
        </w:rPr>
      </w:pPr>
    </w:p>
    <w:p w:rsidR="004C0592" w:rsidRPr="00D03837" w:rsidRDefault="004C0592" w:rsidP="004C0592">
      <w:pPr>
        <w:jc w:val="center"/>
        <w:rPr>
          <w:b/>
          <w:sz w:val="20"/>
          <w:szCs w:val="20"/>
        </w:rPr>
      </w:pPr>
      <w:r w:rsidRPr="00D03837">
        <w:rPr>
          <w:b/>
          <w:sz w:val="20"/>
          <w:szCs w:val="20"/>
        </w:rPr>
        <w:t xml:space="preserve">Перечень целевых показателей и показателей результативности программы с расшифровкой плановых значений </w:t>
      </w:r>
      <w:r w:rsidRPr="00D03837">
        <w:rPr>
          <w:b/>
          <w:sz w:val="20"/>
          <w:szCs w:val="20"/>
        </w:rPr>
        <w:br/>
        <w:t xml:space="preserve">по годам ее реализации </w:t>
      </w:r>
    </w:p>
    <w:p w:rsidR="004C0592" w:rsidRPr="00D03837" w:rsidRDefault="004C0592" w:rsidP="004C0592">
      <w:pPr>
        <w:jc w:val="center"/>
        <w:rPr>
          <w:sz w:val="20"/>
          <w:szCs w:val="20"/>
        </w:rPr>
      </w:pPr>
    </w:p>
    <w:tbl>
      <w:tblPr>
        <w:tblW w:w="15659" w:type="dxa"/>
        <w:tblInd w:w="70" w:type="dxa"/>
        <w:tblLayout w:type="fixed"/>
        <w:tblCellMar>
          <w:left w:w="70" w:type="dxa"/>
          <w:right w:w="70" w:type="dxa"/>
        </w:tblCellMar>
        <w:tblLook w:val="0000" w:firstRow="0" w:lastRow="0" w:firstColumn="0" w:lastColumn="0" w:noHBand="0" w:noVBand="0"/>
      </w:tblPr>
      <w:tblGrid>
        <w:gridCol w:w="690"/>
        <w:gridCol w:w="104"/>
        <w:gridCol w:w="4026"/>
        <w:gridCol w:w="1134"/>
        <w:gridCol w:w="1418"/>
        <w:gridCol w:w="2551"/>
        <w:gridCol w:w="1418"/>
        <w:gridCol w:w="1417"/>
        <w:gridCol w:w="1418"/>
        <w:gridCol w:w="1483"/>
      </w:tblGrid>
      <w:tr w:rsidR="004C0592" w:rsidRPr="00D03837" w:rsidTr="00DD28D6">
        <w:trPr>
          <w:trHeight w:val="240"/>
          <w:tblHeader/>
        </w:trPr>
        <w:tc>
          <w:tcPr>
            <w:tcW w:w="690"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  </w:t>
            </w:r>
            <w:r w:rsidRPr="00D03837">
              <w:rPr>
                <w:rFonts w:ascii="Times New Roman" w:hAnsi="Times New Roman" w:cs="Times New Roman"/>
                <w:lang w:eastAsia="en-US"/>
              </w:rPr>
              <w:br/>
            </w:r>
            <w:proofErr w:type="gramStart"/>
            <w:r w:rsidRPr="00D03837">
              <w:rPr>
                <w:rFonts w:ascii="Times New Roman" w:hAnsi="Times New Roman" w:cs="Times New Roman"/>
                <w:lang w:eastAsia="en-US"/>
              </w:rPr>
              <w:t>п</w:t>
            </w:r>
            <w:proofErr w:type="gramEnd"/>
            <w:r w:rsidRPr="00D03837">
              <w:rPr>
                <w:rFonts w:ascii="Times New Roman" w:hAnsi="Times New Roman" w:cs="Times New Roman"/>
                <w:lang w:eastAsia="en-US"/>
              </w:rPr>
              <w:t>/п</w:t>
            </w:r>
          </w:p>
        </w:tc>
        <w:tc>
          <w:tcPr>
            <w:tcW w:w="413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Цели,    </w:t>
            </w:r>
            <w:r w:rsidRPr="00D03837">
              <w:rPr>
                <w:rFonts w:ascii="Times New Roman" w:hAnsi="Times New Roman" w:cs="Times New Roman"/>
                <w:lang w:eastAsia="en-US"/>
              </w:rPr>
              <w:br/>
              <w:t xml:space="preserve">задачи,   </w:t>
            </w:r>
            <w:r w:rsidRPr="00D03837">
              <w:rPr>
                <w:rFonts w:ascii="Times New Roman" w:hAnsi="Times New Roman" w:cs="Times New Roman"/>
                <w:lang w:eastAsia="en-US"/>
              </w:rPr>
              <w:br/>
              <w:t xml:space="preserve">показатели </w:t>
            </w:r>
          </w:p>
        </w:tc>
        <w:tc>
          <w:tcPr>
            <w:tcW w:w="1134"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Единица</w:t>
            </w:r>
            <w:r w:rsidRPr="00D03837">
              <w:rPr>
                <w:rFonts w:ascii="Times New Roman" w:hAnsi="Times New Roman" w:cs="Times New Roman"/>
                <w:lang w:eastAsia="en-US"/>
              </w:rPr>
              <w:br/>
              <w:t>измерения</w:t>
            </w:r>
          </w:p>
        </w:tc>
        <w:tc>
          <w:tcPr>
            <w:tcW w:w="1418"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Вес показателя </w:t>
            </w:r>
            <w:r w:rsidRPr="00D03837">
              <w:rPr>
                <w:rFonts w:ascii="Times New Roman" w:hAnsi="Times New Roman" w:cs="Times New Roman"/>
                <w:lang w:eastAsia="en-US"/>
              </w:rPr>
              <w:br/>
            </w:r>
          </w:p>
        </w:tc>
        <w:tc>
          <w:tcPr>
            <w:tcW w:w="2551"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Источник </w:t>
            </w:r>
            <w:r w:rsidRPr="00D03837">
              <w:rPr>
                <w:rFonts w:ascii="Times New Roman" w:hAnsi="Times New Roman" w:cs="Times New Roman"/>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Текущий финансовый год 2022</w:t>
            </w:r>
          </w:p>
        </w:tc>
        <w:tc>
          <w:tcPr>
            <w:tcW w:w="1417"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Очередной финансовый год 2023</w:t>
            </w:r>
          </w:p>
        </w:tc>
        <w:tc>
          <w:tcPr>
            <w:tcW w:w="1418"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Первый год планового периода 2024</w:t>
            </w:r>
          </w:p>
        </w:tc>
        <w:tc>
          <w:tcPr>
            <w:tcW w:w="1483"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Второй год планового периода 2025</w:t>
            </w:r>
          </w:p>
        </w:tc>
      </w:tr>
      <w:tr w:rsidR="004C0592" w:rsidRPr="00D03837" w:rsidTr="00DD28D6">
        <w:tblPrEx>
          <w:tblLook w:val="04A0" w:firstRow="1" w:lastRow="0" w:firstColumn="1" w:lastColumn="0" w:noHBand="0" w:noVBand="1"/>
        </w:tblPrEx>
        <w:trPr>
          <w:cantSplit/>
          <w:trHeight w:val="240"/>
        </w:trPr>
        <w:tc>
          <w:tcPr>
            <w:tcW w:w="794"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1</w:t>
            </w:r>
          </w:p>
        </w:tc>
        <w:tc>
          <w:tcPr>
            <w:tcW w:w="14865" w:type="dxa"/>
            <w:gridSpan w:val="8"/>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lang w:eastAsia="en-US"/>
              </w:rPr>
            </w:pPr>
            <w:r w:rsidRPr="00D03837">
              <w:rPr>
                <w:rFonts w:ascii="Times New Roman" w:hAnsi="Times New Roman" w:cs="Times New Roman"/>
                <w:b/>
              </w:rPr>
              <w:t>Цель: создание эффективной системы защиты населения и территорий Каратузского сельсовета (далее - сельсовета) от чрезвычайных ситуаций природного и техногенного характера, терроризма и экстремизма, обеспечение пожарной безопасности</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1.1.</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Целевой показатель 1</w:t>
            </w:r>
          </w:p>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Снижение доли подтапливаемых зданий на территории сельсовета к 2024 году составит % от среднего показателя 2013-2014 годов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x</w:t>
            </w: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мероприятий</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0,9</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0,9</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0,9</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0,9</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1.2.</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sz w:val="20"/>
                <w:szCs w:val="20"/>
              </w:rPr>
              <w:t>Целевой показатель 2</w:t>
            </w:r>
          </w:p>
          <w:p w:rsidR="004C0592" w:rsidRPr="00D03837" w:rsidRDefault="004C0592" w:rsidP="00DD28D6">
            <w:pPr>
              <w:rPr>
                <w:sz w:val="20"/>
                <w:szCs w:val="20"/>
              </w:rPr>
            </w:pPr>
            <w:r w:rsidRPr="00D03837">
              <w:rPr>
                <w:sz w:val="20"/>
                <w:szCs w:val="20"/>
              </w:rPr>
              <w:t>Обеспечение населения сельсовета первичными мерами пожарной безопасности от норматива</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40 от показателей 2020 года</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40 от показателей 2021</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40 от показателей 2022</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40 от показателей 2022</w:t>
            </w:r>
          </w:p>
        </w:tc>
      </w:tr>
      <w:tr w:rsidR="004C0592" w:rsidRPr="00D03837" w:rsidTr="00DD28D6">
        <w:trPr>
          <w:cantSplit/>
          <w:trHeight w:val="555"/>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1.3.</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sz w:val="20"/>
                <w:szCs w:val="20"/>
              </w:rPr>
              <w:t>Целевой показатель 3</w:t>
            </w:r>
          </w:p>
          <w:p w:rsidR="004C0592" w:rsidRPr="00D03837" w:rsidRDefault="004C0592" w:rsidP="00DD28D6">
            <w:pPr>
              <w:rPr>
                <w:sz w:val="20"/>
                <w:szCs w:val="20"/>
              </w:rPr>
            </w:pPr>
            <w:r w:rsidRPr="00D03837">
              <w:rPr>
                <w:sz w:val="20"/>
                <w:szCs w:val="20"/>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 от показателей 2020 года</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 от показателей 2021 года</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 от показателей 2022 года</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 от показателей 2022 года</w:t>
            </w:r>
          </w:p>
        </w:tc>
      </w:tr>
      <w:tr w:rsidR="004C0592" w:rsidRPr="00D03837" w:rsidTr="00DD28D6">
        <w:trPr>
          <w:cantSplit/>
          <w:trHeight w:val="55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1.4.</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sz w:val="20"/>
                <w:szCs w:val="20"/>
              </w:rPr>
              <w:t>Целевой показатель 4</w:t>
            </w:r>
          </w:p>
          <w:p w:rsidR="004C0592" w:rsidRPr="00D03837" w:rsidRDefault="004C0592" w:rsidP="00DD28D6">
            <w:pPr>
              <w:rPr>
                <w:sz w:val="20"/>
                <w:szCs w:val="20"/>
              </w:rPr>
            </w:pPr>
            <w:r w:rsidRPr="00D03837">
              <w:rPr>
                <w:bCs/>
                <w:color w:val="1E1E1E"/>
                <w:sz w:val="20"/>
                <w:szCs w:val="20"/>
              </w:rPr>
              <w:t xml:space="preserve">Информирование населения по вопросам противодействия терроризму – приобретение к 2024 году: </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х</w:t>
            </w: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1.4.1.</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bCs/>
                <w:color w:val="1E1E1E"/>
                <w:sz w:val="20"/>
                <w:szCs w:val="20"/>
              </w:rPr>
              <w:t>Информационных стендов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1.4.2.</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sz w:val="20"/>
                <w:szCs w:val="20"/>
              </w:rPr>
              <w:t>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b/>
              </w:rPr>
            </w:pPr>
            <w:r w:rsidRPr="00D03837">
              <w:rPr>
                <w:rFonts w:ascii="Times New Roman" w:hAnsi="Times New Roman" w:cs="Times New Roman"/>
                <w:b/>
              </w:rPr>
              <w:t>Задача 1: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b/>
              </w:rPr>
            </w:pPr>
            <w:r w:rsidRPr="00D03837">
              <w:rPr>
                <w:rFonts w:ascii="Times New Roman" w:hAnsi="Times New Roman" w:cs="Times New Roman"/>
                <w:b/>
              </w:rPr>
              <w:t xml:space="preserve">Подпрограмма 1 «Обеспечение, ликвидация, предупреждение возникновения и развития чрезвычайных ситуаций природного и техногенного характера Каратузского сельсовета» </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lastRenderedPageBreak/>
              <w:t>1.1.1</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 xml:space="preserve">Осуществление предупреждения и ликвидации последствий паводка в затапливаемых районах муниципального образования – откачка паводковых вод к 2024 году 2650 </w:t>
            </w:r>
            <w:proofErr w:type="spellStart"/>
            <w:r w:rsidRPr="00D03837">
              <w:rPr>
                <w:rFonts w:ascii="Times New Roman" w:hAnsi="Times New Roman" w:cs="Times New Roman"/>
              </w:rPr>
              <w:t>м</w:t>
            </w:r>
            <w:proofErr w:type="gramStart"/>
            <w:r w:rsidRPr="00D03837">
              <w:rPr>
                <w:rFonts w:ascii="Times New Roman" w:hAnsi="Times New Roman" w:cs="Times New Roman"/>
              </w:rPr>
              <w:t>.к</w:t>
            </w:r>
            <w:proofErr w:type="gramEnd"/>
            <w:r w:rsidRPr="00D03837">
              <w:rPr>
                <w:rFonts w:ascii="Times New Roman" w:hAnsi="Times New Roman" w:cs="Times New Roman"/>
              </w:rPr>
              <w:t>уб</w:t>
            </w:r>
            <w:proofErr w:type="spellEnd"/>
            <w:r w:rsidRPr="00D03837">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roofErr w:type="spellStart"/>
            <w:r w:rsidRPr="00D03837">
              <w:rPr>
                <w:rFonts w:ascii="Times New Roman" w:hAnsi="Times New Roman" w:cs="Times New Roman"/>
              </w:rPr>
              <w:t>м</w:t>
            </w:r>
            <w:proofErr w:type="gramStart"/>
            <w:r w:rsidRPr="00D03837">
              <w:rPr>
                <w:rFonts w:ascii="Times New Roman" w:hAnsi="Times New Roman" w:cs="Times New Roman"/>
              </w:rPr>
              <w:t>.к</w:t>
            </w:r>
            <w:proofErr w:type="gramEnd"/>
            <w:r w:rsidRPr="00D03837">
              <w:rPr>
                <w:rFonts w:ascii="Times New Roman" w:hAnsi="Times New Roman" w:cs="Times New Roman"/>
              </w:rPr>
              <w:t>уб</w:t>
            </w:r>
            <w:proofErr w:type="spellEnd"/>
            <w:r w:rsidRPr="00D03837">
              <w:rPr>
                <w:rFonts w:ascii="Times New Roman" w:hAnsi="Times New Roman" w:cs="Times New Roman"/>
              </w:rPr>
              <w:t>.</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420</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420</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420</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420</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b/>
              </w:rPr>
            </w:pPr>
            <w:r w:rsidRPr="00D03837">
              <w:rPr>
                <w:rFonts w:ascii="Times New Roman" w:hAnsi="Times New Roman" w:cs="Times New Roman"/>
                <w:b/>
              </w:rPr>
              <w:t>Задача 2 Организация мероприятий по пожарной безопасности Каратузского сельсовета</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b/>
              </w:rPr>
              <w:t xml:space="preserve">Подпрограмма 2 «Обеспечение пожарной безопасности территории Каратузского сельсовета» </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2.1.</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Обслуживание автоматических установок пожарной сигнализации</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ед.</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2.2.</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Устройство минерализованных защитных противопожарных полос</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13,2</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13,2</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13,2</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13,2</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2.3.</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Приобретение огнетушителей</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2.4.</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Приобретение информационных и обучающих материалов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5</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2.5</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Материальное стимулирование работы добровольных пожарных за участие в профилактике и тушении пожаров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чел.</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10</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10</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10</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10</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b/>
              </w:rPr>
            </w:pPr>
            <w:r w:rsidRPr="00D03837">
              <w:rPr>
                <w:rFonts w:ascii="Times New Roman" w:hAnsi="Times New Roman" w:cs="Times New Roman"/>
                <w:b/>
              </w:rPr>
              <w:t>Задача 3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4C0592" w:rsidRPr="00D03837" w:rsidTr="00DD28D6">
        <w:trPr>
          <w:cantSplit/>
          <w:trHeight w:val="360"/>
        </w:trPr>
        <w:tc>
          <w:tcPr>
            <w:tcW w:w="15659" w:type="dxa"/>
            <w:gridSpan w:val="10"/>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b/>
              </w:rPr>
              <w:t xml:space="preserve">Подпрограмма 3 «По профилактике терроризма экстремизма, минимизации </w:t>
            </w:r>
            <w:proofErr w:type="gramStart"/>
            <w:r w:rsidRPr="00D03837">
              <w:rPr>
                <w:rFonts w:ascii="Times New Roman" w:hAnsi="Times New Roman" w:cs="Times New Roman"/>
                <w:b/>
              </w:rPr>
              <w:t>и(</w:t>
            </w:r>
            <w:proofErr w:type="gramEnd"/>
            <w:r w:rsidRPr="00D03837">
              <w:rPr>
                <w:rFonts w:ascii="Times New Roman" w:hAnsi="Times New Roman" w:cs="Times New Roman"/>
                <w:b/>
              </w:rPr>
              <w:t>или) ликвидации последствий проявления терроризма и экстремизма в границах Каратузского сельсовета»</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Показатели</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3.1.</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Приобретение антитеррористических стендов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0</w:t>
            </w:r>
          </w:p>
        </w:tc>
      </w:tr>
      <w:tr w:rsidR="004C0592" w:rsidRPr="00D03837" w:rsidTr="00DD28D6">
        <w:trPr>
          <w:cantSplit/>
          <w:trHeight w:val="360"/>
        </w:trPr>
        <w:tc>
          <w:tcPr>
            <w:tcW w:w="690"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3.2</w:t>
            </w:r>
          </w:p>
        </w:tc>
        <w:tc>
          <w:tcPr>
            <w:tcW w:w="4130"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Приобретение антитеррористических комплектов плакатов</w:t>
            </w:r>
          </w:p>
        </w:tc>
        <w:tc>
          <w:tcPr>
            <w:tcW w:w="113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C0592" w:rsidRPr="00D03837" w:rsidRDefault="004C0592" w:rsidP="00DD28D6">
            <w:pPr>
              <w:pStyle w:val="ConsPlusNormal"/>
              <w:widowControl/>
              <w:ind w:firstLine="0"/>
              <w:jc w:val="center"/>
              <w:rPr>
                <w:rFonts w:ascii="Times New Roman" w:hAnsi="Times New Roman" w:cs="Times New Roman"/>
              </w:rPr>
            </w:pPr>
          </w:p>
        </w:tc>
        <w:tc>
          <w:tcPr>
            <w:tcW w:w="2551"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7"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8" w:type="dxa"/>
            <w:tcBorders>
              <w:top w:val="single" w:sz="6" w:space="0" w:color="auto"/>
              <w:left w:val="single" w:sz="6" w:space="0" w:color="auto"/>
              <w:bottom w:val="single" w:sz="6" w:space="0" w:color="auto"/>
              <w:right w:val="single" w:sz="4"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c>
          <w:tcPr>
            <w:tcW w:w="1483" w:type="dxa"/>
            <w:tcBorders>
              <w:top w:val="single" w:sz="6" w:space="0" w:color="auto"/>
              <w:left w:val="single" w:sz="4" w:space="0" w:color="auto"/>
              <w:bottom w:val="single" w:sz="6" w:space="0" w:color="auto"/>
              <w:right w:val="single" w:sz="6" w:space="0" w:color="auto"/>
            </w:tcBorders>
          </w:tcPr>
          <w:p w:rsidR="004C0592" w:rsidRPr="00D03837" w:rsidRDefault="004C0592" w:rsidP="00DD28D6">
            <w:pPr>
              <w:pStyle w:val="ConsPlusNormal"/>
              <w:widowControl/>
              <w:ind w:firstLine="0"/>
              <w:jc w:val="center"/>
              <w:rPr>
                <w:rFonts w:ascii="Times New Roman" w:hAnsi="Times New Roman" w:cs="Times New Roman"/>
              </w:rPr>
            </w:pPr>
            <w:r w:rsidRPr="00D03837">
              <w:rPr>
                <w:rFonts w:ascii="Times New Roman" w:hAnsi="Times New Roman" w:cs="Times New Roman"/>
              </w:rPr>
              <w:t>2</w:t>
            </w:r>
          </w:p>
        </w:tc>
      </w:tr>
    </w:tbl>
    <w:p w:rsidR="004C0592" w:rsidRPr="00D03837" w:rsidRDefault="004C0592" w:rsidP="00DD28D6">
      <w:pPr>
        <w:pStyle w:val="ConsPlusNormal"/>
        <w:widowControl/>
        <w:ind w:firstLine="0"/>
        <w:jc w:val="both"/>
        <w:rPr>
          <w:rFonts w:ascii="Times New Roman" w:hAnsi="Times New Roman" w:cs="Times New Roman"/>
        </w:rPr>
      </w:pPr>
    </w:p>
    <w:p w:rsidR="004C0592" w:rsidRPr="00D03837" w:rsidRDefault="004C0592" w:rsidP="004C0592">
      <w:pPr>
        <w:ind w:firstLine="709"/>
        <w:jc w:val="both"/>
        <w:rPr>
          <w:sz w:val="20"/>
          <w:szCs w:val="20"/>
        </w:rPr>
      </w:pPr>
    </w:p>
    <w:p w:rsidR="004C0592" w:rsidRPr="00D03837" w:rsidRDefault="004C0592" w:rsidP="004C0592">
      <w:pPr>
        <w:pStyle w:val="1"/>
        <w:ind w:left="9781"/>
        <w:rPr>
          <w:rFonts w:ascii="Times New Roman" w:hAnsi="Times New Roman"/>
          <w:b w:val="0"/>
          <w:sz w:val="20"/>
          <w:szCs w:val="20"/>
        </w:rPr>
      </w:pPr>
      <w:r w:rsidRPr="00D03837">
        <w:rPr>
          <w:rFonts w:ascii="Times New Roman" w:hAnsi="Times New Roman"/>
          <w:b w:val="0"/>
          <w:sz w:val="20"/>
          <w:szCs w:val="20"/>
        </w:rPr>
        <w:t xml:space="preserve">Приложение № 2 </w:t>
      </w:r>
    </w:p>
    <w:p w:rsidR="004C0592" w:rsidRPr="00D03837" w:rsidRDefault="004C0592" w:rsidP="004C0592">
      <w:pPr>
        <w:ind w:left="9781"/>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4C0592">
      <w:pPr>
        <w:jc w:val="center"/>
        <w:rPr>
          <w:b/>
          <w:sz w:val="20"/>
          <w:szCs w:val="20"/>
        </w:rPr>
      </w:pPr>
    </w:p>
    <w:p w:rsidR="004C0592" w:rsidRPr="00D03837" w:rsidRDefault="004C0592" w:rsidP="004C0592">
      <w:pPr>
        <w:jc w:val="center"/>
        <w:rPr>
          <w:b/>
          <w:sz w:val="20"/>
          <w:szCs w:val="20"/>
        </w:rPr>
      </w:pPr>
      <w:r w:rsidRPr="00D03837">
        <w:rPr>
          <w:b/>
          <w:sz w:val="20"/>
          <w:szCs w:val="20"/>
        </w:rPr>
        <w:t xml:space="preserve">Информация о распределении планируемых расходов по отдельным мероприятиям программы, подпрограммам муниципальной программы </w:t>
      </w:r>
    </w:p>
    <w:p w:rsidR="004C0592" w:rsidRPr="00D03837" w:rsidRDefault="004C0592" w:rsidP="004C0592">
      <w:pPr>
        <w:jc w:val="right"/>
        <w:rPr>
          <w:sz w:val="20"/>
          <w:szCs w:val="20"/>
        </w:rPr>
      </w:pPr>
      <w:r w:rsidRPr="00D03837">
        <w:rPr>
          <w:sz w:val="20"/>
          <w:szCs w:val="20"/>
        </w:rPr>
        <w:lastRenderedPageBreak/>
        <w:t>(тыс. рублей)</w:t>
      </w:r>
    </w:p>
    <w:tbl>
      <w:tblPr>
        <w:tblW w:w="15533" w:type="dxa"/>
        <w:jc w:val="center"/>
        <w:tblInd w:w="-290" w:type="dxa"/>
        <w:tblLayout w:type="fixed"/>
        <w:tblCellMar>
          <w:left w:w="70" w:type="dxa"/>
          <w:right w:w="70" w:type="dxa"/>
        </w:tblCellMar>
        <w:tblLook w:val="0000" w:firstRow="0" w:lastRow="0" w:firstColumn="0" w:lastColumn="0" w:noHBand="0" w:noVBand="0"/>
      </w:tblPr>
      <w:tblGrid>
        <w:gridCol w:w="1454"/>
        <w:gridCol w:w="3924"/>
        <w:gridCol w:w="1808"/>
        <w:gridCol w:w="954"/>
        <w:gridCol w:w="708"/>
        <w:gridCol w:w="707"/>
        <w:gridCol w:w="713"/>
        <w:gridCol w:w="7"/>
        <w:gridCol w:w="1276"/>
        <w:gridCol w:w="1135"/>
        <w:gridCol w:w="1276"/>
        <w:gridCol w:w="1536"/>
        <w:gridCol w:w="12"/>
        <w:gridCol w:w="23"/>
      </w:tblGrid>
      <w:tr w:rsidR="00DD28D6" w:rsidRPr="00D03837" w:rsidTr="00DD28D6">
        <w:trPr>
          <w:trHeight w:val="957"/>
          <w:tblHeader/>
          <w:jc w:val="center"/>
        </w:trPr>
        <w:tc>
          <w:tcPr>
            <w:tcW w:w="1455" w:type="dxa"/>
            <w:vMerge w:val="restart"/>
            <w:tcBorders>
              <w:top w:val="single" w:sz="6" w:space="0" w:color="auto"/>
              <w:left w:val="single" w:sz="6" w:space="0" w:color="auto"/>
              <w:right w:val="single" w:sz="6" w:space="0" w:color="auto"/>
            </w:tcBorders>
          </w:tcPr>
          <w:p w:rsidR="004C0592" w:rsidRPr="00D03837" w:rsidRDefault="004C0592" w:rsidP="00BB39AC">
            <w:pPr>
              <w:jc w:val="center"/>
              <w:rPr>
                <w:sz w:val="20"/>
                <w:szCs w:val="20"/>
              </w:rPr>
            </w:pPr>
            <w:r w:rsidRPr="00D03837">
              <w:rPr>
                <w:sz w:val="20"/>
                <w:szCs w:val="20"/>
              </w:rPr>
              <w:t>Статус (Муниципальная программа, подпрограмма)</w:t>
            </w:r>
          </w:p>
        </w:tc>
        <w:tc>
          <w:tcPr>
            <w:tcW w:w="3926" w:type="dxa"/>
            <w:vMerge w:val="restart"/>
            <w:tcBorders>
              <w:top w:val="single" w:sz="6" w:space="0" w:color="auto"/>
              <w:left w:val="single" w:sz="6" w:space="0" w:color="auto"/>
              <w:right w:val="single" w:sz="6" w:space="0" w:color="auto"/>
            </w:tcBorders>
          </w:tcPr>
          <w:p w:rsidR="004C0592" w:rsidRPr="00D03837" w:rsidRDefault="004C0592" w:rsidP="00BB39AC">
            <w:pPr>
              <w:jc w:val="center"/>
              <w:rPr>
                <w:sz w:val="20"/>
                <w:szCs w:val="20"/>
              </w:rPr>
            </w:pPr>
            <w:r w:rsidRPr="00D03837">
              <w:rPr>
                <w:sz w:val="20"/>
                <w:szCs w:val="20"/>
              </w:rPr>
              <w:t>Наименование программы, подпрограммы</w:t>
            </w:r>
          </w:p>
        </w:tc>
        <w:tc>
          <w:tcPr>
            <w:tcW w:w="1809" w:type="dxa"/>
            <w:tcBorders>
              <w:top w:val="single" w:sz="6" w:space="0" w:color="auto"/>
              <w:left w:val="single" w:sz="6" w:space="0" w:color="auto"/>
              <w:right w:val="single" w:sz="4" w:space="0" w:color="auto"/>
            </w:tcBorders>
            <w:vAlign w:val="center"/>
          </w:tcPr>
          <w:p w:rsidR="004C0592" w:rsidRPr="00D03837" w:rsidRDefault="004C0592" w:rsidP="00BB39AC">
            <w:pPr>
              <w:jc w:val="both"/>
              <w:rPr>
                <w:sz w:val="20"/>
                <w:szCs w:val="20"/>
              </w:rPr>
            </w:pPr>
            <w:r w:rsidRPr="00D03837">
              <w:rPr>
                <w:sz w:val="20"/>
                <w:szCs w:val="20"/>
              </w:rPr>
              <w:t xml:space="preserve">Наименование ГРБС </w:t>
            </w:r>
          </w:p>
        </w:tc>
        <w:tc>
          <w:tcPr>
            <w:tcW w:w="3082" w:type="dxa"/>
            <w:gridSpan w:val="4"/>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Код бюджетной классификации</w:t>
            </w:r>
          </w:p>
        </w:tc>
        <w:tc>
          <w:tcPr>
            <w:tcW w:w="1278" w:type="dxa"/>
            <w:gridSpan w:val="2"/>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Очередной финансовый год</w:t>
            </w:r>
          </w:p>
        </w:tc>
        <w:tc>
          <w:tcPr>
            <w:tcW w:w="1135" w:type="dxa"/>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Первый год планового периода</w:t>
            </w:r>
          </w:p>
        </w:tc>
        <w:tc>
          <w:tcPr>
            <w:tcW w:w="1276" w:type="dxa"/>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Второй год планового периода</w:t>
            </w:r>
          </w:p>
        </w:tc>
        <w:tc>
          <w:tcPr>
            <w:tcW w:w="1572" w:type="dxa"/>
            <w:gridSpan w:val="3"/>
            <w:vMerge w:val="restart"/>
            <w:tcBorders>
              <w:top w:val="single" w:sz="6" w:space="0" w:color="auto"/>
              <w:left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Итого на очередной финансовый год и плановый период</w:t>
            </w:r>
          </w:p>
          <w:p w:rsidR="004C0592" w:rsidRPr="00D03837" w:rsidRDefault="004C0592" w:rsidP="00BB39AC">
            <w:pPr>
              <w:jc w:val="center"/>
              <w:rPr>
                <w:sz w:val="20"/>
                <w:szCs w:val="20"/>
              </w:rPr>
            </w:pPr>
            <w:r w:rsidRPr="00D03837">
              <w:rPr>
                <w:sz w:val="20"/>
                <w:szCs w:val="20"/>
              </w:rPr>
              <w:t>(2023-2025)</w:t>
            </w:r>
          </w:p>
        </w:tc>
      </w:tr>
      <w:tr w:rsidR="00DD28D6" w:rsidRPr="00D03837" w:rsidTr="00DD28D6">
        <w:trPr>
          <w:trHeight w:val="240"/>
          <w:tblHeader/>
          <w:jc w:val="center"/>
        </w:trPr>
        <w:tc>
          <w:tcPr>
            <w:tcW w:w="1455" w:type="dxa"/>
            <w:vMerge/>
            <w:tcBorders>
              <w:left w:val="single" w:sz="6" w:space="0" w:color="auto"/>
              <w:bottom w:val="single" w:sz="4" w:space="0" w:color="auto"/>
              <w:right w:val="single" w:sz="6" w:space="0" w:color="auto"/>
            </w:tcBorders>
          </w:tcPr>
          <w:p w:rsidR="004C0592" w:rsidRPr="00D03837" w:rsidRDefault="004C0592" w:rsidP="00BB39AC">
            <w:pPr>
              <w:jc w:val="center"/>
              <w:rPr>
                <w:sz w:val="20"/>
                <w:szCs w:val="20"/>
              </w:rPr>
            </w:pPr>
          </w:p>
        </w:tc>
        <w:tc>
          <w:tcPr>
            <w:tcW w:w="3926" w:type="dxa"/>
            <w:vMerge/>
            <w:tcBorders>
              <w:left w:val="single" w:sz="6" w:space="0" w:color="auto"/>
              <w:bottom w:val="single" w:sz="4" w:space="0" w:color="auto"/>
              <w:right w:val="single" w:sz="6" w:space="0" w:color="auto"/>
            </w:tcBorders>
          </w:tcPr>
          <w:p w:rsidR="004C0592" w:rsidRPr="00D03837" w:rsidRDefault="004C0592" w:rsidP="00BB39AC">
            <w:pPr>
              <w:jc w:val="center"/>
              <w:rPr>
                <w:sz w:val="20"/>
                <w:szCs w:val="20"/>
              </w:rPr>
            </w:pPr>
          </w:p>
        </w:tc>
        <w:tc>
          <w:tcPr>
            <w:tcW w:w="1809" w:type="dxa"/>
            <w:tcBorders>
              <w:left w:val="single" w:sz="6" w:space="0" w:color="auto"/>
              <w:bottom w:val="single" w:sz="4" w:space="0" w:color="auto"/>
              <w:right w:val="single" w:sz="6" w:space="0" w:color="auto"/>
            </w:tcBorders>
          </w:tcPr>
          <w:p w:rsidR="004C0592" w:rsidRPr="00D03837" w:rsidRDefault="004C0592" w:rsidP="00BB39AC">
            <w:pPr>
              <w:jc w:val="both"/>
              <w:rPr>
                <w:sz w:val="20"/>
                <w:szCs w:val="20"/>
              </w:rPr>
            </w:pPr>
          </w:p>
        </w:tc>
        <w:tc>
          <w:tcPr>
            <w:tcW w:w="954" w:type="dxa"/>
            <w:tcBorders>
              <w:top w:val="single" w:sz="4" w:space="0" w:color="auto"/>
              <w:left w:val="single" w:sz="6" w:space="0" w:color="auto"/>
              <w:bottom w:val="single" w:sz="4" w:space="0" w:color="auto"/>
              <w:right w:val="single" w:sz="6" w:space="0" w:color="auto"/>
            </w:tcBorders>
          </w:tcPr>
          <w:p w:rsidR="004C0592" w:rsidRPr="00D03837" w:rsidRDefault="004C0592" w:rsidP="00BB39AC">
            <w:pPr>
              <w:jc w:val="center"/>
              <w:rPr>
                <w:sz w:val="20"/>
                <w:szCs w:val="20"/>
              </w:rPr>
            </w:pPr>
            <w:r w:rsidRPr="00D03837">
              <w:rPr>
                <w:sz w:val="20"/>
                <w:szCs w:val="20"/>
              </w:rPr>
              <w:t>ГРБС</w:t>
            </w:r>
          </w:p>
        </w:tc>
        <w:tc>
          <w:tcPr>
            <w:tcW w:w="708" w:type="dxa"/>
            <w:tcBorders>
              <w:top w:val="single" w:sz="4" w:space="0" w:color="auto"/>
              <w:left w:val="single" w:sz="6" w:space="0" w:color="auto"/>
              <w:bottom w:val="single" w:sz="4" w:space="0" w:color="auto"/>
              <w:right w:val="single" w:sz="6" w:space="0" w:color="auto"/>
            </w:tcBorders>
          </w:tcPr>
          <w:p w:rsidR="004C0592" w:rsidRPr="00D03837" w:rsidRDefault="004C0592" w:rsidP="00BB39AC">
            <w:pPr>
              <w:jc w:val="center"/>
              <w:rPr>
                <w:sz w:val="20"/>
                <w:szCs w:val="20"/>
              </w:rPr>
            </w:pPr>
            <w:proofErr w:type="spellStart"/>
            <w:r w:rsidRPr="00D03837">
              <w:rPr>
                <w:sz w:val="20"/>
                <w:szCs w:val="20"/>
              </w:rPr>
              <w:t>РзПр</w:t>
            </w:r>
            <w:proofErr w:type="spellEnd"/>
          </w:p>
        </w:tc>
        <w:tc>
          <w:tcPr>
            <w:tcW w:w="707" w:type="dxa"/>
            <w:tcBorders>
              <w:top w:val="single" w:sz="4" w:space="0" w:color="auto"/>
              <w:left w:val="single" w:sz="6" w:space="0" w:color="auto"/>
              <w:bottom w:val="single" w:sz="4" w:space="0" w:color="auto"/>
              <w:right w:val="single" w:sz="6" w:space="0" w:color="auto"/>
            </w:tcBorders>
          </w:tcPr>
          <w:p w:rsidR="004C0592" w:rsidRPr="00D03837" w:rsidRDefault="004C0592" w:rsidP="00BB39AC">
            <w:pPr>
              <w:jc w:val="center"/>
              <w:rPr>
                <w:sz w:val="20"/>
                <w:szCs w:val="20"/>
              </w:rPr>
            </w:pPr>
            <w:r w:rsidRPr="00D03837">
              <w:rPr>
                <w:sz w:val="20"/>
                <w:szCs w:val="20"/>
              </w:rPr>
              <w:t>ЦСР</w:t>
            </w:r>
          </w:p>
        </w:tc>
        <w:tc>
          <w:tcPr>
            <w:tcW w:w="713" w:type="dxa"/>
            <w:tcBorders>
              <w:top w:val="single" w:sz="4" w:space="0" w:color="auto"/>
              <w:left w:val="single" w:sz="6" w:space="0" w:color="auto"/>
              <w:bottom w:val="single" w:sz="4" w:space="0" w:color="auto"/>
              <w:right w:val="single" w:sz="6" w:space="0" w:color="auto"/>
            </w:tcBorders>
          </w:tcPr>
          <w:p w:rsidR="004C0592" w:rsidRPr="00D03837" w:rsidRDefault="004C0592" w:rsidP="00BB39AC">
            <w:pPr>
              <w:jc w:val="center"/>
              <w:rPr>
                <w:sz w:val="20"/>
                <w:szCs w:val="20"/>
              </w:rPr>
            </w:pPr>
            <w:r w:rsidRPr="00D03837">
              <w:rPr>
                <w:sz w:val="20"/>
                <w:szCs w:val="20"/>
              </w:rPr>
              <w:t>ВР</w:t>
            </w:r>
          </w:p>
        </w:tc>
        <w:tc>
          <w:tcPr>
            <w:tcW w:w="1278" w:type="dxa"/>
            <w:gridSpan w:val="2"/>
            <w:tcBorders>
              <w:top w:val="single" w:sz="6" w:space="0" w:color="auto"/>
              <w:left w:val="single" w:sz="6" w:space="0" w:color="auto"/>
              <w:bottom w:val="single" w:sz="4"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2023</w:t>
            </w:r>
          </w:p>
        </w:tc>
        <w:tc>
          <w:tcPr>
            <w:tcW w:w="1135" w:type="dxa"/>
            <w:tcBorders>
              <w:top w:val="single" w:sz="6" w:space="0" w:color="auto"/>
              <w:left w:val="single" w:sz="4" w:space="0" w:color="auto"/>
              <w:bottom w:val="single" w:sz="4"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2024</w:t>
            </w:r>
          </w:p>
        </w:tc>
        <w:tc>
          <w:tcPr>
            <w:tcW w:w="1276" w:type="dxa"/>
            <w:tcBorders>
              <w:top w:val="single" w:sz="6" w:space="0" w:color="auto"/>
              <w:left w:val="single" w:sz="4" w:space="0" w:color="auto"/>
              <w:bottom w:val="single" w:sz="4"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2025</w:t>
            </w:r>
          </w:p>
        </w:tc>
        <w:tc>
          <w:tcPr>
            <w:tcW w:w="1572" w:type="dxa"/>
            <w:gridSpan w:val="3"/>
            <w:vMerge/>
            <w:tcBorders>
              <w:left w:val="single" w:sz="6" w:space="0" w:color="auto"/>
              <w:bottom w:val="single" w:sz="4" w:space="0" w:color="auto"/>
              <w:right w:val="single" w:sz="6" w:space="0" w:color="auto"/>
            </w:tcBorders>
          </w:tcPr>
          <w:p w:rsidR="004C0592" w:rsidRPr="00D03837" w:rsidRDefault="004C0592" w:rsidP="00BB39AC">
            <w:pPr>
              <w:jc w:val="center"/>
              <w:rPr>
                <w:sz w:val="20"/>
                <w:szCs w:val="20"/>
              </w:rPr>
            </w:pPr>
          </w:p>
        </w:tc>
      </w:tr>
      <w:tr w:rsidR="00DD28D6" w:rsidRPr="00D03837" w:rsidTr="00DD28D6">
        <w:trPr>
          <w:trHeight w:val="1102"/>
          <w:tblHeader/>
          <w:jc w:val="center"/>
        </w:trPr>
        <w:tc>
          <w:tcPr>
            <w:tcW w:w="1455"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Муниципальная программа</w:t>
            </w:r>
          </w:p>
        </w:tc>
        <w:tc>
          <w:tcPr>
            <w:tcW w:w="3926"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Всего расходные обязательства по программе</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60,09</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572"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176,09</w:t>
            </w:r>
          </w:p>
        </w:tc>
      </w:tr>
      <w:tr w:rsidR="00DD28D6" w:rsidRPr="00D03837" w:rsidTr="00DD28D6">
        <w:trPr>
          <w:trHeight w:val="240"/>
          <w:tblHeader/>
          <w:jc w:val="center"/>
        </w:trPr>
        <w:tc>
          <w:tcPr>
            <w:tcW w:w="1455"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926"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 том числе по ГРБС:</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60,09</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572"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176,09</w:t>
            </w:r>
          </w:p>
        </w:tc>
      </w:tr>
      <w:tr w:rsidR="00DD28D6" w:rsidRPr="00D03837" w:rsidTr="00DD28D6">
        <w:trPr>
          <w:trHeight w:val="240"/>
          <w:tblHeader/>
          <w:jc w:val="center"/>
        </w:trPr>
        <w:tc>
          <w:tcPr>
            <w:tcW w:w="1455"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Подпрограмма 1</w:t>
            </w:r>
          </w:p>
        </w:tc>
        <w:tc>
          <w:tcPr>
            <w:tcW w:w="3926"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w:t>
            </w: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Всего расходные обязательства по программе</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72"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DD28D6" w:rsidRPr="00D03837" w:rsidTr="00DD28D6">
        <w:trPr>
          <w:trHeight w:val="240"/>
          <w:tblHeader/>
          <w:jc w:val="center"/>
        </w:trPr>
        <w:tc>
          <w:tcPr>
            <w:tcW w:w="1455"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926"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 том числе по ГРБС:</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         0,00</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        0,00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         0,00</w:t>
            </w:r>
          </w:p>
        </w:tc>
        <w:tc>
          <w:tcPr>
            <w:tcW w:w="1572"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             0,00</w:t>
            </w:r>
          </w:p>
        </w:tc>
      </w:tr>
      <w:tr w:rsidR="00DD28D6" w:rsidRPr="00D03837" w:rsidTr="00DD28D6">
        <w:trPr>
          <w:gridAfter w:val="1"/>
          <w:wAfter w:w="23" w:type="dxa"/>
          <w:trHeight w:val="240"/>
          <w:tblHeader/>
          <w:jc w:val="center"/>
        </w:trPr>
        <w:tc>
          <w:tcPr>
            <w:tcW w:w="1455"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Подпрограмма 2</w:t>
            </w:r>
          </w:p>
        </w:tc>
        <w:tc>
          <w:tcPr>
            <w:tcW w:w="3926"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«Обеспечение пожарной безопасности территории Каратузского сельсовета» </w:t>
            </w: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Всего расходные обязательства по программе</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40,79</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549"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118,19</w:t>
            </w:r>
          </w:p>
        </w:tc>
      </w:tr>
      <w:tr w:rsidR="00DD28D6" w:rsidRPr="00D03837" w:rsidTr="00DD28D6">
        <w:trPr>
          <w:gridAfter w:val="1"/>
          <w:wAfter w:w="23" w:type="dxa"/>
          <w:trHeight w:val="240"/>
          <w:tblHeader/>
          <w:jc w:val="center"/>
        </w:trPr>
        <w:tc>
          <w:tcPr>
            <w:tcW w:w="1455"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926"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 том числе по ГРБС:</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40,79</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549"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118,19</w:t>
            </w:r>
          </w:p>
        </w:tc>
      </w:tr>
      <w:tr w:rsidR="00DD28D6" w:rsidRPr="00D03837" w:rsidTr="00DD28D6">
        <w:trPr>
          <w:gridAfter w:val="2"/>
          <w:wAfter w:w="35" w:type="dxa"/>
          <w:trHeight w:val="1047"/>
          <w:tblHeader/>
          <w:jc w:val="center"/>
        </w:trPr>
        <w:tc>
          <w:tcPr>
            <w:tcW w:w="1455"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Подпрограмма 3</w:t>
            </w:r>
          </w:p>
        </w:tc>
        <w:tc>
          <w:tcPr>
            <w:tcW w:w="3926"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Всего расходные обязательства по программе</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1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8"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53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57,90</w:t>
            </w:r>
          </w:p>
        </w:tc>
      </w:tr>
      <w:tr w:rsidR="00DD28D6" w:rsidRPr="00D03837" w:rsidTr="00DD28D6">
        <w:trPr>
          <w:gridAfter w:val="1"/>
          <w:wAfter w:w="18" w:type="dxa"/>
          <w:trHeight w:val="240"/>
          <w:tblHeader/>
          <w:jc w:val="center"/>
        </w:trPr>
        <w:tc>
          <w:tcPr>
            <w:tcW w:w="1455"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926"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1809"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 том числе по ГРБС:</w:t>
            </w:r>
          </w:p>
        </w:tc>
        <w:tc>
          <w:tcPr>
            <w:tcW w:w="9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w:t>
            </w:r>
          </w:p>
        </w:tc>
        <w:tc>
          <w:tcPr>
            <w:tcW w:w="708"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0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72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Х</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135"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549"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57,90</w:t>
            </w:r>
          </w:p>
        </w:tc>
      </w:tr>
    </w:tbl>
    <w:p w:rsidR="00BB39AC" w:rsidRDefault="00BB39AC" w:rsidP="00BB39AC">
      <w:pPr>
        <w:pStyle w:val="1"/>
        <w:spacing w:before="0" w:after="0" w:line="240" w:lineRule="auto"/>
        <w:rPr>
          <w:rFonts w:ascii="Times New Roman" w:hAnsi="Times New Roman"/>
          <w:b w:val="0"/>
          <w:sz w:val="20"/>
          <w:szCs w:val="20"/>
          <w:lang w:val="en-US"/>
        </w:rPr>
      </w:pPr>
    </w:p>
    <w:p w:rsidR="00BB39AC" w:rsidRPr="00BB39AC" w:rsidRDefault="00BB39AC" w:rsidP="00BB39AC">
      <w:pPr>
        <w:rPr>
          <w:lang w:val="en-US" w:eastAsia="en-US"/>
        </w:rPr>
      </w:pPr>
    </w:p>
    <w:p w:rsidR="004C0592" w:rsidRPr="00D03837" w:rsidRDefault="004C0592" w:rsidP="00BB39AC">
      <w:pPr>
        <w:pStyle w:val="1"/>
        <w:spacing w:before="0" w:after="0" w:line="240" w:lineRule="auto"/>
        <w:jc w:val="right"/>
        <w:rPr>
          <w:rFonts w:ascii="Times New Roman" w:hAnsi="Times New Roman"/>
          <w:b w:val="0"/>
          <w:sz w:val="20"/>
          <w:szCs w:val="20"/>
        </w:rPr>
      </w:pPr>
      <w:r w:rsidRPr="00D03837">
        <w:rPr>
          <w:rFonts w:ascii="Times New Roman" w:hAnsi="Times New Roman"/>
          <w:b w:val="0"/>
          <w:sz w:val="20"/>
          <w:szCs w:val="20"/>
        </w:rPr>
        <w:t xml:space="preserve">Приложение № 3 </w:t>
      </w:r>
    </w:p>
    <w:p w:rsidR="004C0592" w:rsidRPr="00D03837" w:rsidRDefault="004C0592" w:rsidP="00BB39AC">
      <w:pPr>
        <w:jc w:val="right"/>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BB39AC">
      <w:pPr>
        <w:jc w:val="center"/>
        <w:rPr>
          <w:b/>
          <w:sz w:val="20"/>
          <w:szCs w:val="20"/>
        </w:rPr>
      </w:pPr>
      <w:r w:rsidRPr="00D03837">
        <w:rPr>
          <w:b/>
          <w:sz w:val="20"/>
          <w:szCs w:val="2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4C0592" w:rsidRPr="00D03837" w:rsidRDefault="004C0592" w:rsidP="00BB39AC">
      <w:pPr>
        <w:jc w:val="right"/>
        <w:rPr>
          <w:sz w:val="20"/>
          <w:szCs w:val="20"/>
        </w:rPr>
      </w:pPr>
      <w:r w:rsidRPr="00D03837">
        <w:rPr>
          <w:sz w:val="20"/>
          <w:szCs w:val="20"/>
        </w:rPr>
        <w:tab/>
        <w:t>(тыс. рублей)</w:t>
      </w:r>
    </w:p>
    <w:tbl>
      <w:tblPr>
        <w:tblW w:w="14544" w:type="dxa"/>
        <w:jc w:val="center"/>
        <w:tblLayout w:type="fixed"/>
        <w:tblCellMar>
          <w:left w:w="70" w:type="dxa"/>
          <w:right w:w="70" w:type="dxa"/>
        </w:tblCellMar>
        <w:tblLook w:val="0000" w:firstRow="0" w:lastRow="0" w:firstColumn="0" w:lastColumn="0" w:noHBand="0" w:noVBand="0"/>
      </w:tblPr>
      <w:tblGrid>
        <w:gridCol w:w="1460"/>
        <w:gridCol w:w="3519"/>
        <w:gridCol w:w="2947"/>
        <w:gridCol w:w="1454"/>
        <w:gridCol w:w="1694"/>
        <w:gridCol w:w="7"/>
        <w:gridCol w:w="37"/>
        <w:gridCol w:w="1523"/>
        <w:gridCol w:w="1903"/>
      </w:tblGrid>
      <w:tr w:rsidR="004C0592" w:rsidRPr="00D03837" w:rsidTr="00DD28D6">
        <w:trPr>
          <w:trHeight w:val="240"/>
          <w:tblHeader/>
          <w:jc w:val="center"/>
        </w:trPr>
        <w:tc>
          <w:tcPr>
            <w:tcW w:w="1460" w:type="dxa"/>
            <w:vMerge w:val="restart"/>
            <w:tcBorders>
              <w:top w:val="single" w:sz="6" w:space="0" w:color="auto"/>
              <w:left w:val="single" w:sz="6" w:space="0" w:color="auto"/>
              <w:right w:val="single" w:sz="6" w:space="0" w:color="auto"/>
            </w:tcBorders>
          </w:tcPr>
          <w:p w:rsidR="004C0592" w:rsidRPr="00D03837" w:rsidRDefault="004C0592" w:rsidP="00BB39AC">
            <w:pPr>
              <w:jc w:val="center"/>
              <w:rPr>
                <w:sz w:val="20"/>
                <w:szCs w:val="20"/>
              </w:rPr>
            </w:pPr>
            <w:r w:rsidRPr="00D03837">
              <w:rPr>
                <w:sz w:val="20"/>
                <w:szCs w:val="20"/>
              </w:rPr>
              <w:t>Статус (Муниципальная программа, подпрограмма)</w:t>
            </w:r>
          </w:p>
        </w:tc>
        <w:tc>
          <w:tcPr>
            <w:tcW w:w="3519" w:type="dxa"/>
            <w:vMerge w:val="restart"/>
            <w:tcBorders>
              <w:top w:val="single" w:sz="6" w:space="0" w:color="auto"/>
              <w:left w:val="single" w:sz="6" w:space="0" w:color="auto"/>
              <w:right w:val="single" w:sz="6" w:space="0" w:color="auto"/>
            </w:tcBorders>
          </w:tcPr>
          <w:p w:rsidR="004C0592" w:rsidRPr="00D03837" w:rsidRDefault="004C0592" w:rsidP="00BB39AC">
            <w:pPr>
              <w:jc w:val="center"/>
              <w:rPr>
                <w:sz w:val="20"/>
                <w:szCs w:val="20"/>
              </w:rPr>
            </w:pPr>
            <w:r w:rsidRPr="00D03837">
              <w:rPr>
                <w:sz w:val="20"/>
                <w:szCs w:val="20"/>
              </w:rPr>
              <w:t>Наименование программы, подпрограммы</w:t>
            </w:r>
          </w:p>
        </w:tc>
        <w:tc>
          <w:tcPr>
            <w:tcW w:w="2947" w:type="dxa"/>
            <w:vMerge w:val="restart"/>
            <w:tcBorders>
              <w:top w:val="single" w:sz="6" w:space="0" w:color="auto"/>
              <w:left w:val="single" w:sz="6" w:space="0" w:color="auto"/>
              <w:right w:val="single" w:sz="4" w:space="0" w:color="auto"/>
            </w:tcBorders>
            <w:vAlign w:val="center"/>
          </w:tcPr>
          <w:p w:rsidR="004C0592" w:rsidRPr="00D03837" w:rsidRDefault="004C0592" w:rsidP="00BB39AC">
            <w:pPr>
              <w:jc w:val="center"/>
              <w:rPr>
                <w:sz w:val="20"/>
                <w:szCs w:val="20"/>
              </w:rPr>
            </w:pPr>
            <w:r w:rsidRPr="00D03837">
              <w:rPr>
                <w:sz w:val="20"/>
                <w:szCs w:val="20"/>
              </w:rPr>
              <w:t>Ответственный исполнитель, соисполнители</w:t>
            </w:r>
          </w:p>
        </w:tc>
        <w:tc>
          <w:tcPr>
            <w:tcW w:w="1454" w:type="dxa"/>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Очередной финансовый год</w:t>
            </w:r>
          </w:p>
        </w:tc>
        <w:tc>
          <w:tcPr>
            <w:tcW w:w="1694" w:type="dxa"/>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Первый год планового периода</w:t>
            </w:r>
          </w:p>
        </w:tc>
        <w:tc>
          <w:tcPr>
            <w:tcW w:w="1567" w:type="dxa"/>
            <w:gridSpan w:val="3"/>
            <w:tcBorders>
              <w:top w:val="single" w:sz="6" w:space="0" w:color="auto"/>
              <w:left w:val="single" w:sz="6" w:space="0" w:color="auto"/>
              <w:bottom w:val="single" w:sz="6"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Второй год планового периода</w:t>
            </w:r>
          </w:p>
        </w:tc>
        <w:tc>
          <w:tcPr>
            <w:tcW w:w="1903" w:type="dxa"/>
            <w:vMerge w:val="restart"/>
            <w:tcBorders>
              <w:top w:val="single" w:sz="6" w:space="0" w:color="auto"/>
              <w:left w:val="single" w:sz="6" w:space="0" w:color="auto"/>
              <w:right w:val="single" w:sz="6" w:space="0" w:color="auto"/>
            </w:tcBorders>
          </w:tcPr>
          <w:p w:rsidR="004C0592" w:rsidRPr="00D03837" w:rsidRDefault="004C0592" w:rsidP="00BB39AC">
            <w:pPr>
              <w:jc w:val="both"/>
              <w:rPr>
                <w:sz w:val="20"/>
                <w:szCs w:val="20"/>
              </w:rPr>
            </w:pPr>
            <w:r w:rsidRPr="00D03837">
              <w:rPr>
                <w:sz w:val="20"/>
                <w:szCs w:val="20"/>
              </w:rPr>
              <w:t>Итого на очередной финансовый год и плановый период (2023-2025)</w:t>
            </w:r>
          </w:p>
        </w:tc>
      </w:tr>
      <w:tr w:rsidR="004C0592" w:rsidRPr="00D03837" w:rsidTr="00DD28D6">
        <w:trPr>
          <w:trHeight w:val="240"/>
          <w:tblHeader/>
          <w:jc w:val="center"/>
        </w:trPr>
        <w:tc>
          <w:tcPr>
            <w:tcW w:w="1460" w:type="dxa"/>
            <w:vMerge/>
            <w:tcBorders>
              <w:left w:val="single" w:sz="6" w:space="0" w:color="auto"/>
              <w:bottom w:val="single" w:sz="4" w:space="0" w:color="auto"/>
              <w:right w:val="single" w:sz="6" w:space="0" w:color="auto"/>
            </w:tcBorders>
          </w:tcPr>
          <w:p w:rsidR="004C0592" w:rsidRPr="00D03837" w:rsidRDefault="004C0592" w:rsidP="00BB39AC">
            <w:pPr>
              <w:jc w:val="center"/>
              <w:rPr>
                <w:sz w:val="20"/>
                <w:szCs w:val="20"/>
              </w:rPr>
            </w:pPr>
          </w:p>
        </w:tc>
        <w:tc>
          <w:tcPr>
            <w:tcW w:w="3519" w:type="dxa"/>
            <w:vMerge/>
            <w:tcBorders>
              <w:left w:val="single" w:sz="6" w:space="0" w:color="auto"/>
              <w:bottom w:val="single" w:sz="4" w:space="0" w:color="auto"/>
              <w:right w:val="single" w:sz="6" w:space="0" w:color="auto"/>
            </w:tcBorders>
          </w:tcPr>
          <w:p w:rsidR="004C0592" w:rsidRPr="00D03837" w:rsidRDefault="004C0592" w:rsidP="00BB39AC">
            <w:pPr>
              <w:jc w:val="center"/>
              <w:rPr>
                <w:sz w:val="20"/>
                <w:szCs w:val="20"/>
              </w:rPr>
            </w:pPr>
          </w:p>
        </w:tc>
        <w:tc>
          <w:tcPr>
            <w:tcW w:w="2947" w:type="dxa"/>
            <w:vMerge/>
            <w:tcBorders>
              <w:left w:val="single" w:sz="6" w:space="0" w:color="auto"/>
              <w:bottom w:val="single" w:sz="4" w:space="0" w:color="auto"/>
              <w:right w:val="single" w:sz="4" w:space="0" w:color="auto"/>
            </w:tcBorders>
          </w:tcPr>
          <w:p w:rsidR="004C0592" w:rsidRPr="00D03837" w:rsidRDefault="004C0592" w:rsidP="00BB39AC">
            <w:pPr>
              <w:jc w:val="both"/>
              <w:rPr>
                <w:sz w:val="20"/>
                <w:szCs w:val="20"/>
              </w:rPr>
            </w:pPr>
          </w:p>
        </w:tc>
        <w:tc>
          <w:tcPr>
            <w:tcW w:w="1454" w:type="dxa"/>
            <w:tcBorders>
              <w:top w:val="single" w:sz="6" w:space="0" w:color="auto"/>
              <w:left w:val="single" w:sz="4" w:space="0" w:color="auto"/>
              <w:bottom w:val="single" w:sz="4"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2023</w:t>
            </w:r>
          </w:p>
        </w:tc>
        <w:tc>
          <w:tcPr>
            <w:tcW w:w="1701" w:type="dxa"/>
            <w:gridSpan w:val="2"/>
            <w:tcBorders>
              <w:top w:val="single" w:sz="6" w:space="0" w:color="auto"/>
              <w:left w:val="single" w:sz="4" w:space="0" w:color="auto"/>
              <w:bottom w:val="single" w:sz="4" w:space="0" w:color="auto"/>
              <w:right w:val="single" w:sz="4"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2024</w:t>
            </w:r>
          </w:p>
        </w:tc>
        <w:tc>
          <w:tcPr>
            <w:tcW w:w="1560" w:type="dxa"/>
            <w:gridSpan w:val="2"/>
            <w:tcBorders>
              <w:top w:val="single" w:sz="6" w:space="0" w:color="auto"/>
              <w:left w:val="single" w:sz="4" w:space="0" w:color="auto"/>
              <w:bottom w:val="single" w:sz="4" w:space="0" w:color="auto"/>
              <w:right w:val="single" w:sz="6" w:space="0" w:color="auto"/>
            </w:tcBorders>
          </w:tcPr>
          <w:p w:rsidR="004C0592" w:rsidRPr="00D03837" w:rsidRDefault="004C0592" w:rsidP="00BB39AC">
            <w:pPr>
              <w:pStyle w:val="ConsPlusNormal"/>
              <w:ind w:firstLine="0"/>
              <w:jc w:val="center"/>
              <w:rPr>
                <w:rFonts w:ascii="Times New Roman" w:hAnsi="Times New Roman" w:cs="Times New Roman"/>
              </w:rPr>
            </w:pPr>
            <w:r w:rsidRPr="00D03837">
              <w:rPr>
                <w:rFonts w:ascii="Times New Roman" w:hAnsi="Times New Roman" w:cs="Times New Roman"/>
              </w:rPr>
              <w:t>План 2025</w:t>
            </w:r>
          </w:p>
        </w:tc>
        <w:tc>
          <w:tcPr>
            <w:tcW w:w="1903" w:type="dxa"/>
            <w:vMerge/>
            <w:tcBorders>
              <w:left w:val="single" w:sz="6" w:space="0" w:color="auto"/>
              <w:bottom w:val="single" w:sz="4" w:space="0" w:color="auto"/>
              <w:right w:val="single" w:sz="6" w:space="0" w:color="auto"/>
            </w:tcBorders>
          </w:tcPr>
          <w:p w:rsidR="004C0592" w:rsidRPr="00D03837" w:rsidRDefault="004C0592" w:rsidP="00BB39AC">
            <w:pPr>
              <w:jc w:val="both"/>
              <w:rPr>
                <w:sz w:val="20"/>
                <w:szCs w:val="20"/>
              </w:rPr>
            </w:pPr>
          </w:p>
        </w:tc>
      </w:tr>
      <w:tr w:rsidR="004C0592" w:rsidRPr="00D03837" w:rsidTr="00DD28D6">
        <w:trPr>
          <w:trHeight w:val="240"/>
          <w:tblHeader/>
          <w:jc w:val="center"/>
        </w:trPr>
        <w:tc>
          <w:tcPr>
            <w:tcW w:w="1460"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lastRenderedPageBreak/>
              <w:t>Муниципальная программа</w:t>
            </w:r>
          </w:p>
        </w:tc>
        <w:tc>
          <w:tcPr>
            <w:tcW w:w="3519"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b/>
                <w:sz w:val="20"/>
                <w:szCs w:val="20"/>
              </w:rPr>
              <w:t>Всего</w:t>
            </w:r>
            <w:r w:rsidRPr="00D03837">
              <w:rPr>
                <w:sz w:val="20"/>
                <w:szCs w:val="20"/>
              </w:rPr>
              <w:t xml:space="preserve"> </w:t>
            </w:r>
          </w:p>
          <w:p w:rsidR="004C0592" w:rsidRPr="00D03837" w:rsidRDefault="004C0592" w:rsidP="00BB39AC">
            <w:pPr>
              <w:jc w:val="both"/>
              <w:rPr>
                <w:sz w:val="20"/>
                <w:szCs w:val="20"/>
              </w:rPr>
            </w:pPr>
            <w:r w:rsidRPr="00D03837">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60,09</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176,09</w:t>
            </w:r>
          </w:p>
        </w:tc>
      </w:tr>
      <w:tr w:rsidR="004C0592" w:rsidRPr="00D03837" w:rsidTr="00DD28D6">
        <w:trPr>
          <w:trHeight w:val="349"/>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25"/>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60,09</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58,00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176,09</w:t>
            </w:r>
          </w:p>
        </w:tc>
      </w:tr>
      <w:tr w:rsidR="004C0592" w:rsidRPr="00D03837" w:rsidTr="00DD28D6">
        <w:trPr>
          <w:trHeight w:val="295"/>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6"/>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Подпрограмма 1</w:t>
            </w:r>
          </w:p>
        </w:tc>
        <w:tc>
          <w:tcPr>
            <w:tcW w:w="3519"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w:t>
            </w: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b/>
                <w:sz w:val="20"/>
                <w:szCs w:val="20"/>
              </w:rPr>
            </w:pPr>
            <w:r w:rsidRPr="00D03837">
              <w:rPr>
                <w:b/>
                <w:sz w:val="20"/>
                <w:szCs w:val="20"/>
              </w:rPr>
              <w:t xml:space="preserve">Всего </w:t>
            </w:r>
          </w:p>
          <w:p w:rsidR="004C0592" w:rsidRPr="00D03837" w:rsidRDefault="004C0592" w:rsidP="00BB39AC">
            <w:pPr>
              <w:jc w:val="both"/>
              <w:rPr>
                <w:sz w:val="20"/>
                <w:szCs w:val="20"/>
              </w:rPr>
            </w:pPr>
            <w:r w:rsidRPr="00D03837">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top w:val="single" w:sz="4" w:space="0" w:color="auto"/>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Подпрограмма 2</w:t>
            </w:r>
          </w:p>
        </w:tc>
        <w:tc>
          <w:tcPr>
            <w:tcW w:w="3519"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«Обеспечение пожарной безопасности территории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b/>
                <w:sz w:val="20"/>
                <w:szCs w:val="20"/>
              </w:rPr>
            </w:pPr>
            <w:r w:rsidRPr="00D03837">
              <w:rPr>
                <w:b/>
                <w:sz w:val="20"/>
                <w:szCs w:val="20"/>
              </w:rPr>
              <w:t xml:space="preserve">Всего </w:t>
            </w:r>
          </w:p>
          <w:p w:rsidR="004C0592" w:rsidRPr="00D03837" w:rsidRDefault="004C0592" w:rsidP="00BB39AC">
            <w:pPr>
              <w:jc w:val="both"/>
              <w:rPr>
                <w:sz w:val="20"/>
                <w:szCs w:val="20"/>
              </w:rPr>
            </w:pPr>
            <w:r w:rsidRPr="00D03837">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40,79</w:t>
            </w:r>
          </w:p>
        </w:tc>
        <w:tc>
          <w:tcPr>
            <w:tcW w:w="1701"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560"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118,19</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40,79</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38,70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118,19</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val="restart"/>
            <w:tcBorders>
              <w:top w:val="single" w:sz="4" w:space="0" w:color="auto"/>
              <w:left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Подпрограмма 3</w:t>
            </w:r>
          </w:p>
        </w:tc>
        <w:tc>
          <w:tcPr>
            <w:tcW w:w="3519" w:type="dxa"/>
            <w:vMerge w:val="restart"/>
            <w:tcBorders>
              <w:top w:val="single" w:sz="4" w:space="0" w:color="auto"/>
              <w:left w:val="single" w:sz="4" w:space="0" w:color="auto"/>
              <w:right w:val="single" w:sz="4" w:space="0" w:color="auto"/>
            </w:tcBorders>
          </w:tcPr>
          <w:p w:rsidR="004C0592" w:rsidRPr="00D03837" w:rsidRDefault="004C0592" w:rsidP="00BB39AC">
            <w:pPr>
              <w:rPr>
                <w:sz w:val="20"/>
                <w:szCs w:val="20"/>
              </w:rPr>
            </w:pPr>
            <w:r w:rsidRPr="00D03837">
              <w:rPr>
                <w:sz w:val="20"/>
                <w:szCs w:val="20"/>
              </w:rPr>
              <w:t>«Профилактика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b/>
                <w:sz w:val="20"/>
                <w:szCs w:val="20"/>
              </w:rPr>
            </w:pPr>
            <w:r w:rsidRPr="00D03837">
              <w:rPr>
                <w:b/>
                <w:sz w:val="20"/>
                <w:szCs w:val="20"/>
              </w:rPr>
              <w:t xml:space="preserve">Всего </w:t>
            </w:r>
          </w:p>
          <w:p w:rsidR="004C0592" w:rsidRPr="00D03837" w:rsidRDefault="004C0592" w:rsidP="00BB39AC">
            <w:pPr>
              <w:jc w:val="both"/>
              <w:rPr>
                <w:sz w:val="20"/>
                <w:szCs w:val="20"/>
              </w:rPr>
            </w:pPr>
            <w:r w:rsidRPr="00D03837">
              <w:rPr>
                <w:sz w:val="20"/>
                <w:szCs w:val="20"/>
              </w:rPr>
              <w:t>в том числе:</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57,90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федеральный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краевой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местный бюджет</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19,30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57,90</w:t>
            </w:r>
          </w:p>
        </w:tc>
      </w:tr>
      <w:tr w:rsidR="004C0592" w:rsidRPr="00D03837" w:rsidTr="00DD28D6">
        <w:trPr>
          <w:trHeight w:val="240"/>
          <w:tblHeader/>
          <w:jc w:val="center"/>
        </w:trPr>
        <w:tc>
          <w:tcPr>
            <w:tcW w:w="1460" w:type="dxa"/>
            <w:vMerge/>
            <w:tcBorders>
              <w:left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внебюджетные  источники</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r w:rsidR="004C0592" w:rsidRPr="00D03837" w:rsidTr="00DD28D6">
        <w:trPr>
          <w:trHeight w:val="240"/>
          <w:tblHeader/>
          <w:jc w:val="center"/>
        </w:trPr>
        <w:tc>
          <w:tcPr>
            <w:tcW w:w="1460" w:type="dxa"/>
            <w:vMerge/>
            <w:tcBorders>
              <w:left w:val="single" w:sz="4" w:space="0" w:color="auto"/>
              <w:bottom w:val="single" w:sz="4" w:space="0" w:color="auto"/>
              <w:right w:val="single" w:sz="4" w:space="0" w:color="auto"/>
            </w:tcBorders>
          </w:tcPr>
          <w:p w:rsidR="004C0592" w:rsidRPr="00D03837" w:rsidRDefault="004C0592" w:rsidP="00BB39AC">
            <w:pPr>
              <w:jc w:val="center"/>
              <w:rPr>
                <w:sz w:val="20"/>
                <w:szCs w:val="20"/>
              </w:rPr>
            </w:pPr>
          </w:p>
        </w:tc>
        <w:tc>
          <w:tcPr>
            <w:tcW w:w="3519" w:type="dxa"/>
            <w:vMerge/>
            <w:tcBorders>
              <w:left w:val="single" w:sz="4" w:space="0" w:color="auto"/>
              <w:bottom w:val="single" w:sz="4" w:space="0" w:color="auto"/>
              <w:right w:val="single" w:sz="4" w:space="0" w:color="auto"/>
            </w:tcBorders>
          </w:tcPr>
          <w:p w:rsidR="004C0592" w:rsidRPr="00D03837" w:rsidRDefault="004C0592" w:rsidP="00BB39AC">
            <w:pPr>
              <w:rPr>
                <w:sz w:val="20"/>
                <w:szCs w:val="20"/>
              </w:rPr>
            </w:pPr>
          </w:p>
        </w:tc>
        <w:tc>
          <w:tcPr>
            <w:tcW w:w="2947"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both"/>
              <w:rPr>
                <w:sz w:val="20"/>
                <w:szCs w:val="20"/>
              </w:rPr>
            </w:pPr>
            <w:r w:rsidRPr="00D03837">
              <w:rPr>
                <w:sz w:val="20"/>
                <w:szCs w:val="20"/>
              </w:rPr>
              <w:t>юридические лица</w:t>
            </w:r>
          </w:p>
        </w:tc>
        <w:tc>
          <w:tcPr>
            <w:tcW w:w="1454"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738"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52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c>
          <w:tcPr>
            <w:tcW w:w="1903" w:type="dxa"/>
            <w:tcBorders>
              <w:top w:val="single" w:sz="4" w:space="0" w:color="auto"/>
              <w:left w:val="single" w:sz="4" w:space="0" w:color="auto"/>
              <w:bottom w:val="single" w:sz="4" w:space="0" w:color="auto"/>
              <w:right w:val="single" w:sz="4" w:space="0" w:color="auto"/>
            </w:tcBorders>
          </w:tcPr>
          <w:p w:rsidR="004C0592" w:rsidRPr="00D03837" w:rsidRDefault="004C0592" w:rsidP="00BB39AC">
            <w:pPr>
              <w:jc w:val="center"/>
              <w:rPr>
                <w:sz w:val="20"/>
                <w:szCs w:val="20"/>
              </w:rPr>
            </w:pPr>
            <w:r w:rsidRPr="00D03837">
              <w:rPr>
                <w:sz w:val="20"/>
                <w:szCs w:val="20"/>
              </w:rPr>
              <w:t>0,00</w:t>
            </w:r>
          </w:p>
        </w:tc>
      </w:tr>
    </w:tbl>
    <w:p w:rsidR="004C0592" w:rsidRPr="00D03837" w:rsidRDefault="004C0592" w:rsidP="004C0592">
      <w:pPr>
        <w:ind w:firstLine="709"/>
        <w:jc w:val="center"/>
        <w:rPr>
          <w:sz w:val="20"/>
          <w:szCs w:val="20"/>
        </w:rPr>
      </w:pPr>
    </w:p>
    <w:p w:rsidR="004C0592" w:rsidRPr="00D03837" w:rsidRDefault="004C0592" w:rsidP="004C0592">
      <w:pPr>
        <w:ind w:firstLine="709"/>
        <w:jc w:val="center"/>
        <w:rPr>
          <w:sz w:val="20"/>
          <w:szCs w:val="20"/>
        </w:rPr>
        <w:sectPr w:rsidR="004C0592" w:rsidRPr="00D03837" w:rsidSect="00DD28D6">
          <w:headerReference w:type="default" r:id="rId27"/>
          <w:pgSz w:w="16837" w:h="11905" w:orient="landscape"/>
          <w:pgMar w:top="284" w:right="535" w:bottom="567" w:left="709" w:header="720" w:footer="0" w:gutter="0"/>
          <w:cols w:space="720"/>
          <w:noEndnote/>
          <w:docGrid w:linePitch="326"/>
        </w:sectPr>
      </w:pPr>
    </w:p>
    <w:p w:rsidR="004C0592" w:rsidRPr="00D03837" w:rsidRDefault="004C0592" w:rsidP="004C0592">
      <w:pPr>
        <w:pStyle w:val="1"/>
        <w:ind w:left="5103"/>
        <w:rPr>
          <w:rFonts w:ascii="Times New Roman" w:hAnsi="Times New Roman"/>
          <w:b w:val="0"/>
          <w:sz w:val="20"/>
          <w:szCs w:val="20"/>
        </w:rPr>
      </w:pPr>
      <w:r w:rsidRPr="00D03837">
        <w:rPr>
          <w:rFonts w:ascii="Times New Roman" w:hAnsi="Times New Roman"/>
          <w:b w:val="0"/>
          <w:sz w:val="20"/>
          <w:szCs w:val="20"/>
        </w:rPr>
        <w:lastRenderedPageBreak/>
        <w:t xml:space="preserve">Приложение № 4 </w:t>
      </w:r>
    </w:p>
    <w:p w:rsidR="004C0592" w:rsidRPr="00D03837" w:rsidRDefault="004C0592" w:rsidP="004C0592">
      <w:pPr>
        <w:ind w:left="5103"/>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4C0592">
      <w:pPr>
        <w:pStyle w:val="ConsPlusNormal"/>
        <w:widowControl/>
        <w:ind w:firstLine="2400"/>
        <w:rPr>
          <w:rFonts w:ascii="Times New Roman" w:hAnsi="Times New Roman" w:cs="Times New Roman"/>
        </w:rPr>
      </w:pPr>
    </w:p>
    <w:p w:rsidR="004C0592" w:rsidRPr="00D03837" w:rsidRDefault="004C0592" w:rsidP="004C0592">
      <w:pPr>
        <w:pStyle w:val="ConsPlusTitle"/>
        <w:widowControl/>
        <w:tabs>
          <w:tab w:val="left" w:pos="4253"/>
        </w:tabs>
        <w:jc w:val="center"/>
        <w:rPr>
          <w:rFonts w:ascii="Times New Roman" w:hAnsi="Times New Roman" w:cs="Times New Roman"/>
          <w:sz w:val="20"/>
        </w:rPr>
      </w:pPr>
      <w:r w:rsidRPr="00D03837">
        <w:rPr>
          <w:rFonts w:ascii="Times New Roman" w:hAnsi="Times New Roman" w:cs="Times New Roman"/>
          <w:sz w:val="20"/>
        </w:rPr>
        <w:t>ПОДПРОГРАММА 1</w:t>
      </w:r>
    </w:p>
    <w:p w:rsidR="004C0592" w:rsidRPr="00D03837" w:rsidRDefault="004C0592" w:rsidP="004C0592">
      <w:pPr>
        <w:pStyle w:val="ConsPlusTitle"/>
        <w:widowControl/>
        <w:tabs>
          <w:tab w:val="left" w:pos="4253"/>
        </w:tabs>
        <w:jc w:val="center"/>
        <w:rPr>
          <w:rFonts w:ascii="Times New Roman" w:hAnsi="Times New Roman" w:cs="Times New Roman"/>
          <w:sz w:val="20"/>
        </w:rPr>
      </w:pPr>
      <w:r w:rsidRPr="00D03837">
        <w:rPr>
          <w:rFonts w:ascii="Times New Roman" w:hAnsi="Times New Roman" w:cs="Times New Roman"/>
          <w:sz w:val="20"/>
        </w:rPr>
        <w:t>«Обеспечение,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4C0592" w:rsidRPr="00D03837" w:rsidRDefault="004C0592" w:rsidP="004C0592">
      <w:pPr>
        <w:pStyle w:val="ConsPlusTitle"/>
        <w:widowControl/>
        <w:tabs>
          <w:tab w:val="left" w:pos="4253"/>
        </w:tabs>
        <w:jc w:val="center"/>
        <w:rPr>
          <w:rFonts w:ascii="Times New Roman" w:hAnsi="Times New Roman" w:cs="Times New Roman"/>
          <w:sz w:val="20"/>
        </w:rPr>
      </w:pPr>
    </w:p>
    <w:p w:rsidR="004C0592" w:rsidRPr="00D03837" w:rsidRDefault="004C0592" w:rsidP="004C0592">
      <w:pPr>
        <w:jc w:val="center"/>
        <w:rPr>
          <w:b/>
          <w:sz w:val="20"/>
          <w:szCs w:val="20"/>
        </w:rPr>
      </w:pPr>
      <w:r w:rsidRPr="00D03837">
        <w:rPr>
          <w:b/>
          <w:sz w:val="20"/>
          <w:szCs w:val="20"/>
        </w:rPr>
        <w:t>1. Паспорт подпрограммы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7230"/>
      </w:tblGrid>
      <w:tr w:rsidR="004C0592" w:rsidRPr="00D03837" w:rsidTr="00BB39AC">
        <w:trPr>
          <w:trHeight w:val="812"/>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 xml:space="preserve">Наименование        </w:t>
            </w:r>
            <w:r w:rsidRPr="00D03837">
              <w:rPr>
                <w:sz w:val="20"/>
                <w:szCs w:val="20"/>
              </w:rPr>
              <w:br/>
              <w:t>подпрограммы</w:t>
            </w:r>
          </w:p>
        </w:tc>
        <w:tc>
          <w:tcPr>
            <w:tcW w:w="7230" w:type="dxa"/>
            <w:vAlign w:val="center"/>
          </w:tcPr>
          <w:p w:rsidR="004C0592" w:rsidRPr="00D03837" w:rsidRDefault="004C0592" w:rsidP="00DD28D6">
            <w:pPr>
              <w:rPr>
                <w:sz w:val="20"/>
                <w:szCs w:val="20"/>
              </w:rPr>
            </w:pPr>
            <w:r w:rsidRPr="00D03837">
              <w:rPr>
                <w:sz w:val="20"/>
                <w:szCs w:val="20"/>
              </w:rPr>
              <w:t>Подпрограмма «Обеспечение, ликвидация, предупреждение возникновения и развития чрезвычайных ситуаций природного и техногенного характера Каратузского сельсовета» (далее - Подпрограмма).</w:t>
            </w:r>
          </w:p>
        </w:tc>
      </w:tr>
      <w:tr w:rsidR="004C0592" w:rsidRPr="00D03837" w:rsidTr="00BB39AC">
        <w:trPr>
          <w:trHeight w:val="812"/>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Наименование муниципальной программы</w:t>
            </w:r>
          </w:p>
        </w:tc>
        <w:tc>
          <w:tcPr>
            <w:tcW w:w="7230" w:type="dxa"/>
          </w:tcPr>
          <w:p w:rsidR="004C0592" w:rsidRPr="00D03837" w:rsidRDefault="004C0592" w:rsidP="00DD28D6">
            <w:pPr>
              <w:pStyle w:val="afffa"/>
              <w:autoSpaceDE/>
              <w:autoSpaceDN/>
              <w:spacing w:before="0"/>
              <w:ind w:firstLine="0"/>
              <w:jc w:val="left"/>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4C0592" w:rsidRPr="00D03837" w:rsidTr="00BB39AC">
        <w:trPr>
          <w:trHeight w:val="505"/>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 xml:space="preserve">Муниципальный заказчик </w:t>
            </w:r>
            <w:bookmarkStart w:id="177" w:name="YANDEX_12"/>
            <w:bookmarkEnd w:id="177"/>
            <w:r w:rsidRPr="00D03837">
              <w:rPr>
                <w:rStyle w:val="highlight"/>
                <w:sz w:val="20"/>
                <w:szCs w:val="20"/>
              </w:rPr>
              <w:t>Подпрограммы</w:t>
            </w:r>
          </w:p>
        </w:tc>
        <w:tc>
          <w:tcPr>
            <w:tcW w:w="7230" w:type="dxa"/>
          </w:tcPr>
          <w:p w:rsidR="004C0592" w:rsidRPr="00D03837" w:rsidRDefault="004C0592" w:rsidP="00DD28D6">
            <w:pPr>
              <w:pStyle w:val="afffa"/>
              <w:autoSpaceDE/>
              <w:autoSpaceDN/>
              <w:spacing w:before="0"/>
              <w:ind w:firstLine="0"/>
              <w:rPr>
                <w:sz w:val="20"/>
                <w:szCs w:val="20"/>
              </w:rPr>
            </w:pPr>
            <w:r w:rsidRPr="00D03837">
              <w:rPr>
                <w:sz w:val="20"/>
                <w:szCs w:val="20"/>
              </w:rPr>
              <w:t xml:space="preserve">администрация Каратузского сельсовета             </w:t>
            </w:r>
          </w:p>
        </w:tc>
      </w:tr>
      <w:tr w:rsidR="004C0592" w:rsidRPr="00D03837" w:rsidTr="00BB39AC">
        <w:trPr>
          <w:trHeight w:val="540"/>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Основание для разработки подпрограммы</w:t>
            </w:r>
          </w:p>
        </w:tc>
        <w:tc>
          <w:tcPr>
            <w:tcW w:w="7230" w:type="dxa"/>
          </w:tcPr>
          <w:p w:rsidR="004C0592" w:rsidRPr="00D03837" w:rsidRDefault="004C0592" w:rsidP="00DD28D6">
            <w:pPr>
              <w:jc w:val="both"/>
              <w:rPr>
                <w:sz w:val="20"/>
                <w:szCs w:val="20"/>
              </w:rPr>
            </w:pPr>
            <w:r w:rsidRPr="00D03837">
              <w:rPr>
                <w:spacing w:val="-2"/>
                <w:sz w:val="20"/>
                <w:szCs w:val="20"/>
              </w:rPr>
              <w:t>Постановление главы Каратузского сельсовета № 185-П от 09.12.2020г. «</w:t>
            </w:r>
            <w:r w:rsidRPr="00D03837">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4C0592" w:rsidRPr="00D03837" w:rsidTr="00BB39AC">
        <w:trPr>
          <w:trHeight w:val="812"/>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Исполнители мероприятий подпрограммы, главные распорядители бюджетных средств</w:t>
            </w:r>
          </w:p>
        </w:tc>
        <w:tc>
          <w:tcPr>
            <w:tcW w:w="7230" w:type="dxa"/>
          </w:tcPr>
          <w:p w:rsidR="004C0592" w:rsidRPr="00D03837" w:rsidRDefault="004C0592" w:rsidP="00DD28D6">
            <w:pPr>
              <w:pStyle w:val="afffa"/>
              <w:spacing w:before="0"/>
              <w:ind w:firstLine="0"/>
              <w:rPr>
                <w:sz w:val="20"/>
                <w:szCs w:val="20"/>
              </w:rPr>
            </w:pPr>
            <w:r w:rsidRPr="00D03837">
              <w:rPr>
                <w:sz w:val="20"/>
                <w:szCs w:val="20"/>
              </w:rPr>
              <w:t xml:space="preserve">администрация Каратузского сельсовета             </w:t>
            </w:r>
          </w:p>
          <w:p w:rsidR="004C0592" w:rsidRPr="00D03837" w:rsidRDefault="004C0592" w:rsidP="00DD28D6">
            <w:pPr>
              <w:pStyle w:val="afffa"/>
              <w:autoSpaceDE/>
              <w:autoSpaceDN/>
              <w:spacing w:before="0"/>
              <w:ind w:firstLine="0"/>
              <w:jc w:val="left"/>
              <w:rPr>
                <w:sz w:val="20"/>
                <w:szCs w:val="20"/>
              </w:rPr>
            </w:pPr>
          </w:p>
        </w:tc>
      </w:tr>
      <w:tr w:rsidR="004C0592" w:rsidRPr="00D03837" w:rsidTr="00BB39AC">
        <w:trPr>
          <w:trHeight w:val="812"/>
        </w:trPr>
        <w:tc>
          <w:tcPr>
            <w:tcW w:w="3510" w:type="dxa"/>
            <w:vAlign w:val="center"/>
          </w:tcPr>
          <w:p w:rsidR="004C0592" w:rsidRPr="00D03837" w:rsidRDefault="004C0592" w:rsidP="00DD28D6">
            <w:pPr>
              <w:rPr>
                <w:sz w:val="20"/>
                <w:szCs w:val="20"/>
              </w:rPr>
            </w:pPr>
            <w:r w:rsidRPr="00D03837">
              <w:rPr>
                <w:sz w:val="20"/>
                <w:szCs w:val="20"/>
              </w:rPr>
              <w:t>Цели подпрограммы</w:t>
            </w:r>
          </w:p>
        </w:tc>
        <w:tc>
          <w:tcPr>
            <w:tcW w:w="7230" w:type="dxa"/>
            <w:vAlign w:val="center"/>
          </w:tcPr>
          <w:p w:rsidR="004C0592" w:rsidRPr="00D03837" w:rsidRDefault="004C0592" w:rsidP="00DD28D6">
            <w:pPr>
              <w:jc w:val="both"/>
              <w:rPr>
                <w:sz w:val="20"/>
                <w:szCs w:val="20"/>
              </w:rPr>
            </w:pPr>
            <w:r w:rsidRPr="00D03837">
              <w:rPr>
                <w:sz w:val="20"/>
                <w:szCs w:val="20"/>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BB39AC">
        <w:trPr>
          <w:trHeight w:val="592"/>
        </w:trPr>
        <w:tc>
          <w:tcPr>
            <w:tcW w:w="3510" w:type="dxa"/>
            <w:vAlign w:val="center"/>
          </w:tcPr>
          <w:p w:rsidR="004C0592" w:rsidRPr="00D03837" w:rsidRDefault="004C0592" w:rsidP="00DD28D6">
            <w:pPr>
              <w:rPr>
                <w:sz w:val="20"/>
                <w:szCs w:val="20"/>
              </w:rPr>
            </w:pPr>
            <w:r w:rsidRPr="00D03837">
              <w:rPr>
                <w:sz w:val="20"/>
                <w:szCs w:val="20"/>
              </w:rPr>
              <w:t>Задачи подпрограммы</w:t>
            </w:r>
          </w:p>
        </w:tc>
        <w:tc>
          <w:tcPr>
            <w:tcW w:w="7230" w:type="dxa"/>
            <w:vAlign w:val="center"/>
          </w:tcPr>
          <w:p w:rsidR="004C0592" w:rsidRPr="00D03837" w:rsidRDefault="004C0592" w:rsidP="00DD28D6">
            <w:pPr>
              <w:pStyle w:val="affa"/>
              <w:rPr>
                <w:rFonts w:ascii="Times New Roman" w:hAnsi="Times New Roman"/>
                <w:sz w:val="20"/>
                <w:szCs w:val="20"/>
              </w:rPr>
            </w:pPr>
            <w:r w:rsidRPr="00D03837">
              <w:rPr>
                <w:rFonts w:ascii="Times New Roman" w:hAnsi="Times New Roman"/>
                <w:sz w:val="20"/>
                <w:szCs w:val="20"/>
              </w:rPr>
              <w:t>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BB39AC">
        <w:trPr>
          <w:trHeight w:val="812"/>
        </w:trPr>
        <w:tc>
          <w:tcPr>
            <w:tcW w:w="3510" w:type="dxa"/>
            <w:vAlign w:val="center"/>
          </w:tcPr>
          <w:p w:rsidR="004C0592" w:rsidRPr="00D03837" w:rsidRDefault="004C0592" w:rsidP="00DD28D6">
            <w:pPr>
              <w:rPr>
                <w:sz w:val="20"/>
                <w:szCs w:val="20"/>
              </w:rPr>
            </w:pPr>
            <w:r w:rsidRPr="00D03837">
              <w:rPr>
                <w:sz w:val="20"/>
                <w:szCs w:val="20"/>
              </w:rPr>
              <w:t>Целевые индикаторы подпрограммы</w:t>
            </w:r>
          </w:p>
        </w:tc>
        <w:tc>
          <w:tcPr>
            <w:tcW w:w="7230" w:type="dxa"/>
            <w:vAlign w:val="center"/>
          </w:tcPr>
          <w:p w:rsidR="004C0592" w:rsidRPr="00D03837" w:rsidRDefault="004C0592" w:rsidP="00DD28D6">
            <w:pPr>
              <w:rPr>
                <w:sz w:val="20"/>
                <w:szCs w:val="20"/>
              </w:rPr>
            </w:pPr>
            <w:r w:rsidRPr="00D03837">
              <w:rPr>
                <w:sz w:val="20"/>
                <w:szCs w:val="20"/>
              </w:rPr>
              <w:t>Снижение количества подтапливаемых зданий на территории сельсовета к 2025году составит 1,15 % от среднего показателя 2013-2014 годов</w:t>
            </w:r>
          </w:p>
        </w:tc>
      </w:tr>
      <w:tr w:rsidR="004C0592" w:rsidRPr="00D03837" w:rsidTr="00BB39AC">
        <w:trPr>
          <w:trHeight w:val="812"/>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 xml:space="preserve">Сроки </w:t>
            </w:r>
            <w:r w:rsidRPr="00D03837">
              <w:rPr>
                <w:sz w:val="20"/>
                <w:szCs w:val="20"/>
              </w:rPr>
              <w:br/>
              <w:t>реализации подпрограммы</w:t>
            </w:r>
          </w:p>
        </w:tc>
        <w:tc>
          <w:tcPr>
            <w:tcW w:w="7230" w:type="dxa"/>
          </w:tcPr>
          <w:p w:rsidR="004C0592" w:rsidRPr="00D03837" w:rsidRDefault="004C0592" w:rsidP="00DD28D6">
            <w:pPr>
              <w:pStyle w:val="afffa"/>
              <w:autoSpaceDE/>
              <w:autoSpaceDN/>
              <w:spacing w:before="0"/>
              <w:ind w:firstLine="0"/>
              <w:rPr>
                <w:sz w:val="20"/>
                <w:szCs w:val="20"/>
              </w:rPr>
            </w:pPr>
            <w:r w:rsidRPr="00D03837">
              <w:rPr>
                <w:sz w:val="20"/>
                <w:szCs w:val="20"/>
              </w:rPr>
              <w:t>2014-2025 годы</w:t>
            </w:r>
          </w:p>
        </w:tc>
      </w:tr>
      <w:tr w:rsidR="004C0592" w:rsidRPr="00D03837" w:rsidTr="00BB39AC">
        <w:trPr>
          <w:trHeight w:val="2258"/>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Объемы и источники финансирования подпрограммы</w:t>
            </w:r>
          </w:p>
        </w:tc>
        <w:tc>
          <w:tcPr>
            <w:tcW w:w="7230" w:type="dxa"/>
          </w:tcPr>
          <w:p w:rsidR="004C0592" w:rsidRPr="00D03837" w:rsidRDefault="004C0592" w:rsidP="00DD28D6">
            <w:pPr>
              <w:pStyle w:val="affb"/>
              <w:ind w:firstLine="0"/>
              <w:rPr>
                <w:sz w:val="20"/>
                <w:szCs w:val="20"/>
              </w:rPr>
            </w:pPr>
            <w:r w:rsidRPr="00D03837">
              <w:rPr>
                <w:sz w:val="20"/>
                <w:szCs w:val="20"/>
              </w:rPr>
              <w:t>На реализацию Подпрограммы предусмотрены расходы в целом в сумме 649,44 тыс. рублей за счет средств бюджета сельсовета, в том числе по годам:</w:t>
            </w:r>
          </w:p>
          <w:tbl>
            <w:tblPr>
              <w:tblW w:w="5268" w:type="dxa"/>
              <w:tblLayout w:type="fixed"/>
              <w:tblLook w:val="04A0" w:firstRow="1" w:lastRow="0" w:firstColumn="1" w:lastColumn="0" w:noHBand="0" w:noVBand="1"/>
            </w:tblPr>
            <w:tblGrid>
              <w:gridCol w:w="2008"/>
              <w:gridCol w:w="1559"/>
              <w:gridCol w:w="1701"/>
            </w:tblGrid>
            <w:tr w:rsidR="004C0592" w:rsidRPr="00D03837" w:rsidTr="00DD28D6">
              <w:trPr>
                <w:trHeight w:val="288"/>
              </w:trPr>
              <w:tc>
                <w:tcPr>
                  <w:tcW w:w="2008" w:type="dxa"/>
                  <w:tcBorders>
                    <w:top w:val="single" w:sz="4" w:space="0" w:color="auto"/>
                    <w:left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Годы</w:t>
                  </w:r>
                </w:p>
              </w:tc>
              <w:tc>
                <w:tcPr>
                  <w:tcW w:w="1559"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МБ</w:t>
                  </w:r>
                </w:p>
              </w:tc>
              <w:tc>
                <w:tcPr>
                  <w:tcW w:w="1701"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Итого</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2014-2020</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609,44</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609,44</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2021</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40</w:t>
                  </w:r>
                  <w:r w:rsidRPr="00D03837">
                    <w:rPr>
                      <w:sz w:val="20"/>
                      <w:szCs w:val="20"/>
                    </w:rPr>
                    <w:cr/>
                    <w:t>,00</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40,00</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2022</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2023</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2024</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2025</w:t>
                  </w:r>
                </w:p>
              </w:tc>
              <w:tc>
                <w:tcPr>
                  <w:tcW w:w="1559"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0,00</w:t>
                  </w:r>
                </w:p>
              </w:tc>
              <w:tc>
                <w:tcPr>
                  <w:tcW w:w="1701"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0,00</w:t>
                  </w:r>
                </w:p>
              </w:tc>
            </w:tr>
            <w:tr w:rsidR="004C0592" w:rsidRPr="00D03837" w:rsidTr="00DD28D6">
              <w:trPr>
                <w:trHeight w:val="288"/>
              </w:trPr>
              <w:tc>
                <w:tcPr>
                  <w:tcW w:w="2008" w:type="dxa"/>
                  <w:tcBorders>
                    <w:left w:val="single" w:sz="4" w:space="0" w:color="auto"/>
                    <w:bottom w:val="single" w:sz="4" w:space="0" w:color="auto"/>
                    <w:right w:val="single" w:sz="4" w:space="0" w:color="auto"/>
                  </w:tcBorders>
                  <w:noWrap/>
                  <w:vAlign w:val="center"/>
                  <w:hideMark/>
                </w:tcPr>
                <w:p w:rsidR="004C0592" w:rsidRPr="00D03837" w:rsidRDefault="004C0592" w:rsidP="00DD28D6">
                  <w:pPr>
                    <w:rPr>
                      <w:sz w:val="20"/>
                      <w:szCs w:val="20"/>
                    </w:rPr>
                  </w:pPr>
                  <w:r w:rsidRPr="00D03837">
                    <w:rPr>
                      <w:sz w:val="20"/>
                      <w:szCs w:val="20"/>
                    </w:rPr>
                    <w:t>ИТОГО:</w:t>
                  </w:r>
                </w:p>
              </w:tc>
              <w:tc>
                <w:tcPr>
                  <w:tcW w:w="1559"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649,44</w:t>
                  </w:r>
                </w:p>
              </w:tc>
              <w:tc>
                <w:tcPr>
                  <w:tcW w:w="1701"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649,44</w:t>
                  </w:r>
                </w:p>
              </w:tc>
            </w:tr>
          </w:tbl>
          <w:p w:rsidR="004C0592" w:rsidRPr="00D03837" w:rsidRDefault="004C0592" w:rsidP="00DD28D6">
            <w:pPr>
              <w:pStyle w:val="affb"/>
              <w:ind w:firstLine="0"/>
              <w:rPr>
                <w:sz w:val="20"/>
                <w:szCs w:val="20"/>
              </w:rPr>
            </w:pPr>
          </w:p>
        </w:tc>
      </w:tr>
      <w:tr w:rsidR="004C0592" w:rsidRPr="00D03837" w:rsidTr="00BB39AC">
        <w:trPr>
          <w:trHeight w:val="276"/>
        </w:trPr>
        <w:tc>
          <w:tcPr>
            <w:tcW w:w="3510" w:type="dxa"/>
            <w:vAlign w:val="center"/>
          </w:tcPr>
          <w:p w:rsidR="004C0592" w:rsidRPr="00D03837" w:rsidRDefault="004C0592" w:rsidP="00DD28D6">
            <w:pPr>
              <w:pStyle w:val="afffa"/>
              <w:autoSpaceDE/>
              <w:autoSpaceDN/>
              <w:spacing w:before="0"/>
              <w:ind w:firstLine="0"/>
              <w:jc w:val="left"/>
              <w:rPr>
                <w:sz w:val="20"/>
                <w:szCs w:val="20"/>
              </w:rPr>
            </w:pPr>
            <w:r w:rsidRPr="00D03837">
              <w:rPr>
                <w:sz w:val="20"/>
                <w:szCs w:val="20"/>
              </w:rPr>
              <w:t xml:space="preserve">Система организации </w:t>
            </w:r>
            <w:proofErr w:type="gramStart"/>
            <w:r w:rsidRPr="00D03837">
              <w:rPr>
                <w:sz w:val="20"/>
                <w:szCs w:val="20"/>
              </w:rPr>
              <w:t>контроля за</w:t>
            </w:r>
            <w:proofErr w:type="gramEnd"/>
            <w:r w:rsidRPr="00D03837">
              <w:rPr>
                <w:sz w:val="20"/>
                <w:szCs w:val="20"/>
              </w:rPr>
              <w:t xml:space="preserve"> исполнением подпрограммы</w:t>
            </w:r>
          </w:p>
        </w:tc>
        <w:tc>
          <w:tcPr>
            <w:tcW w:w="7230" w:type="dxa"/>
          </w:tcPr>
          <w:p w:rsidR="004C0592" w:rsidRPr="00D03837" w:rsidRDefault="004C0592" w:rsidP="00DD28D6">
            <w:pPr>
              <w:pStyle w:val="afffa"/>
              <w:spacing w:before="0"/>
              <w:ind w:firstLine="0"/>
              <w:jc w:val="left"/>
              <w:rPr>
                <w:sz w:val="20"/>
                <w:szCs w:val="20"/>
              </w:rPr>
            </w:pPr>
            <w:r w:rsidRPr="00D03837">
              <w:rPr>
                <w:sz w:val="20"/>
                <w:szCs w:val="20"/>
              </w:rPr>
              <w:t xml:space="preserve">Управление и </w:t>
            </w:r>
            <w:proofErr w:type="gramStart"/>
            <w:r w:rsidRPr="00D03837">
              <w:rPr>
                <w:sz w:val="20"/>
                <w:szCs w:val="20"/>
              </w:rPr>
              <w:t>контроль за</w:t>
            </w:r>
            <w:proofErr w:type="gramEnd"/>
            <w:r w:rsidRPr="00D03837">
              <w:rPr>
                <w:sz w:val="20"/>
                <w:szCs w:val="20"/>
              </w:rPr>
              <w:t xml:space="preserve"> реализацией Подпрограммы осуществляет администрация Каратузского сельсовета, </w:t>
            </w:r>
            <w:proofErr w:type="spellStart"/>
            <w:r w:rsidRPr="00D03837">
              <w:rPr>
                <w:sz w:val="20"/>
                <w:szCs w:val="20"/>
              </w:rPr>
              <w:t>Каратузский</w:t>
            </w:r>
            <w:proofErr w:type="spellEnd"/>
            <w:r w:rsidRPr="00D03837">
              <w:rPr>
                <w:sz w:val="20"/>
                <w:szCs w:val="20"/>
              </w:rPr>
              <w:t xml:space="preserve"> сельский Совет депутатов </w:t>
            </w:r>
          </w:p>
        </w:tc>
      </w:tr>
    </w:tbl>
    <w:p w:rsidR="004C0592" w:rsidRPr="00D03837" w:rsidRDefault="004C0592" w:rsidP="004C0592">
      <w:pPr>
        <w:jc w:val="center"/>
        <w:rPr>
          <w:sz w:val="20"/>
          <w:szCs w:val="20"/>
        </w:rPr>
      </w:pPr>
    </w:p>
    <w:p w:rsidR="004C0592" w:rsidRPr="00D03837" w:rsidRDefault="004C0592" w:rsidP="004C0592">
      <w:pPr>
        <w:jc w:val="center"/>
        <w:rPr>
          <w:b/>
          <w:bCs/>
          <w:sz w:val="20"/>
          <w:szCs w:val="20"/>
        </w:rPr>
      </w:pPr>
      <w:r w:rsidRPr="00D03837">
        <w:rPr>
          <w:b/>
          <w:bCs/>
          <w:sz w:val="20"/>
          <w:szCs w:val="20"/>
        </w:rPr>
        <w:t>2</w:t>
      </w:r>
      <w:r w:rsidRPr="00D03837">
        <w:rPr>
          <w:sz w:val="20"/>
          <w:szCs w:val="20"/>
        </w:rPr>
        <w:t xml:space="preserve">. </w:t>
      </w:r>
      <w:r w:rsidRPr="00D03837">
        <w:rPr>
          <w:b/>
          <w:bCs/>
          <w:sz w:val="20"/>
          <w:szCs w:val="20"/>
        </w:rPr>
        <w:t>Основные разделы подпрограммы</w:t>
      </w:r>
    </w:p>
    <w:p w:rsidR="004C0592" w:rsidRPr="00D03837" w:rsidRDefault="004C0592" w:rsidP="004C0592">
      <w:pPr>
        <w:jc w:val="center"/>
        <w:rPr>
          <w:b/>
          <w:bCs/>
          <w:sz w:val="20"/>
          <w:szCs w:val="20"/>
        </w:rPr>
      </w:pPr>
      <w:r w:rsidRPr="00D03837">
        <w:rPr>
          <w:b/>
          <w:bCs/>
          <w:sz w:val="20"/>
          <w:szCs w:val="20"/>
        </w:rPr>
        <w:t>2.1. Постановка проблемы и обоснование необходимости разработки подпрограммы</w:t>
      </w:r>
    </w:p>
    <w:p w:rsidR="004C0592" w:rsidRPr="00D03837" w:rsidRDefault="004C0592" w:rsidP="004C0592">
      <w:pPr>
        <w:ind w:firstLine="709"/>
        <w:jc w:val="both"/>
        <w:rPr>
          <w:sz w:val="20"/>
          <w:szCs w:val="20"/>
        </w:rPr>
      </w:pPr>
      <w:r w:rsidRPr="00D03837">
        <w:rPr>
          <w:sz w:val="20"/>
          <w:szCs w:val="20"/>
        </w:rPr>
        <w:t>В настоящее время кризисы и чрезвычайные ситуации остаются одними из важнейших вызовов стабильному экономическому росту государства. Размер материального ущерба от чрезвычайных ситуаций природного и техногенного характера ежегодно превышает сотни миллионов рублей.</w:t>
      </w:r>
    </w:p>
    <w:p w:rsidR="004C0592" w:rsidRPr="00D03837" w:rsidRDefault="004C0592" w:rsidP="004C0592">
      <w:pPr>
        <w:ind w:firstLine="709"/>
        <w:jc w:val="both"/>
        <w:rPr>
          <w:sz w:val="20"/>
          <w:szCs w:val="20"/>
        </w:rPr>
      </w:pPr>
      <w:r w:rsidRPr="00D03837">
        <w:rPr>
          <w:sz w:val="20"/>
          <w:szCs w:val="20"/>
        </w:rPr>
        <w:t>Источниками событий чрезвычайного характера являются опасные природные явления, природные риски, возникающие в процессе хозяйственной деятельности, а также крупные техногенные аварии и катастрофы.</w:t>
      </w:r>
    </w:p>
    <w:p w:rsidR="004C0592" w:rsidRPr="00D03837" w:rsidRDefault="004C0592" w:rsidP="004C0592">
      <w:pPr>
        <w:ind w:firstLine="709"/>
        <w:jc w:val="both"/>
        <w:rPr>
          <w:sz w:val="20"/>
          <w:szCs w:val="20"/>
        </w:rPr>
      </w:pPr>
      <w:r w:rsidRPr="00D03837">
        <w:rPr>
          <w:sz w:val="20"/>
          <w:szCs w:val="20"/>
        </w:rPr>
        <w:lastRenderedPageBreak/>
        <w:t xml:space="preserve">По-прежнему достаточно серьезную угрозу для населения и объектов экономики представляют высокие паводки при половодьях. Наиболее значимый ущерб возникает вследствие затопления и повреждения коммуникаций (автодорог, линий электропередачи и связи), строений и гидротехнических сооружений. Результаты оценки суммарного ущерба и риска (социального и экономического) от паводка показывают, что эти величины с каждым годом имеют устойчивую тенденцию роста. Прежде всего, это связано с тем, что из-за загрязнения и обмеления русел рек возрастают уязвимость строений и, соответственно, опасность для жизни людей, проживающих в </w:t>
      </w:r>
      <w:proofErr w:type="spellStart"/>
      <w:r w:rsidRPr="00D03837">
        <w:rPr>
          <w:sz w:val="20"/>
          <w:szCs w:val="20"/>
        </w:rPr>
        <w:t>паводкоопасных</w:t>
      </w:r>
      <w:proofErr w:type="spellEnd"/>
      <w:r w:rsidRPr="00D03837">
        <w:rPr>
          <w:sz w:val="20"/>
          <w:szCs w:val="20"/>
        </w:rPr>
        <w:t xml:space="preserve"> районах.</w:t>
      </w:r>
    </w:p>
    <w:p w:rsidR="004C0592" w:rsidRPr="00D03837" w:rsidRDefault="004C0592" w:rsidP="004C0592">
      <w:pPr>
        <w:ind w:firstLine="709"/>
        <w:jc w:val="both"/>
        <w:rPr>
          <w:sz w:val="20"/>
          <w:szCs w:val="20"/>
        </w:rPr>
      </w:pPr>
      <w:r w:rsidRPr="00D03837">
        <w:rPr>
          <w:sz w:val="20"/>
          <w:szCs w:val="20"/>
        </w:rPr>
        <w:t>Стихийным бедствиям природно-климатического характера подвержена практически вся территория автономного округа. Основными источниками стихийных бедствий на территории региона являются паводки и природные пожары.</w:t>
      </w:r>
    </w:p>
    <w:p w:rsidR="004C0592" w:rsidRPr="00D03837" w:rsidRDefault="004C0592" w:rsidP="004C0592">
      <w:pPr>
        <w:ind w:firstLine="709"/>
        <w:jc w:val="both"/>
        <w:rPr>
          <w:sz w:val="20"/>
          <w:szCs w:val="20"/>
        </w:rPr>
      </w:pPr>
      <w:r w:rsidRPr="00D03837">
        <w:rPr>
          <w:sz w:val="20"/>
          <w:szCs w:val="20"/>
        </w:rPr>
        <w:t>Весенне-летний паводковый период представляет серьезную угрозу для населения и экономики автономного округа. Резкое повышение уровня воды в реках в весенне-летний период может быть источником чрезвычайных ситуаций межмуниципального и регионального характера и требует ежегодного проведения мероприятий, направленных на предупреждение чрезвычайных ситуаций, вызванных паводком.</w:t>
      </w:r>
    </w:p>
    <w:p w:rsidR="004C0592" w:rsidRPr="00D03837" w:rsidRDefault="004C0592" w:rsidP="004C0592">
      <w:pPr>
        <w:ind w:firstLine="709"/>
        <w:jc w:val="both"/>
        <w:rPr>
          <w:sz w:val="20"/>
          <w:szCs w:val="20"/>
        </w:rPr>
      </w:pPr>
      <w:r w:rsidRPr="00D03837">
        <w:rPr>
          <w:sz w:val="20"/>
          <w:szCs w:val="20"/>
        </w:rPr>
        <w:t>Существо проблемы состоит в том, чтобы, обеспечив снижение количества чрезвычайных ситуаций и повышение уровня безопасности населения и защищенности критически важных объектов от угроз природного и техногенного характера, создать в муниципальном образовании необходимые условия для устойчивого развития поселка путем координации совместных усилий и финансовых средств.</w:t>
      </w:r>
    </w:p>
    <w:p w:rsidR="004C0592" w:rsidRPr="00D03837" w:rsidRDefault="004C0592" w:rsidP="004C0592">
      <w:pPr>
        <w:ind w:firstLine="709"/>
        <w:jc w:val="both"/>
        <w:rPr>
          <w:sz w:val="20"/>
          <w:szCs w:val="20"/>
        </w:rPr>
      </w:pPr>
      <w:r w:rsidRPr="00D03837">
        <w:rPr>
          <w:sz w:val="20"/>
          <w:szCs w:val="20"/>
        </w:rPr>
        <w:t>Эффективное решение задач по предупреждению и ликвидации чрезвычайных ситуаций, а также первоочередному жизнеобеспечению пострадавшего населения невозможно без оперативного привлечения заблаговременно созданных резервов материально-технических ресурсов.</w:t>
      </w:r>
    </w:p>
    <w:p w:rsidR="004C0592" w:rsidRPr="00D03837" w:rsidRDefault="004C0592" w:rsidP="004C0592">
      <w:pPr>
        <w:ind w:firstLine="709"/>
        <w:jc w:val="both"/>
        <w:rPr>
          <w:sz w:val="20"/>
          <w:szCs w:val="20"/>
        </w:rPr>
      </w:pPr>
      <w:r w:rsidRPr="00D03837">
        <w:rPr>
          <w:sz w:val="20"/>
          <w:szCs w:val="20"/>
        </w:rPr>
        <w:t>Законодательство в области защиты населения и территорий от чрезвычайных ситуаций природного и техногенного характера предполагает создание данных резервов в натуральном виде, в объемах, необходимых для ликвидации возможных чрезвычайных ситуаций.</w:t>
      </w:r>
    </w:p>
    <w:p w:rsidR="004C0592" w:rsidRPr="00D03837" w:rsidRDefault="004C0592" w:rsidP="004C0592">
      <w:pPr>
        <w:ind w:firstLine="709"/>
        <w:jc w:val="both"/>
        <w:rPr>
          <w:sz w:val="20"/>
          <w:szCs w:val="20"/>
        </w:rPr>
      </w:pPr>
      <w:r w:rsidRPr="00D03837">
        <w:rPr>
          <w:sz w:val="20"/>
          <w:szCs w:val="20"/>
        </w:rPr>
        <w:t>Для предотвращения чрезвычайных ситуаций и ликвидации их негативных последствий существенное значение имеет система мер и их технологическое обеспечение, которые могут быть общими для разных по своей природе явлений и факторов (природных и техногенных).</w:t>
      </w:r>
    </w:p>
    <w:p w:rsidR="004C0592" w:rsidRPr="00D03837" w:rsidRDefault="004C0592" w:rsidP="004C0592">
      <w:pPr>
        <w:ind w:firstLine="709"/>
        <w:jc w:val="both"/>
        <w:rPr>
          <w:sz w:val="20"/>
          <w:szCs w:val="20"/>
        </w:rPr>
      </w:pPr>
      <w:r w:rsidRPr="00D03837">
        <w:rPr>
          <w:sz w:val="20"/>
          <w:szCs w:val="20"/>
        </w:rPr>
        <w:t xml:space="preserve">Безусловно, эффективное противодействие возникновению чрезвычайных ситуаций не может быть обеспечено только в рамках текущей деятельности только органов исполнительной власти. Современное состояние многих территориальных звеньев Единой государственной системы предупреждения и ликвидации чрезвычайных ситуаций не в полной мере обеспечивает комплексное решение проблемы защиты населения и территорий от чрезвычайных ситуаций. Проблема может быть решена только на основе существующих механизмов регулирования и практического обеспечения мер защиты населения и территорий от чрезвычайных ситуаций. Нужен принципиально иной подход к ее решению. </w:t>
      </w:r>
    </w:p>
    <w:p w:rsidR="004C0592" w:rsidRPr="00D03837" w:rsidRDefault="004C0592" w:rsidP="004C0592">
      <w:pPr>
        <w:ind w:firstLine="709"/>
        <w:jc w:val="both"/>
        <w:rPr>
          <w:sz w:val="20"/>
          <w:szCs w:val="20"/>
        </w:rPr>
      </w:pPr>
      <w:r w:rsidRPr="00D03837">
        <w:rPr>
          <w:sz w:val="20"/>
          <w:szCs w:val="20"/>
        </w:rPr>
        <w:t>Все вышеперечисленное свидетельствует о том, насколько важно иметь полную правовую базу в области регулирования вопросов защиты населения и территорий от чрезвычайных ситуаций природного и техногенного характера.</w:t>
      </w:r>
    </w:p>
    <w:p w:rsidR="004C0592" w:rsidRPr="00D03837" w:rsidRDefault="004C0592" w:rsidP="004C0592">
      <w:pPr>
        <w:ind w:firstLine="709"/>
        <w:jc w:val="both"/>
        <w:rPr>
          <w:sz w:val="20"/>
          <w:szCs w:val="20"/>
        </w:rPr>
      </w:pPr>
      <w:r w:rsidRPr="00D03837">
        <w:rPr>
          <w:sz w:val="20"/>
          <w:szCs w:val="20"/>
        </w:rPr>
        <w:t>Разработка Программы обусловлена потребностью развития систем контроля в области защиты населения и территорий от чрезвычайных ситуаций, управления силами и средствами районного звена территориальной подсистемы Единой государственной системы предупреждения и ликвидации чрезвычайных ситуаций в повседневной жизни, в периоды возникновения и развития чрезвычайных ситуаций.</w:t>
      </w:r>
    </w:p>
    <w:p w:rsidR="004C0592" w:rsidRPr="00D03837" w:rsidRDefault="004C0592" w:rsidP="004C0592">
      <w:pPr>
        <w:ind w:firstLine="709"/>
        <w:jc w:val="both"/>
        <w:rPr>
          <w:sz w:val="20"/>
          <w:szCs w:val="20"/>
        </w:rPr>
      </w:pPr>
      <w:proofErr w:type="gramStart"/>
      <w:r w:rsidRPr="00D03837">
        <w:rPr>
          <w:sz w:val="20"/>
          <w:szCs w:val="20"/>
        </w:rPr>
        <w:t>Решение этих сложных задач с учетом реально сложившейся экономической обстановки на территории муниципального образования, природно-климатических особенностей, высокой концентрации источников повышенной опасности техногенного характера, социально-экономического положения населения возможно только целевыми программными методами, сосредоточив основные усилия на решении главной задачи - заблаговременного осуществления комплекса мер, направленных на предупреждение и максимально возможное уменьшение рисков возникновения ЧС, а также на сохранение здоровья людей, снижение материальных</w:t>
      </w:r>
      <w:proofErr w:type="gramEnd"/>
      <w:r w:rsidRPr="00D03837">
        <w:rPr>
          <w:sz w:val="20"/>
          <w:szCs w:val="20"/>
        </w:rPr>
        <w:t xml:space="preserve"> потерь и размеров ущерба окружающей среде.</w:t>
      </w:r>
    </w:p>
    <w:p w:rsidR="004C0592" w:rsidRPr="00D03837" w:rsidRDefault="004C0592" w:rsidP="004C0592">
      <w:pPr>
        <w:ind w:firstLine="709"/>
        <w:jc w:val="both"/>
        <w:rPr>
          <w:b/>
          <w:bCs/>
          <w:sz w:val="20"/>
          <w:szCs w:val="20"/>
        </w:rPr>
      </w:pPr>
      <w:r w:rsidRPr="00D03837">
        <w:rPr>
          <w:b/>
          <w:bCs/>
          <w:sz w:val="20"/>
          <w:szCs w:val="20"/>
        </w:rPr>
        <w:t>Основные понятия используемые, в Программе</w:t>
      </w:r>
    </w:p>
    <w:p w:rsidR="004C0592" w:rsidRPr="00D03837" w:rsidRDefault="004C0592" w:rsidP="004C0592">
      <w:pPr>
        <w:ind w:firstLine="709"/>
        <w:jc w:val="both"/>
        <w:rPr>
          <w:sz w:val="20"/>
          <w:szCs w:val="20"/>
        </w:rPr>
      </w:pPr>
      <w:r w:rsidRPr="00D03837">
        <w:rPr>
          <w:b/>
          <w:bCs/>
          <w:sz w:val="20"/>
          <w:szCs w:val="20"/>
        </w:rPr>
        <w:t>предупреждение чрезвычайных ситуаций</w:t>
      </w:r>
      <w:r w:rsidRPr="00D03837">
        <w:rPr>
          <w:sz w:val="20"/>
          <w:szCs w:val="20"/>
        </w:rPr>
        <w:t xml:space="preserve"> -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w:t>
      </w:r>
    </w:p>
    <w:p w:rsidR="004C0592" w:rsidRPr="00D03837" w:rsidRDefault="004C0592" w:rsidP="004C0592">
      <w:pPr>
        <w:ind w:firstLine="709"/>
        <w:jc w:val="both"/>
        <w:rPr>
          <w:sz w:val="20"/>
          <w:szCs w:val="20"/>
        </w:rPr>
      </w:pPr>
      <w:r w:rsidRPr="00D03837">
        <w:rPr>
          <w:b/>
          <w:bCs/>
          <w:sz w:val="20"/>
          <w:szCs w:val="20"/>
        </w:rPr>
        <w:t>защита населения в чрезвычайных ситуациях</w:t>
      </w:r>
      <w:r w:rsidRPr="00D03837">
        <w:rPr>
          <w:sz w:val="20"/>
          <w:szCs w:val="20"/>
        </w:rPr>
        <w:t xml:space="preserve"> - совокупность взаимосвязанных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p>
    <w:p w:rsidR="004C0592" w:rsidRPr="00D03837" w:rsidRDefault="004C0592" w:rsidP="004C0592">
      <w:pPr>
        <w:ind w:firstLine="709"/>
        <w:jc w:val="both"/>
        <w:rPr>
          <w:sz w:val="20"/>
          <w:szCs w:val="20"/>
        </w:rPr>
      </w:pPr>
      <w:r w:rsidRPr="00D03837">
        <w:rPr>
          <w:b/>
          <w:bCs/>
          <w:sz w:val="20"/>
          <w:szCs w:val="20"/>
        </w:rPr>
        <w:t>зона чрезвычайной ситуации</w:t>
      </w:r>
      <w:r w:rsidRPr="00D03837">
        <w:rPr>
          <w:sz w:val="20"/>
          <w:szCs w:val="20"/>
        </w:rPr>
        <w:t xml:space="preserve"> - это территория, на которой сложилась чрезвычайная ситуация.</w:t>
      </w:r>
    </w:p>
    <w:p w:rsidR="004C0592" w:rsidRPr="00D03837" w:rsidRDefault="004C0592" w:rsidP="004C0592">
      <w:pPr>
        <w:ind w:firstLine="709"/>
        <w:jc w:val="both"/>
        <w:rPr>
          <w:sz w:val="20"/>
          <w:szCs w:val="20"/>
        </w:rPr>
      </w:pPr>
      <w:r w:rsidRPr="00D03837">
        <w:rPr>
          <w:b/>
          <w:bCs/>
          <w:sz w:val="20"/>
          <w:szCs w:val="20"/>
        </w:rPr>
        <w:t>комиссия по чрезвычайным ситуациям и обеспечению пожарной безопасности</w:t>
      </w:r>
      <w:r w:rsidRPr="00D03837">
        <w:rPr>
          <w:sz w:val="20"/>
          <w:szCs w:val="20"/>
        </w:rPr>
        <w:t xml:space="preserve"> - функциональная структура органа исполнительной власти субъекта Российской Федерации и органа местного самоуправления, а также органа управления объектом экономики, осуществляющая в пределах своей компетенции руководство соответствующей подсистемой или звеном РСЧС либо проведением всех видов работ по предотвращению возникновения чрезвычайных ситуаций и их ликвидации;</w:t>
      </w:r>
    </w:p>
    <w:p w:rsidR="004C0592" w:rsidRPr="00D03837" w:rsidRDefault="004C0592" w:rsidP="004C0592">
      <w:pPr>
        <w:ind w:firstLine="709"/>
        <w:jc w:val="both"/>
        <w:rPr>
          <w:sz w:val="20"/>
          <w:szCs w:val="20"/>
        </w:rPr>
      </w:pPr>
      <w:r w:rsidRPr="00D03837">
        <w:rPr>
          <w:b/>
          <w:bCs/>
          <w:sz w:val="20"/>
          <w:szCs w:val="20"/>
        </w:rPr>
        <w:t>безопасность населения в чрезвычайных ситуациях</w:t>
      </w:r>
      <w:r w:rsidRPr="00D03837">
        <w:rPr>
          <w:sz w:val="20"/>
          <w:szCs w:val="20"/>
        </w:rPr>
        <w:t xml:space="preserve"> - состояние защищенности жизни и здоровья людей, их имущества и среды обитания человека от опасностей в чрезвычайных ситуациях;</w:t>
      </w:r>
    </w:p>
    <w:p w:rsidR="004C0592" w:rsidRPr="00D03837" w:rsidRDefault="004C0592" w:rsidP="004C0592">
      <w:pPr>
        <w:ind w:firstLine="709"/>
        <w:jc w:val="both"/>
        <w:rPr>
          <w:sz w:val="20"/>
          <w:szCs w:val="20"/>
        </w:rPr>
      </w:pPr>
      <w:r w:rsidRPr="00D03837">
        <w:rPr>
          <w:b/>
          <w:bCs/>
          <w:sz w:val="20"/>
          <w:szCs w:val="20"/>
        </w:rPr>
        <w:t>силы и средства РСЧС</w:t>
      </w:r>
      <w:r w:rsidRPr="00D03837">
        <w:rPr>
          <w:sz w:val="20"/>
          <w:szCs w:val="20"/>
        </w:rPr>
        <w:t xml:space="preserve"> - силы и средства территориальных, функциональных и ведомственных или отраслевых подсистем и звеньев РСЧС, предназначенные или привлекаемые для выполнения задач по предупреждению и ликвидации чрезвычайных ситуаций;</w:t>
      </w:r>
    </w:p>
    <w:p w:rsidR="004C0592" w:rsidRPr="00D03837" w:rsidRDefault="004C0592" w:rsidP="004C0592">
      <w:pPr>
        <w:ind w:firstLine="709"/>
        <w:jc w:val="both"/>
        <w:rPr>
          <w:sz w:val="20"/>
          <w:szCs w:val="20"/>
        </w:rPr>
      </w:pPr>
      <w:r w:rsidRPr="00D03837">
        <w:rPr>
          <w:b/>
          <w:bCs/>
          <w:sz w:val="20"/>
          <w:szCs w:val="20"/>
        </w:rPr>
        <w:lastRenderedPageBreak/>
        <w:t>чрезвычайная ситуация</w:t>
      </w:r>
      <w:r w:rsidRPr="00D03837">
        <w:rPr>
          <w:sz w:val="20"/>
          <w:szCs w:val="20"/>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4C0592" w:rsidRPr="00D03837" w:rsidRDefault="004C0592" w:rsidP="004C0592">
      <w:pPr>
        <w:ind w:firstLine="709"/>
        <w:jc w:val="both"/>
        <w:rPr>
          <w:sz w:val="20"/>
          <w:szCs w:val="20"/>
        </w:rPr>
      </w:pPr>
      <w:r w:rsidRPr="00D03837">
        <w:rPr>
          <w:b/>
          <w:bCs/>
          <w:sz w:val="20"/>
          <w:szCs w:val="20"/>
        </w:rPr>
        <w:t>источник чрезвычайной ситуации</w:t>
      </w:r>
      <w:r w:rsidRPr="00D03837">
        <w:rPr>
          <w:sz w:val="20"/>
          <w:szCs w:val="2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4C0592" w:rsidRPr="00D03837" w:rsidRDefault="004C0592" w:rsidP="004C0592">
      <w:pPr>
        <w:ind w:firstLine="709"/>
        <w:jc w:val="both"/>
        <w:rPr>
          <w:sz w:val="20"/>
          <w:szCs w:val="20"/>
        </w:rPr>
      </w:pPr>
      <w:r w:rsidRPr="00D03837">
        <w:rPr>
          <w:b/>
          <w:bCs/>
          <w:sz w:val="20"/>
          <w:szCs w:val="20"/>
        </w:rPr>
        <w:t>ликвидация чрезвычайной ситуации</w:t>
      </w:r>
      <w:r w:rsidRPr="00D03837">
        <w:rPr>
          <w:sz w:val="20"/>
          <w:szCs w:val="20"/>
        </w:rPr>
        <w:t xml:space="preserve"> -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w:t>
      </w:r>
    </w:p>
    <w:p w:rsidR="004C0592" w:rsidRPr="00D03837" w:rsidRDefault="004C0592" w:rsidP="004C0592">
      <w:pPr>
        <w:ind w:firstLine="709"/>
        <w:jc w:val="both"/>
        <w:rPr>
          <w:sz w:val="20"/>
          <w:szCs w:val="20"/>
        </w:rPr>
      </w:pPr>
      <w:r w:rsidRPr="00D03837">
        <w:rPr>
          <w:b/>
          <w:bCs/>
          <w:sz w:val="20"/>
          <w:szCs w:val="20"/>
        </w:rPr>
        <w:t>аварийно-спасательная служба</w:t>
      </w:r>
      <w:r w:rsidRPr="00D03837">
        <w:rPr>
          <w:sz w:val="20"/>
          <w:szCs w:val="20"/>
        </w:rPr>
        <w:t xml:space="preserve">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w:t>
      </w:r>
    </w:p>
    <w:p w:rsidR="004C0592" w:rsidRPr="00D03837" w:rsidRDefault="004C0592" w:rsidP="004C0592">
      <w:pPr>
        <w:ind w:firstLine="709"/>
        <w:jc w:val="both"/>
        <w:rPr>
          <w:sz w:val="20"/>
          <w:szCs w:val="20"/>
        </w:rPr>
      </w:pPr>
      <w:r w:rsidRPr="00D03837">
        <w:rPr>
          <w:b/>
          <w:bCs/>
          <w:sz w:val="20"/>
          <w:szCs w:val="20"/>
        </w:rPr>
        <w:t>аварийно-спасательное формирование</w:t>
      </w:r>
      <w:r w:rsidRPr="00D03837">
        <w:rPr>
          <w:sz w:val="20"/>
          <w:szCs w:val="20"/>
        </w:rPr>
        <w:t xml:space="preserve">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rsidR="004C0592" w:rsidRPr="00D03837" w:rsidRDefault="004C0592" w:rsidP="004C0592">
      <w:pPr>
        <w:ind w:firstLine="709"/>
        <w:jc w:val="both"/>
        <w:rPr>
          <w:sz w:val="20"/>
          <w:szCs w:val="20"/>
        </w:rPr>
      </w:pPr>
      <w:r w:rsidRPr="00D03837">
        <w:rPr>
          <w:b/>
          <w:bCs/>
          <w:sz w:val="20"/>
          <w:szCs w:val="20"/>
        </w:rPr>
        <w:t>аварийно-спасательные работы в чрезвычайной ситуации</w:t>
      </w:r>
      <w:r w:rsidRPr="00D03837">
        <w:rPr>
          <w:sz w:val="20"/>
          <w:szCs w:val="20"/>
        </w:rPr>
        <w:t xml:space="preserve"> - действия по спасению людей, материальных и культурных ценностей, защите природной среды в зоне чрезвычайных ситуаций, локализации чрезвычайных ситуаций и подавлению или доведению до минимально возможного уровня воздействия характерных для них опасных факторов. Аварийно-спасательные работы 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4C0592" w:rsidRPr="00D03837" w:rsidRDefault="004C0592" w:rsidP="004C0592">
      <w:pPr>
        <w:ind w:firstLine="709"/>
        <w:jc w:val="both"/>
        <w:rPr>
          <w:sz w:val="20"/>
          <w:szCs w:val="20"/>
        </w:rPr>
      </w:pPr>
      <w:r w:rsidRPr="00D03837">
        <w:rPr>
          <w:b/>
          <w:bCs/>
          <w:sz w:val="20"/>
          <w:szCs w:val="20"/>
        </w:rPr>
        <w:t>спасатель -</w:t>
      </w:r>
      <w:r w:rsidRPr="00D03837">
        <w:rPr>
          <w:sz w:val="20"/>
          <w:szCs w:val="20"/>
        </w:rPr>
        <w:t xml:space="preserve"> гражданин, подготовленный и аттестованный на проведение аварийно-спасательных работ.</w:t>
      </w:r>
    </w:p>
    <w:p w:rsidR="004C0592" w:rsidRPr="00D03837" w:rsidRDefault="004C0592" w:rsidP="004C0592">
      <w:pPr>
        <w:ind w:firstLine="709"/>
        <w:jc w:val="both"/>
        <w:rPr>
          <w:b/>
          <w:bCs/>
          <w:sz w:val="20"/>
          <w:szCs w:val="20"/>
        </w:rPr>
      </w:pPr>
    </w:p>
    <w:p w:rsidR="004C0592" w:rsidRPr="00D03837" w:rsidRDefault="004C0592" w:rsidP="004C0592">
      <w:pPr>
        <w:jc w:val="center"/>
        <w:rPr>
          <w:b/>
          <w:bCs/>
          <w:sz w:val="20"/>
          <w:szCs w:val="20"/>
        </w:rPr>
      </w:pPr>
      <w:r w:rsidRPr="00D03837">
        <w:rPr>
          <w:b/>
          <w:bCs/>
          <w:sz w:val="20"/>
          <w:szCs w:val="20"/>
        </w:rPr>
        <w:t>2.2.</w:t>
      </w:r>
      <w:r w:rsidRPr="00D03837">
        <w:rPr>
          <w:sz w:val="20"/>
          <w:szCs w:val="20"/>
        </w:rPr>
        <w:t xml:space="preserve"> </w:t>
      </w:r>
      <w:r w:rsidRPr="00D03837">
        <w:rPr>
          <w:b/>
          <w:bCs/>
          <w:sz w:val="20"/>
          <w:szCs w:val="20"/>
        </w:rPr>
        <w:t>Основная цель, задачи, этапы и сроки выполнения программы, целевые индикаторы</w:t>
      </w:r>
    </w:p>
    <w:p w:rsidR="004C0592" w:rsidRPr="00D03837" w:rsidRDefault="004C0592" w:rsidP="004C0592">
      <w:pPr>
        <w:ind w:firstLine="709"/>
        <w:jc w:val="both"/>
        <w:rPr>
          <w:sz w:val="20"/>
          <w:szCs w:val="20"/>
        </w:rPr>
      </w:pPr>
      <w:r w:rsidRPr="00D03837">
        <w:rPr>
          <w:sz w:val="20"/>
          <w:szCs w:val="20"/>
        </w:rPr>
        <w:t>Основными целями подпрограммы являются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4C0592" w:rsidRPr="00D03837" w:rsidRDefault="004C0592" w:rsidP="004C0592">
      <w:pPr>
        <w:ind w:firstLine="709"/>
        <w:jc w:val="both"/>
        <w:rPr>
          <w:sz w:val="20"/>
          <w:szCs w:val="20"/>
        </w:rPr>
      </w:pPr>
      <w:r w:rsidRPr="00D03837">
        <w:rPr>
          <w:sz w:val="20"/>
          <w:szCs w:val="20"/>
        </w:rPr>
        <w:t>Подпрограмма предусматривает решение следующих задач:</w:t>
      </w:r>
    </w:p>
    <w:p w:rsidR="004C0592" w:rsidRPr="00D03837" w:rsidRDefault="004C0592" w:rsidP="004C0592">
      <w:pPr>
        <w:ind w:firstLine="709"/>
        <w:jc w:val="both"/>
        <w:rPr>
          <w:sz w:val="20"/>
          <w:szCs w:val="20"/>
        </w:rPr>
      </w:pPr>
      <w:r w:rsidRPr="00D03837">
        <w:rPr>
          <w:sz w:val="20"/>
          <w:szCs w:val="20"/>
        </w:rPr>
        <w:t>­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p w:rsidR="004C0592" w:rsidRPr="00D03837" w:rsidRDefault="004C0592" w:rsidP="004C0592">
      <w:pPr>
        <w:ind w:firstLine="709"/>
        <w:jc w:val="both"/>
        <w:rPr>
          <w:sz w:val="20"/>
          <w:szCs w:val="20"/>
        </w:rPr>
      </w:pPr>
      <w:r w:rsidRPr="00D03837">
        <w:rPr>
          <w:sz w:val="20"/>
          <w:szCs w:val="20"/>
        </w:rPr>
        <w:t>Решение этих задач позволит осуществлять на территории муниципального образования постоянный мониторинг, прогнозировать вероятность возникновения ЧС и, в связи с этим, своевременно разрабатывать и реализовывать систему мер по предупреждению и ликвидации ЧС, управлять рисками, что является основой.</w:t>
      </w:r>
    </w:p>
    <w:p w:rsidR="004C0592" w:rsidRPr="00D03837" w:rsidRDefault="004C0592" w:rsidP="004C0592">
      <w:pPr>
        <w:ind w:firstLine="709"/>
        <w:jc w:val="both"/>
        <w:rPr>
          <w:sz w:val="20"/>
          <w:szCs w:val="20"/>
        </w:rPr>
      </w:pPr>
    </w:p>
    <w:p w:rsidR="004C0592" w:rsidRPr="00D03837" w:rsidRDefault="004C0592" w:rsidP="004C0592">
      <w:pPr>
        <w:ind w:firstLine="709"/>
        <w:jc w:val="center"/>
        <w:rPr>
          <w:b/>
          <w:bCs/>
          <w:sz w:val="20"/>
          <w:szCs w:val="20"/>
        </w:rPr>
      </w:pPr>
      <w:r w:rsidRPr="00D03837">
        <w:rPr>
          <w:b/>
          <w:bCs/>
          <w:sz w:val="20"/>
          <w:szCs w:val="20"/>
        </w:rPr>
        <w:t>2.3. Механизм реализации подпрограммы</w:t>
      </w:r>
    </w:p>
    <w:p w:rsidR="004C0592" w:rsidRPr="00D03837" w:rsidRDefault="004C0592" w:rsidP="004C0592">
      <w:pPr>
        <w:ind w:firstLine="709"/>
        <w:jc w:val="both"/>
        <w:rPr>
          <w:sz w:val="20"/>
          <w:szCs w:val="20"/>
        </w:rPr>
      </w:pPr>
      <w:r w:rsidRPr="00D03837">
        <w:rPr>
          <w:sz w:val="20"/>
          <w:szCs w:val="20"/>
        </w:rPr>
        <w:t>Источником финансирования мероприятий Подпрограммы является краевой и местный бюджет. Главными распорядителями сре</w:t>
      </w:r>
      <w:proofErr w:type="gramStart"/>
      <w:r w:rsidRPr="00D03837">
        <w:rPr>
          <w:sz w:val="20"/>
          <w:szCs w:val="20"/>
        </w:rPr>
        <w:t>дств кр</w:t>
      </w:r>
      <w:proofErr w:type="gramEnd"/>
      <w:r w:rsidRPr="00D03837">
        <w:rPr>
          <w:sz w:val="20"/>
          <w:szCs w:val="20"/>
        </w:rPr>
        <w:t>аевого бюджета, предусмотренных на реализацию Подпрограммы, являются: министерство МЧС Красноярского края. Главным распорядителем средств местного бюджета, предусмотренных на реализацию Подпрограммы, является: администрация Каратузского сельсовета.</w:t>
      </w:r>
    </w:p>
    <w:p w:rsidR="004C0592" w:rsidRPr="00D03837" w:rsidRDefault="004C0592" w:rsidP="004C0592">
      <w:pPr>
        <w:ind w:firstLine="709"/>
        <w:jc w:val="both"/>
        <w:rPr>
          <w:sz w:val="20"/>
          <w:szCs w:val="20"/>
        </w:rPr>
      </w:pPr>
      <w:r w:rsidRPr="00D03837">
        <w:rPr>
          <w:sz w:val="20"/>
          <w:szCs w:val="20"/>
        </w:rPr>
        <w:t>Общее руководство за реализацией мероприятий Подпрограммы осуществляет Глава Каратузского сельсовета.</w:t>
      </w:r>
    </w:p>
    <w:p w:rsidR="004C0592" w:rsidRPr="00D03837" w:rsidRDefault="004C0592" w:rsidP="004C0592">
      <w:pPr>
        <w:ind w:firstLine="709"/>
        <w:jc w:val="both"/>
        <w:rPr>
          <w:sz w:val="20"/>
          <w:szCs w:val="20"/>
        </w:rPr>
      </w:pPr>
      <w:proofErr w:type="gramStart"/>
      <w:r w:rsidRPr="00D03837">
        <w:rPr>
          <w:sz w:val="20"/>
          <w:szCs w:val="20"/>
        </w:rPr>
        <w:t>Контроль за</w:t>
      </w:r>
      <w:proofErr w:type="gramEnd"/>
      <w:r w:rsidRPr="00D03837">
        <w:rPr>
          <w:sz w:val="20"/>
          <w:szCs w:val="20"/>
        </w:rPr>
        <w:t xml:space="preserve"> целевым использованием выделенных бюджетных средств осуществляет МБУ «</w:t>
      </w:r>
      <w:proofErr w:type="spellStart"/>
      <w:r w:rsidRPr="00D03837">
        <w:rPr>
          <w:sz w:val="20"/>
          <w:szCs w:val="20"/>
        </w:rPr>
        <w:t>Каратузская</w:t>
      </w:r>
      <w:proofErr w:type="spellEnd"/>
      <w:r w:rsidRPr="00D03837">
        <w:rPr>
          <w:sz w:val="20"/>
          <w:szCs w:val="20"/>
        </w:rPr>
        <w:t xml:space="preserve"> сельская централизованная бухгалтерия».</w:t>
      </w:r>
    </w:p>
    <w:p w:rsidR="004C0592" w:rsidRPr="00D03837" w:rsidRDefault="004C0592" w:rsidP="004C0592">
      <w:pPr>
        <w:ind w:firstLine="709"/>
        <w:jc w:val="both"/>
        <w:rPr>
          <w:sz w:val="20"/>
          <w:szCs w:val="20"/>
        </w:rPr>
      </w:pPr>
    </w:p>
    <w:p w:rsidR="004C0592" w:rsidRPr="00D03837" w:rsidRDefault="004C0592" w:rsidP="004C0592">
      <w:pPr>
        <w:jc w:val="center"/>
        <w:rPr>
          <w:sz w:val="20"/>
          <w:szCs w:val="20"/>
        </w:rPr>
      </w:pPr>
      <w:r w:rsidRPr="00D03837">
        <w:rPr>
          <w:b/>
          <w:bCs/>
          <w:sz w:val="20"/>
          <w:szCs w:val="20"/>
        </w:rPr>
        <w:t xml:space="preserve">2.4. Управление Подпрограммой и </w:t>
      </w:r>
      <w:proofErr w:type="gramStart"/>
      <w:r w:rsidRPr="00D03837">
        <w:rPr>
          <w:b/>
          <w:bCs/>
          <w:sz w:val="20"/>
          <w:szCs w:val="20"/>
        </w:rPr>
        <w:t>контроль за</w:t>
      </w:r>
      <w:proofErr w:type="gramEnd"/>
      <w:r w:rsidRPr="00D03837">
        <w:rPr>
          <w:b/>
          <w:bCs/>
          <w:sz w:val="20"/>
          <w:szCs w:val="20"/>
        </w:rPr>
        <w:t xml:space="preserve"> ходом ее выполнения</w:t>
      </w:r>
    </w:p>
    <w:p w:rsidR="004C0592" w:rsidRPr="00D03837" w:rsidRDefault="004C0592" w:rsidP="004C0592">
      <w:pPr>
        <w:ind w:firstLine="709"/>
        <w:jc w:val="both"/>
        <w:rPr>
          <w:sz w:val="20"/>
          <w:szCs w:val="20"/>
        </w:rPr>
      </w:pPr>
      <w:proofErr w:type="gramStart"/>
      <w:r w:rsidRPr="00D03837">
        <w:rPr>
          <w:sz w:val="20"/>
          <w:szCs w:val="20"/>
        </w:rPr>
        <w:t>Контроль за</w:t>
      </w:r>
      <w:proofErr w:type="gramEnd"/>
      <w:r w:rsidRPr="00D03837">
        <w:rPr>
          <w:sz w:val="20"/>
          <w:szCs w:val="20"/>
        </w:rPr>
        <w:t xml:space="preserve"> реализацией настоящей Подпрограммы осуществляет ответственный за реализацию Подпрограммы – администрация Каратузского сельсовета, в соответствии с задачами и функциями, возложенными на неё и комиссия по чрезвычайным ситуациям и обеспечения пожарной безопасности.</w:t>
      </w:r>
    </w:p>
    <w:p w:rsidR="004C0592" w:rsidRPr="00D03837" w:rsidRDefault="004C0592" w:rsidP="004C0592">
      <w:pPr>
        <w:tabs>
          <w:tab w:val="left" w:pos="567"/>
          <w:tab w:val="left" w:pos="4253"/>
        </w:tabs>
        <w:autoSpaceDE w:val="0"/>
        <w:autoSpaceDN w:val="0"/>
        <w:adjustRightInd w:val="0"/>
        <w:ind w:firstLine="567"/>
        <w:jc w:val="both"/>
        <w:rPr>
          <w:sz w:val="20"/>
          <w:szCs w:val="20"/>
        </w:rPr>
      </w:pPr>
    </w:p>
    <w:p w:rsidR="004C0592" w:rsidRPr="00D03837" w:rsidRDefault="004C0592" w:rsidP="004C0592">
      <w:pPr>
        <w:autoSpaceDE w:val="0"/>
        <w:autoSpaceDN w:val="0"/>
        <w:adjustRightInd w:val="0"/>
        <w:ind w:firstLine="540"/>
        <w:jc w:val="center"/>
        <w:rPr>
          <w:b/>
          <w:bCs/>
          <w:sz w:val="20"/>
          <w:szCs w:val="20"/>
        </w:rPr>
      </w:pPr>
      <w:r w:rsidRPr="00D03837">
        <w:rPr>
          <w:b/>
          <w:bCs/>
          <w:sz w:val="20"/>
          <w:szCs w:val="20"/>
        </w:rPr>
        <w:t xml:space="preserve">2.5. Оценка социально-экономической эффективности </w:t>
      </w:r>
    </w:p>
    <w:p w:rsidR="004C0592" w:rsidRPr="00D03837" w:rsidRDefault="004C0592" w:rsidP="004C0592">
      <w:pPr>
        <w:ind w:firstLine="709"/>
        <w:jc w:val="both"/>
        <w:rPr>
          <w:sz w:val="20"/>
          <w:szCs w:val="20"/>
        </w:rPr>
      </w:pPr>
      <w:r w:rsidRPr="00D03837">
        <w:rPr>
          <w:sz w:val="20"/>
          <w:szCs w:val="20"/>
        </w:rPr>
        <w:t>Ожидаемый социально-экономический эффект - снижение рисков и смягчение последствий чрезвычайных ситуаций природного и техногенного характера, уменьшение экономического и физического ущерба за счет повышения готовности и технической оснащенности аварийно-спасательных формирований.</w:t>
      </w:r>
    </w:p>
    <w:p w:rsidR="004C0592" w:rsidRPr="00D03837" w:rsidRDefault="004C0592" w:rsidP="004C0592">
      <w:pPr>
        <w:ind w:firstLine="709"/>
        <w:jc w:val="both"/>
        <w:rPr>
          <w:sz w:val="20"/>
          <w:szCs w:val="20"/>
        </w:rPr>
      </w:pPr>
      <w:r w:rsidRPr="00D03837">
        <w:rPr>
          <w:sz w:val="20"/>
          <w:szCs w:val="20"/>
        </w:rPr>
        <w:t>Реализация основных подпрограммных мероприятий позволит добиться:</w:t>
      </w:r>
    </w:p>
    <w:p w:rsidR="004C0592" w:rsidRPr="00D03837" w:rsidRDefault="004C0592" w:rsidP="004C0592">
      <w:pPr>
        <w:ind w:firstLine="709"/>
        <w:jc w:val="both"/>
        <w:rPr>
          <w:sz w:val="20"/>
          <w:szCs w:val="20"/>
        </w:rPr>
      </w:pPr>
      <w:r w:rsidRPr="00D03837">
        <w:rPr>
          <w:sz w:val="20"/>
          <w:szCs w:val="20"/>
        </w:rPr>
        <w:t>- обеспечение сил аварийно-спасательных формирований специальным оснащением, экипировкой, аварийно-спасательным инструментом, приборами и специальными средствами;</w:t>
      </w:r>
    </w:p>
    <w:p w:rsidR="004C0592" w:rsidRPr="00D03837" w:rsidRDefault="004C0592" w:rsidP="004C0592">
      <w:pPr>
        <w:ind w:firstLine="709"/>
        <w:jc w:val="both"/>
        <w:rPr>
          <w:sz w:val="20"/>
          <w:szCs w:val="20"/>
        </w:rPr>
      </w:pPr>
      <w:r w:rsidRPr="00D03837">
        <w:rPr>
          <w:sz w:val="20"/>
          <w:szCs w:val="20"/>
        </w:rPr>
        <w:t>- усовершенствования информационного обеспечения управления рисками возникновения чрезвычайных ситуаций, прогнозирования и мониторинга чрезвычайных ситуаций;</w:t>
      </w:r>
    </w:p>
    <w:p w:rsidR="004C0592" w:rsidRPr="00D03837" w:rsidRDefault="004C0592" w:rsidP="004C0592">
      <w:pPr>
        <w:ind w:firstLine="709"/>
        <w:jc w:val="both"/>
        <w:rPr>
          <w:sz w:val="20"/>
          <w:szCs w:val="20"/>
        </w:rPr>
      </w:pPr>
      <w:r w:rsidRPr="00D03837">
        <w:rPr>
          <w:sz w:val="20"/>
          <w:szCs w:val="20"/>
        </w:rPr>
        <w:t>- совершенствования системы подготовки специалистов по управлению рисками возникновения чрезвычайных ситуаций, а также подготовки населения к действиям в чрезвычайных ситуациях;</w:t>
      </w:r>
    </w:p>
    <w:p w:rsidR="004C0592" w:rsidRPr="00D03837" w:rsidRDefault="004C0592" w:rsidP="004C0592">
      <w:pPr>
        <w:ind w:firstLine="709"/>
        <w:jc w:val="both"/>
        <w:rPr>
          <w:sz w:val="20"/>
          <w:szCs w:val="20"/>
        </w:rPr>
      </w:pPr>
      <w:r w:rsidRPr="00D03837">
        <w:rPr>
          <w:sz w:val="20"/>
          <w:szCs w:val="20"/>
        </w:rPr>
        <w:t>­ повышение безопасности жизнедеятельности населения за счет формирования у него правил поведения при возникновении чрезвычайных ситуаций;</w:t>
      </w:r>
    </w:p>
    <w:p w:rsidR="004C0592" w:rsidRPr="00D03837" w:rsidRDefault="004C0592" w:rsidP="004C0592">
      <w:pPr>
        <w:ind w:firstLine="709"/>
        <w:jc w:val="both"/>
        <w:rPr>
          <w:sz w:val="20"/>
          <w:szCs w:val="20"/>
        </w:rPr>
      </w:pPr>
      <w:r w:rsidRPr="00D03837">
        <w:rPr>
          <w:sz w:val="20"/>
          <w:szCs w:val="20"/>
        </w:rPr>
        <w:t>­ обеспечить необходимый уровень безопасности населения муниципального образования;</w:t>
      </w:r>
    </w:p>
    <w:p w:rsidR="004C0592" w:rsidRPr="00D03837" w:rsidRDefault="004C0592" w:rsidP="004C0592">
      <w:pPr>
        <w:ind w:firstLine="709"/>
        <w:jc w:val="both"/>
        <w:rPr>
          <w:sz w:val="20"/>
          <w:szCs w:val="20"/>
        </w:rPr>
      </w:pPr>
      <w:r w:rsidRPr="00D03837">
        <w:rPr>
          <w:sz w:val="20"/>
          <w:szCs w:val="20"/>
        </w:rPr>
        <w:lastRenderedPageBreak/>
        <w:t>­ выполнить требования действующего законодательства в области защиты населения и территорий от чрезвычайных ситуаций, обеспечения первичных мер пожарной безопасности и безопасности людей на водных объектах;</w:t>
      </w:r>
    </w:p>
    <w:p w:rsidR="004C0592" w:rsidRPr="00D03837" w:rsidRDefault="004C0592" w:rsidP="004C0592">
      <w:pPr>
        <w:ind w:firstLine="709"/>
        <w:jc w:val="both"/>
        <w:rPr>
          <w:sz w:val="20"/>
          <w:szCs w:val="20"/>
        </w:rPr>
      </w:pPr>
      <w:r w:rsidRPr="00D03837">
        <w:rPr>
          <w:sz w:val="20"/>
          <w:szCs w:val="20"/>
        </w:rPr>
        <w:t>В целом в результате реализации Подпрограммы будут существенно снижены риски чрезвычайных ситуаций, повысятся безопасность населения и защищенность объектов и населения поселения от угроз природного и техногенного характера, а также от опасностей.</w:t>
      </w:r>
    </w:p>
    <w:p w:rsidR="004C0592" w:rsidRPr="00D03837" w:rsidRDefault="004C0592" w:rsidP="004C0592">
      <w:pPr>
        <w:ind w:firstLine="709"/>
        <w:jc w:val="both"/>
        <w:rPr>
          <w:sz w:val="20"/>
          <w:szCs w:val="20"/>
        </w:rPr>
      </w:pPr>
    </w:p>
    <w:p w:rsidR="004C0592" w:rsidRPr="00D03837" w:rsidRDefault="004C0592" w:rsidP="004C0592">
      <w:pPr>
        <w:autoSpaceDE w:val="0"/>
        <w:autoSpaceDN w:val="0"/>
        <w:adjustRightInd w:val="0"/>
        <w:ind w:firstLine="709"/>
        <w:jc w:val="center"/>
        <w:rPr>
          <w:b/>
          <w:bCs/>
          <w:sz w:val="20"/>
          <w:szCs w:val="20"/>
        </w:rPr>
      </w:pPr>
      <w:r w:rsidRPr="00D03837">
        <w:rPr>
          <w:b/>
          <w:bCs/>
          <w:sz w:val="20"/>
          <w:szCs w:val="20"/>
        </w:rPr>
        <w:t>2.6. Мероприятия подпрограммы</w:t>
      </w: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7118"/>
        <w:gridCol w:w="2342"/>
      </w:tblGrid>
      <w:tr w:rsidR="004C0592" w:rsidRPr="00D03837" w:rsidTr="00BB39AC">
        <w:trPr>
          <w:trHeight w:val="294"/>
          <w:jc w:val="center"/>
        </w:trPr>
        <w:tc>
          <w:tcPr>
            <w:tcW w:w="557" w:type="dxa"/>
          </w:tcPr>
          <w:p w:rsidR="004C0592" w:rsidRPr="00D03837" w:rsidRDefault="004C0592" w:rsidP="00DD28D6">
            <w:pPr>
              <w:jc w:val="center"/>
              <w:rPr>
                <w:sz w:val="20"/>
                <w:szCs w:val="20"/>
              </w:rPr>
            </w:pPr>
            <w:r w:rsidRPr="00D03837">
              <w:rPr>
                <w:sz w:val="20"/>
                <w:szCs w:val="20"/>
              </w:rPr>
              <w:t xml:space="preserve">№ </w:t>
            </w:r>
            <w:proofErr w:type="gramStart"/>
            <w:r w:rsidRPr="00D03837">
              <w:rPr>
                <w:sz w:val="20"/>
                <w:szCs w:val="20"/>
              </w:rPr>
              <w:t>п</w:t>
            </w:r>
            <w:proofErr w:type="gramEnd"/>
            <w:r w:rsidRPr="00D03837">
              <w:rPr>
                <w:sz w:val="20"/>
                <w:szCs w:val="20"/>
              </w:rPr>
              <w:t>/п</w:t>
            </w:r>
          </w:p>
        </w:tc>
        <w:tc>
          <w:tcPr>
            <w:tcW w:w="7118" w:type="dxa"/>
          </w:tcPr>
          <w:p w:rsidR="004C0592" w:rsidRPr="00D03837" w:rsidRDefault="004C0592" w:rsidP="00DD28D6">
            <w:pPr>
              <w:jc w:val="center"/>
              <w:rPr>
                <w:sz w:val="20"/>
                <w:szCs w:val="20"/>
              </w:rPr>
            </w:pPr>
            <w:r w:rsidRPr="00D03837">
              <w:rPr>
                <w:sz w:val="20"/>
                <w:szCs w:val="20"/>
              </w:rPr>
              <w:t>Мероприятия</w:t>
            </w:r>
          </w:p>
        </w:tc>
        <w:tc>
          <w:tcPr>
            <w:tcW w:w="2342" w:type="dxa"/>
          </w:tcPr>
          <w:p w:rsidR="004C0592" w:rsidRPr="00D03837" w:rsidRDefault="004C0592" w:rsidP="00DD28D6">
            <w:pPr>
              <w:jc w:val="center"/>
              <w:rPr>
                <w:sz w:val="20"/>
                <w:szCs w:val="20"/>
              </w:rPr>
            </w:pPr>
            <w:r w:rsidRPr="00D03837">
              <w:rPr>
                <w:sz w:val="20"/>
                <w:szCs w:val="20"/>
              </w:rPr>
              <w:t>Бюджет</w:t>
            </w:r>
          </w:p>
        </w:tc>
      </w:tr>
      <w:tr w:rsidR="004C0592" w:rsidRPr="00D03837" w:rsidTr="00BB39AC">
        <w:trPr>
          <w:trHeight w:val="422"/>
          <w:jc w:val="center"/>
        </w:trPr>
        <w:tc>
          <w:tcPr>
            <w:tcW w:w="557" w:type="dxa"/>
          </w:tcPr>
          <w:p w:rsidR="004C0592" w:rsidRPr="00D03837" w:rsidRDefault="004C0592" w:rsidP="00DD28D6">
            <w:pPr>
              <w:jc w:val="center"/>
              <w:rPr>
                <w:sz w:val="20"/>
                <w:szCs w:val="20"/>
              </w:rPr>
            </w:pPr>
            <w:r w:rsidRPr="00D03837">
              <w:rPr>
                <w:sz w:val="20"/>
                <w:szCs w:val="20"/>
              </w:rPr>
              <w:t>1.</w:t>
            </w:r>
          </w:p>
        </w:tc>
        <w:tc>
          <w:tcPr>
            <w:tcW w:w="7118" w:type="dxa"/>
          </w:tcPr>
          <w:p w:rsidR="004C0592" w:rsidRPr="00D03837" w:rsidRDefault="004C0592" w:rsidP="00DD28D6">
            <w:pPr>
              <w:jc w:val="both"/>
              <w:rPr>
                <w:sz w:val="20"/>
                <w:szCs w:val="20"/>
              </w:rPr>
            </w:pPr>
            <w:r w:rsidRPr="00D03837">
              <w:rPr>
                <w:sz w:val="20"/>
                <w:szCs w:val="20"/>
              </w:rPr>
              <w:t xml:space="preserve">Осуществление предупреждения и ликвидации последствий паводка в затапливаемых районах муниципального образовании – откачка паводковых вод, к 2025 году 2172 </w:t>
            </w:r>
            <w:proofErr w:type="spellStart"/>
            <w:r w:rsidRPr="00D03837">
              <w:rPr>
                <w:sz w:val="20"/>
                <w:szCs w:val="20"/>
              </w:rPr>
              <w:t>м</w:t>
            </w:r>
            <w:proofErr w:type="gramStart"/>
            <w:r w:rsidRPr="00D03837">
              <w:rPr>
                <w:sz w:val="20"/>
                <w:szCs w:val="20"/>
              </w:rPr>
              <w:t>.к</w:t>
            </w:r>
            <w:proofErr w:type="gramEnd"/>
            <w:r w:rsidRPr="00D03837">
              <w:rPr>
                <w:sz w:val="20"/>
                <w:szCs w:val="20"/>
              </w:rPr>
              <w:t>уб</w:t>
            </w:r>
            <w:proofErr w:type="spellEnd"/>
            <w:r w:rsidRPr="00D03837">
              <w:rPr>
                <w:sz w:val="20"/>
                <w:szCs w:val="20"/>
              </w:rPr>
              <w:t>.</w:t>
            </w:r>
          </w:p>
        </w:tc>
        <w:tc>
          <w:tcPr>
            <w:tcW w:w="2342" w:type="dxa"/>
            <w:vAlign w:val="center"/>
          </w:tcPr>
          <w:p w:rsidR="004C0592" w:rsidRPr="00D03837" w:rsidRDefault="004C0592" w:rsidP="00DD28D6">
            <w:pPr>
              <w:jc w:val="center"/>
              <w:rPr>
                <w:sz w:val="20"/>
                <w:szCs w:val="20"/>
              </w:rPr>
            </w:pPr>
            <w:r w:rsidRPr="00D03837">
              <w:rPr>
                <w:sz w:val="20"/>
                <w:szCs w:val="20"/>
              </w:rPr>
              <w:t>Местный бюджет</w:t>
            </w:r>
          </w:p>
        </w:tc>
      </w:tr>
    </w:tbl>
    <w:p w:rsidR="004C0592" w:rsidRPr="00D03837" w:rsidRDefault="004C0592" w:rsidP="004C0592">
      <w:pPr>
        <w:pStyle w:val="ad"/>
        <w:spacing w:before="0" w:beforeAutospacing="0" w:after="0" w:afterAutospacing="0"/>
        <w:jc w:val="center"/>
        <w:rPr>
          <w:rStyle w:val="afe"/>
          <w:sz w:val="20"/>
          <w:szCs w:val="20"/>
        </w:rPr>
      </w:pPr>
    </w:p>
    <w:p w:rsidR="004C0592" w:rsidRPr="00D03837" w:rsidRDefault="004C0592" w:rsidP="004C0592">
      <w:pPr>
        <w:pStyle w:val="ad"/>
        <w:spacing w:before="0" w:beforeAutospacing="0" w:after="0" w:afterAutospacing="0"/>
        <w:jc w:val="center"/>
        <w:rPr>
          <w:rStyle w:val="afe"/>
          <w:sz w:val="20"/>
          <w:szCs w:val="20"/>
        </w:rPr>
      </w:pPr>
      <w:r w:rsidRPr="00D03837">
        <w:rPr>
          <w:rStyle w:val="afe"/>
          <w:sz w:val="20"/>
          <w:szCs w:val="20"/>
        </w:rPr>
        <w:t>2.7. Обоснование финансовых, материальных и трудовых затрат (ресурсное обеспечение подпрограммы)</w:t>
      </w:r>
    </w:p>
    <w:p w:rsidR="004C0592" w:rsidRPr="00D03837" w:rsidRDefault="004C0592" w:rsidP="004C0592">
      <w:pPr>
        <w:pStyle w:val="ad"/>
        <w:spacing w:before="0" w:beforeAutospacing="0" w:after="0" w:afterAutospacing="0"/>
        <w:jc w:val="both"/>
        <w:rPr>
          <w:sz w:val="20"/>
          <w:szCs w:val="20"/>
        </w:rPr>
      </w:pPr>
      <w:r w:rsidRPr="00D03837">
        <w:rPr>
          <w:sz w:val="20"/>
          <w:szCs w:val="20"/>
        </w:rPr>
        <w:t>Ресурсное обеспечение Подпрограммы составляют средства бюджета сельсовета в размере 649,44 тыс. рублей, в том числе:</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2014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2015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2016 год – 267,40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2017 год – 142,04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2018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2019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2020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2021 год –  40,00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2022 год –  00,00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2023 год –  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2024 год –  0,00 тыс. рублей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 xml:space="preserve">2025 год    0,00 тыс. </w:t>
      </w:r>
      <w:proofErr w:type="spellStart"/>
      <w:r w:rsidRPr="00D03837">
        <w:rPr>
          <w:sz w:val="20"/>
          <w:szCs w:val="20"/>
        </w:rPr>
        <w:t>рубдей</w:t>
      </w:r>
      <w:proofErr w:type="spellEnd"/>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При сокращении или увеличении ассигнований на реализацию Подпрограммы координатор Подпрограммы вносит предложения по корректировке перечня мероприятий.</w:t>
      </w:r>
    </w:p>
    <w:p w:rsidR="004C0592" w:rsidRPr="00D03837" w:rsidRDefault="004C0592" w:rsidP="004C0592">
      <w:pPr>
        <w:tabs>
          <w:tab w:val="left" w:pos="567"/>
          <w:tab w:val="left" w:pos="4253"/>
        </w:tabs>
        <w:autoSpaceDE w:val="0"/>
        <w:autoSpaceDN w:val="0"/>
        <w:adjustRightInd w:val="0"/>
        <w:ind w:firstLine="567"/>
        <w:jc w:val="both"/>
        <w:rPr>
          <w:sz w:val="20"/>
          <w:szCs w:val="20"/>
        </w:rPr>
      </w:pPr>
      <w:r w:rsidRPr="00D03837">
        <w:rPr>
          <w:sz w:val="20"/>
          <w:szCs w:val="20"/>
        </w:rPr>
        <w:t>Объемы финансирования Подпрограммы носят прогнозный характер и подлежат уточнению в установленном порядке.</w:t>
      </w:r>
    </w:p>
    <w:p w:rsidR="004C0592" w:rsidRPr="00D03837" w:rsidRDefault="004C0592" w:rsidP="004C0592">
      <w:pPr>
        <w:tabs>
          <w:tab w:val="left" w:pos="567"/>
          <w:tab w:val="left" w:pos="4253"/>
        </w:tabs>
        <w:autoSpaceDE w:val="0"/>
        <w:autoSpaceDN w:val="0"/>
        <w:adjustRightInd w:val="0"/>
        <w:ind w:firstLine="567"/>
        <w:jc w:val="both"/>
        <w:rPr>
          <w:sz w:val="20"/>
          <w:szCs w:val="20"/>
        </w:rPr>
        <w:sectPr w:rsidR="004C0592" w:rsidRPr="00D03837" w:rsidSect="00BB39AC">
          <w:pgSz w:w="11905" w:h="16837"/>
          <w:pgMar w:top="284" w:right="850" w:bottom="284" w:left="709" w:header="720" w:footer="0" w:gutter="0"/>
          <w:cols w:space="720"/>
          <w:noEndnote/>
          <w:docGrid w:linePitch="326"/>
        </w:sect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lastRenderedPageBreak/>
        <w:t>Приложение № 1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4C0592" w:rsidRPr="00D03837" w:rsidRDefault="004C0592" w:rsidP="004C0592">
      <w:pPr>
        <w:jc w:val="center"/>
        <w:rPr>
          <w:b/>
          <w:sz w:val="20"/>
          <w:szCs w:val="20"/>
        </w:rPr>
      </w:pPr>
    </w:p>
    <w:p w:rsidR="004C0592" w:rsidRPr="00D03837" w:rsidRDefault="004C0592" w:rsidP="004C0592">
      <w:pPr>
        <w:jc w:val="center"/>
        <w:rPr>
          <w:b/>
          <w:sz w:val="20"/>
          <w:szCs w:val="20"/>
        </w:rPr>
      </w:pPr>
      <w:r w:rsidRPr="00D03837">
        <w:rPr>
          <w:b/>
          <w:sz w:val="20"/>
          <w:szCs w:val="20"/>
        </w:rPr>
        <w:t xml:space="preserve">Перечень целевых индикаторов подпрограммы </w:t>
      </w:r>
    </w:p>
    <w:p w:rsidR="004C0592" w:rsidRPr="00D03837" w:rsidRDefault="004C0592" w:rsidP="004C0592">
      <w:pPr>
        <w:jc w:val="center"/>
        <w:rPr>
          <w:b/>
          <w:sz w:val="20"/>
          <w:szCs w:val="20"/>
        </w:rPr>
      </w:pPr>
    </w:p>
    <w:tbl>
      <w:tblPr>
        <w:tblW w:w="15735" w:type="dxa"/>
        <w:jc w:val="center"/>
        <w:tblInd w:w="-356" w:type="dxa"/>
        <w:tblLayout w:type="fixed"/>
        <w:tblCellMar>
          <w:left w:w="70" w:type="dxa"/>
          <w:right w:w="70" w:type="dxa"/>
        </w:tblCellMar>
        <w:tblLook w:val="04A0" w:firstRow="1" w:lastRow="0" w:firstColumn="1" w:lastColumn="0" w:noHBand="0" w:noVBand="1"/>
      </w:tblPr>
      <w:tblGrid>
        <w:gridCol w:w="809"/>
        <w:gridCol w:w="5854"/>
        <w:gridCol w:w="1396"/>
        <w:gridCol w:w="1621"/>
        <w:gridCol w:w="1702"/>
        <w:gridCol w:w="1518"/>
        <w:gridCol w:w="1461"/>
        <w:gridCol w:w="1374"/>
      </w:tblGrid>
      <w:tr w:rsidR="004C0592" w:rsidRPr="00D03837" w:rsidTr="00BB39AC">
        <w:trPr>
          <w:cantSplit/>
          <w:trHeight w:val="24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 xml:space="preserve">№  </w:t>
            </w:r>
            <w:r w:rsidRPr="00D03837">
              <w:rPr>
                <w:rFonts w:ascii="Times New Roman" w:hAnsi="Times New Roman" w:cs="Times New Roman"/>
                <w:lang w:eastAsia="en-US"/>
              </w:rPr>
              <w:br/>
            </w:r>
            <w:proofErr w:type="gramStart"/>
            <w:r w:rsidRPr="00D03837">
              <w:rPr>
                <w:rFonts w:ascii="Times New Roman" w:hAnsi="Times New Roman" w:cs="Times New Roman"/>
                <w:lang w:eastAsia="en-US"/>
              </w:rPr>
              <w:t>п</w:t>
            </w:r>
            <w:proofErr w:type="gramEnd"/>
            <w:r w:rsidRPr="00D03837">
              <w:rPr>
                <w:rFonts w:ascii="Times New Roman" w:hAnsi="Times New Roman" w:cs="Times New Roman"/>
                <w:lang w:eastAsia="en-US"/>
              </w:rPr>
              <w:t>/п</w:t>
            </w:r>
          </w:p>
        </w:tc>
        <w:tc>
          <w:tcPr>
            <w:tcW w:w="5854"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 xml:space="preserve">Цель,    </w:t>
            </w:r>
            <w:r w:rsidRPr="00D03837">
              <w:rPr>
                <w:rFonts w:ascii="Times New Roman" w:hAnsi="Times New Roman" w:cs="Times New Roman"/>
                <w:lang w:eastAsia="en-US"/>
              </w:rPr>
              <w:br/>
              <w:t xml:space="preserve">целевые индикаторы </w:t>
            </w:r>
            <w:r w:rsidRPr="00D03837">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Единица</w:t>
            </w:r>
            <w:r w:rsidRPr="00D03837">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 xml:space="preserve">Источник </w:t>
            </w:r>
            <w:r w:rsidRPr="00D03837">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Текущий финансовый год, 2022</w:t>
            </w:r>
          </w:p>
        </w:tc>
        <w:tc>
          <w:tcPr>
            <w:tcW w:w="1518"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Очередной финансовый год, 2023</w:t>
            </w:r>
          </w:p>
        </w:tc>
        <w:tc>
          <w:tcPr>
            <w:tcW w:w="1461"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Первый год планового периода, 2024</w:t>
            </w:r>
          </w:p>
        </w:tc>
        <w:tc>
          <w:tcPr>
            <w:tcW w:w="1374"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jc w:val="center"/>
              <w:rPr>
                <w:rFonts w:ascii="Times New Roman" w:hAnsi="Times New Roman" w:cs="Times New Roman"/>
                <w:lang w:eastAsia="en-US"/>
              </w:rPr>
            </w:pPr>
            <w:r w:rsidRPr="00D03837">
              <w:rPr>
                <w:rFonts w:ascii="Times New Roman" w:hAnsi="Times New Roman" w:cs="Times New Roman"/>
                <w:lang w:eastAsia="en-US"/>
              </w:rPr>
              <w:t>Второй год планового периода, 2025</w:t>
            </w:r>
          </w:p>
        </w:tc>
      </w:tr>
      <w:tr w:rsidR="004C0592" w:rsidRPr="00D03837" w:rsidTr="00BB39AC">
        <w:trPr>
          <w:cantSplit/>
          <w:trHeight w:val="240"/>
          <w:jc w:val="center"/>
        </w:trPr>
        <w:tc>
          <w:tcPr>
            <w:tcW w:w="15735" w:type="dxa"/>
            <w:gridSpan w:val="8"/>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rPr>
                <w:rFonts w:ascii="Times New Roman" w:hAnsi="Times New Roman" w:cs="Times New Roman"/>
              </w:rPr>
            </w:pPr>
            <w:r w:rsidRPr="00D03837">
              <w:rPr>
                <w:rFonts w:ascii="Times New Roman" w:hAnsi="Times New Roman" w:cs="Times New Roman"/>
              </w:rPr>
              <w:t>Цель подпрограммы:</w:t>
            </w:r>
          </w:p>
          <w:p w:rsidR="004C0592" w:rsidRPr="00D03837" w:rsidRDefault="004C0592" w:rsidP="004C0592">
            <w:pPr>
              <w:pStyle w:val="ConsPlusNormal"/>
              <w:widowControl/>
              <w:ind w:firstLine="2400"/>
              <w:rPr>
                <w:rFonts w:ascii="Times New Roman" w:hAnsi="Times New Roman" w:cs="Times New Roman"/>
                <w:lang w:eastAsia="en-US"/>
              </w:rPr>
            </w:pPr>
            <w:r w:rsidRPr="00D03837">
              <w:rPr>
                <w:rFonts w:ascii="Times New Roman" w:hAnsi="Times New Roman" w:cs="Times New Roman"/>
              </w:rPr>
              <w:t>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BB39AC">
        <w:trPr>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lang w:eastAsia="en-US"/>
              </w:rPr>
              <w:t>1</w:t>
            </w:r>
          </w:p>
        </w:tc>
        <w:tc>
          <w:tcPr>
            <w:tcW w:w="5854" w:type="dxa"/>
            <w:tcBorders>
              <w:top w:val="single" w:sz="6" w:space="0" w:color="auto"/>
              <w:left w:val="single" w:sz="6" w:space="0" w:color="auto"/>
              <w:bottom w:val="single" w:sz="6" w:space="0" w:color="auto"/>
              <w:right w:val="single" w:sz="6" w:space="0" w:color="auto"/>
            </w:tcBorders>
          </w:tcPr>
          <w:p w:rsidR="004C0592" w:rsidRPr="00D03837" w:rsidRDefault="004C0592" w:rsidP="00DD28D6">
            <w:pPr>
              <w:rPr>
                <w:sz w:val="20"/>
                <w:szCs w:val="20"/>
              </w:rPr>
            </w:pPr>
            <w:r w:rsidRPr="00D03837">
              <w:rPr>
                <w:sz w:val="20"/>
                <w:szCs w:val="20"/>
              </w:rPr>
              <w:t xml:space="preserve">Целевой индикатор </w:t>
            </w:r>
          </w:p>
          <w:p w:rsidR="004C0592" w:rsidRPr="00D03837" w:rsidRDefault="004C0592" w:rsidP="00DD28D6">
            <w:pPr>
              <w:rPr>
                <w:sz w:val="20"/>
                <w:szCs w:val="20"/>
              </w:rPr>
            </w:pPr>
            <w:r w:rsidRPr="00D03837">
              <w:rPr>
                <w:sz w:val="20"/>
                <w:szCs w:val="20"/>
              </w:rPr>
              <w:t>Снижение доли подтапливаемых зданий на территории сельсовета к 2021 году составит % от среднего показателя 2013-2014 годов</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ind w:firstLine="2400"/>
              <w:rPr>
                <w:rFonts w:ascii="Times New Roman" w:hAnsi="Times New Roman" w:cs="Times New Roman"/>
              </w:rPr>
            </w:pPr>
            <w:r w:rsidRPr="00D03837">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lang w:eastAsia="en-US"/>
              </w:rPr>
              <w:t>0,9</w:t>
            </w:r>
          </w:p>
        </w:tc>
        <w:tc>
          <w:tcPr>
            <w:tcW w:w="1518"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lang w:eastAsia="en-US"/>
              </w:rPr>
              <w:t>0,9</w:t>
            </w:r>
          </w:p>
        </w:tc>
        <w:tc>
          <w:tcPr>
            <w:tcW w:w="1461"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lang w:eastAsia="en-US"/>
              </w:rPr>
              <w:t>09</w:t>
            </w:r>
          </w:p>
        </w:tc>
        <w:tc>
          <w:tcPr>
            <w:tcW w:w="1374" w:type="dxa"/>
            <w:tcBorders>
              <w:top w:val="single" w:sz="6" w:space="0" w:color="auto"/>
              <w:left w:val="single" w:sz="6" w:space="0" w:color="auto"/>
              <w:bottom w:val="single" w:sz="6" w:space="0" w:color="auto"/>
              <w:right w:val="single" w:sz="6" w:space="0" w:color="auto"/>
            </w:tcBorders>
          </w:tcPr>
          <w:p w:rsidR="004C0592" w:rsidRPr="00D03837" w:rsidRDefault="004C0592" w:rsidP="004C0592">
            <w:pPr>
              <w:pStyle w:val="ConsPlusNormal"/>
              <w:widowControl/>
              <w:spacing w:line="276" w:lineRule="auto"/>
              <w:ind w:firstLine="2400"/>
              <w:rPr>
                <w:rFonts w:ascii="Times New Roman" w:hAnsi="Times New Roman" w:cs="Times New Roman"/>
                <w:lang w:eastAsia="en-US"/>
              </w:rPr>
            </w:pPr>
            <w:r w:rsidRPr="00D03837">
              <w:rPr>
                <w:rFonts w:ascii="Times New Roman" w:hAnsi="Times New Roman" w:cs="Times New Roman"/>
                <w:lang w:eastAsia="en-US"/>
              </w:rPr>
              <w:t>0,9</w:t>
            </w:r>
          </w:p>
        </w:tc>
      </w:tr>
    </w:tbl>
    <w:p w:rsidR="004C0592" w:rsidRPr="00D03837" w:rsidRDefault="004C0592" w:rsidP="004C0592">
      <w:pPr>
        <w:rPr>
          <w:sz w:val="20"/>
          <w:szCs w:val="20"/>
        </w:rPr>
      </w:pPr>
    </w:p>
    <w:p w:rsidR="004C0592" w:rsidRPr="00D03837" w:rsidRDefault="004C0592" w:rsidP="004C0592">
      <w:pPr>
        <w:rPr>
          <w:sz w:val="20"/>
          <w:szCs w:val="20"/>
        </w:r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t>Приложение № 2 к подпрограмме «Обеспечение, ликвидация, предупреждение возникновения и развития чрезвычайных ситуаций природного и техногенного характера Каратузского сельсовета»</w:t>
      </w:r>
    </w:p>
    <w:p w:rsidR="004C0592" w:rsidRPr="00D03837" w:rsidRDefault="004C0592" w:rsidP="004C0592">
      <w:pPr>
        <w:autoSpaceDE w:val="0"/>
        <w:autoSpaceDN w:val="0"/>
        <w:adjustRightInd w:val="0"/>
        <w:ind w:firstLine="540"/>
        <w:jc w:val="both"/>
        <w:rPr>
          <w:sz w:val="20"/>
          <w:szCs w:val="20"/>
        </w:rPr>
      </w:pPr>
    </w:p>
    <w:p w:rsidR="004C0592" w:rsidRPr="00D03837" w:rsidRDefault="004C0592" w:rsidP="004C0592">
      <w:pPr>
        <w:ind w:right="111"/>
        <w:jc w:val="center"/>
        <w:rPr>
          <w:sz w:val="20"/>
          <w:szCs w:val="20"/>
        </w:rPr>
      </w:pPr>
      <w:r w:rsidRPr="00D03837">
        <w:rPr>
          <w:b/>
          <w:sz w:val="20"/>
          <w:szCs w:val="20"/>
        </w:rPr>
        <w:t xml:space="preserve">Перечень мероприятий подпрограммы </w:t>
      </w:r>
    </w:p>
    <w:p w:rsidR="004C0592" w:rsidRPr="00D03837" w:rsidRDefault="004C0592" w:rsidP="004C0592">
      <w:pPr>
        <w:rPr>
          <w:sz w:val="20"/>
          <w:szCs w:val="20"/>
        </w:rPr>
      </w:pPr>
    </w:p>
    <w:tbl>
      <w:tblPr>
        <w:tblW w:w="15289" w:type="dxa"/>
        <w:jc w:val="center"/>
        <w:tblLayout w:type="fixed"/>
        <w:tblCellMar>
          <w:left w:w="70" w:type="dxa"/>
          <w:right w:w="70" w:type="dxa"/>
        </w:tblCellMar>
        <w:tblLook w:val="0000" w:firstRow="0" w:lastRow="0" w:firstColumn="0" w:lastColumn="0" w:noHBand="0" w:noVBand="0"/>
      </w:tblPr>
      <w:tblGrid>
        <w:gridCol w:w="3922"/>
        <w:gridCol w:w="1224"/>
        <w:gridCol w:w="765"/>
        <w:gridCol w:w="662"/>
        <w:gridCol w:w="1185"/>
        <w:gridCol w:w="472"/>
        <w:gridCol w:w="1677"/>
        <w:gridCol w:w="1276"/>
        <w:gridCol w:w="1500"/>
        <w:gridCol w:w="59"/>
        <w:gridCol w:w="1176"/>
        <w:gridCol w:w="1371"/>
      </w:tblGrid>
      <w:tr w:rsidR="004C0592" w:rsidRPr="00D03837" w:rsidTr="00BB39AC">
        <w:trPr>
          <w:trHeight w:val="240"/>
          <w:tblHeader/>
          <w:jc w:val="center"/>
        </w:trPr>
        <w:tc>
          <w:tcPr>
            <w:tcW w:w="3922" w:type="dxa"/>
            <w:vMerge w:val="restart"/>
            <w:tcBorders>
              <w:top w:val="single" w:sz="6" w:space="0" w:color="auto"/>
              <w:left w:val="single" w:sz="6" w:space="0" w:color="auto"/>
              <w:right w:val="single" w:sz="6" w:space="0" w:color="auto"/>
            </w:tcBorders>
          </w:tcPr>
          <w:p w:rsidR="004C0592" w:rsidRPr="00D03837" w:rsidRDefault="004C0592" w:rsidP="00DD28D6">
            <w:pPr>
              <w:ind w:left="-57" w:right="-57"/>
              <w:jc w:val="center"/>
              <w:rPr>
                <w:sz w:val="20"/>
                <w:szCs w:val="20"/>
              </w:rPr>
            </w:pPr>
            <w:r w:rsidRPr="00D03837">
              <w:rPr>
                <w:sz w:val="20"/>
                <w:szCs w:val="2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4C0592" w:rsidRPr="00D03837" w:rsidRDefault="004C0592" w:rsidP="00DD28D6">
            <w:pPr>
              <w:jc w:val="both"/>
              <w:rPr>
                <w:sz w:val="20"/>
                <w:szCs w:val="20"/>
              </w:rPr>
            </w:pPr>
            <w:r w:rsidRPr="00D03837">
              <w:rPr>
                <w:sz w:val="20"/>
                <w:szCs w:val="2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sz w:val="20"/>
                <w:szCs w:val="20"/>
              </w:rPr>
            </w:pPr>
            <w:r w:rsidRPr="00D03837">
              <w:rPr>
                <w:sz w:val="20"/>
                <w:szCs w:val="20"/>
              </w:rPr>
              <w:t>Код бюджетной классификации</w:t>
            </w:r>
          </w:p>
        </w:tc>
        <w:tc>
          <w:tcPr>
            <w:tcW w:w="5688" w:type="dxa"/>
            <w:gridSpan w:val="5"/>
            <w:tcBorders>
              <w:top w:val="single" w:sz="6" w:space="0" w:color="auto"/>
              <w:left w:val="single" w:sz="6" w:space="0" w:color="auto"/>
              <w:bottom w:val="single" w:sz="6" w:space="0" w:color="auto"/>
              <w:right w:val="single" w:sz="6" w:space="0" w:color="auto"/>
            </w:tcBorders>
          </w:tcPr>
          <w:p w:rsidR="004C0592" w:rsidRPr="00D03837" w:rsidRDefault="004C0592" w:rsidP="00DD28D6">
            <w:pPr>
              <w:jc w:val="center"/>
              <w:rPr>
                <w:sz w:val="20"/>
                <w:szCs w:val="20"/>
              </w:rPr>
            </w:pPr>
            <w:r w:rsidRPr="00D03837">
              <w:rPr>
                <w:sz w:val="20"/>
                <w:szCs w:val="20"/>
              </w:rPr>
              <w:t xml:space="preserve">Расходы </w:t>
            </w:r>
            <w:r w:rsidRPr="00D03837">
              <w:rPr>
                <w:sz w:val="20"/>
                <w:szCs w:val="20"/>
              </w:rPr>
              <w:br/>
              <w:t xml:space="preserve">(тыс. руб.), годы </w:t>
            </w:r>
          </w:p>
        </w:tc>
        <w:tc>
          <w:tcPr>
            <w:tcW w:w="1371" w:type="dxa"/>
            <w:vMerge w:val="restart"/>
            <w:tcBorders>
              <w:top w:val="single" w:sz="6" w:space="0" w:color="auto"/>
              <w:left w:val="single" w:sz="6" w:space="0" w:color="auto"/>
              <w:right w:val="single" w:sz="6" w:space="0" w:color="auto"/>
            </w:tcBorders>
          </w:tcPr>
          <w:p w:rsidR="004C0592" w:rsidRPr="00D03837" w:rsidRDefault="004C0592" w:rsidP="00DD28D6">
            <w:pPr>
              <w:jc w:val="center"/>
              <w:rPr>
                <w:sz w:val="20"/>
                <w:szCs w:val="20"/>
              </w:rPr>
            </w:pPr>
            <w:r w:rsidRPr="00D03837">
              <w:rPr>
                <w:sz w:val="20"/>
                <w:szCs w:val="20"/>
              </w:rPr>
              <w:t>Ожидаемый результат от реализации подпрограммного мероприятия (в натуральном выражении)</w:t>
            </w:r>
          </w:p>
        </w:tc>
      </w:tr>
      <w:tr w:rsidR="004C0592" w:rsidRPr="00D03837" w:rsidTr="00BB39AC">
        <w:trPr>
          <w:trHeight w:val="240"/>
          <w:tblHeader/>
          <w:jc w:val="center"/>
        </w:trPr>
        <w:tc>
          <w:tcPr>
            <w:tcW w:w="3922" w:type="dxa"/>
            <w:vMerge/>
            <w:tcBorders>
              <w:left w:val="single" w:sz="6" w:space="0" w:color="auto"/>
              <w:bottom w:val="single" w:sz="4" w:space="0" w:color="auto"/>
              <w:right w:val="single" w:sz="6" w:space="0" w:color="auto"/>
            </w:tcBorders>
          </w:tcPr>
          <w:p w:rsidR="004C0592" w:rsidRPr="00D03837" w:rsidRDefault="004C0592" w:rsidP="00DD28D6">
            <w:pPr>
              <w:ind w:left="-57" w:right="-57"/>
              <w:jc w:val="center"/>
              <w:rPr>
                <w:sz w:val="20"/>
                <w:szCs w:val="20"/>
              </w:rPr>
            </w:pPr>
          </w:p>
        </w:tc>
        <w:tc>
          <w:tcPr>
            <w:tcW w:w="1224" w:type="dxa"/>
            <w:tcBorders>
              <w:left w:val="single" w:sz="6" w:space="0" w:color="auto"/>
              <w:bottom w:val="single" w:sz="4" w:space="0" w:color="auto"/>
              <w:right w:val="single" w:sz="6" w:space="0" w:color="auto"/>
            </w:tcBorders>
          </w:tcPr>
          <w:p w:rsidR="004C0592" w:rsidRPr="00D03837" w:rsidRDefault="004C0592" w:rsidP="00DD28D6">
            <w:pPr>
              <w:jc w:val="both"/>
              <w:rPr>
                <w:sz w:val="20"/>
                <w:szCs w:val="20"/>
              </w:rPr>
            </w:pPr>
          </w:p>
        </w:tc>
        <w:tc>
          <w:tcPr>
            <w:tcW w:w="76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proofErr w:type="spellStart"/>
            <w:r w:rsidRPr="00D03837">
              <w:rPr>
                <w:sz w:val="20"/>
                <w:szCs w:val="2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ЦСР</w:t>
            </w:r>
          </w:p>
        </w:tc>
        <w:tc>
          <w:tcPr>
            <w:tcW w:w="47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ВР</w:t>
            </w:r>
          </w:p>
        </w:tc>
        <w:tc>
          <w:tcPr>
            <w:tcW w:w="1677" w:type="dxa"/>
            <w:tcBorders>
              <w:top w:val="single" w:sz="6" w:space="0" w:color="auto"/>
              <w:left w:val="single" w:sz="6" w:space="0" w:color="auto"/>
              <w:bottom w:val="single" w:sz="4" w:space="0" w:color="auto"/>
              <w:right w:val="single" w:sz="6" w:space="0" w:color="auto"/>
            </w:tcBorders>
          </w:tcPr>
          <w:p w:rsidR="004C0592" w:rsidRPr="00D03837" w:rsidRDefault="004C0592" w:rsidP="004C0592">
            <w:pPr>
              <w:pStyle w:val="ConsPlusNormal"/>
              <w:ind w:firstLine="2400"/>
              <w:rPr>
                <w:rFonts w:ascii="Times New Roman" w:hAnsi="Times New Roman" w:cs="Times New Roman"/>
              </w:rPr>
            </w:pPr>
            <w:r w:rsidRPr="00D03837">
              <w:rPr>
                <w:rFonts w:ascii="Times New Roman" w:hAnsi="Times New Roman" w:cs="Times New Roman"/>
              </w:rPr>
              <w:t>очередной финансовый год</w:t>
            </w:r>
          </w:p>
          <w:p w:rsidR="004C0592" w:rsidRPr="00D03837" w:rsidRDefault="004C0592" w:rsidP="004C0592">
            <w:pPr>
              <w:pStyle w:val="ConsPlusNormal"/>
              <w:ind w:firstLine="2400"/>
              <w:rPr>
                <w:rFonts w:ascii="Times New Roman" w:hAnsi="Times New Roman" w:cs="Times New Roman"/>
              </w:rPr>
            </w:pPr>
            <w:r w:rsidRPr="00D03837">
              <w:rPr>
                <w:rFonts w:ascii="Times New Roman" w:hAnsi="Times New Roman" w:cs="Times New Roman"/>
              </w:rPr>
              <w:t>2023</w:t>
            </w:r>
          </w:p>
        </w:tc>
        <w:tc>
          <w:tcPr>
            <w:tcW w:w="1276" w:type="dxa"/>
            <w:tcBorders>
              <w:top w:val="single" w:sz="6" w:space="0" w:color="auto"/>
              <w:left w:val="single" w:sz="4" w:space="0" w:color="auto"/>
              <w:bottom w:val="single" w:sz="4" w:space="0" w:color="auto"/>
              <w:right w:val="single" w:sz="6" w:space="0" w:color="auto"/>
            </w:tcBorders>
          </w:tcPr>
          <w:p w:rsidR="004C0592" w:rsidRPr="00D03837" w:rsidRDefault="004C0592" w:rsidP="004C0592">
            <w:pPr>
              <w:pStyle w:val="ConsPlusNormal"/>
              <w:ind w:firstLine="2400"/>
              <w:rPr>
                <w:rFonts w:ascii="Times New Roman" w:hAnsi="Times New Roman" w:cs="Times New Roman"/>
              </w:rPr>
            </w:pPr>
            <w:r w:rsidRPr="00D03837">
              <w:rPr>
                <w:rFonts w:ascii="Times New Roman" w:hAnsi="Times New Roman" w:cs="Times New Roman"/>
              </w:rPr>
              <w:t>1-й год планового периода 2024</w:t>
            </w:r>
          </w:p>
        </w:tc>
        <w:tc>
          <w:tcPr>
            <w:tcW w:w="1500" w:type="dxa"/>
            <w:tcBorders>
              <w:top w:val="single" w:sz="6" w:space="0" w:color="auto"/>
              <w:left w:val="single" w:sz="4" w:space="0" w:color="auto"/>
              <w:bottom w:val="single" w:sz="4" w:space="0" w:color="auto"/>
              <w:right w:val="single" w:sz="4" w:space="0" w:color="auto"/>
            </w:tcBorders>
          </w:tcPr>
          <w:p w:rsidR="004C0592" w:rsidRPr="00D03837" w:rsidRDefault="004C0592" w:rsidP="004C0592">
            <w:pPr>
              <w:pStyle w:val="ConsPlusNormal"/>
              <w:ind w:firstLine="2400"/>
              <w:rPr>
                <w:rFonts w:ascii="Times New Roman" w:hAnsi="Times New Roman" w:cs="Times New Roman"/>
              </w:rPr>
            </w:pPr>
            <w:r w:rsidRPr="00D03837">
              <w:rPr>
                <w:rFonts w:ascii="Times New Roman" w:hAnsi="Times New Roman" w:cs="Times New Roman"/>
              </w:rPr>
              <w:t>2-й год планового периода  2025</w:t>
            </w:r>
          </w:p>
        </w:tc>
        <w:tc>
          <w:tcPr>
            <w:tcW w:w="1235" w:type="dxa"/>
            <w:gridSpan w:val="2"/>
            <w:tcBorders>
              <w:top w:val="single" w:sz="6" w:space="0" w:color="auto"/>
              <w:left w:val="single" w:sz="4" w:space="0" w:color="auto"/>
              <w:bottom w:val="single" w:sz="4" w:space="0" w:color="auto"/>
              <w:right w:val="single" w:sz="6" w:space="0" w:color="auto"/>
            </w:tcBorders>
          </w:tcPr>
          <w:p w:rsidR="004C0592" w:rsidRPr="00D03837" w:rsidRDefault="004C0592" w:rsidP="004C0592">
            <w:pPr>
              <w:pStyle w:val="ConsPlusNormal"/>
              <w:ind w:firstLine="2400"/>
              <w:rPr>
                <w:rFonts w:ascii="Times New Roman" w:hAnsi="Times New Roman" w:cs="Times New Roman"/>
              </w:rPr>
            </w:pPr>
            <w:r w:rsidRPr="00D03837">
              <w:rPr>
                <w:rFonts w:ascii="Times New Roman" w:hAnsi="Times New Roman" w:cs="Times New Roman"/>
              </w:rPr>
              <w:t>итого на очередной финансовый год и плановый период (2023-2025)</w:t>
            </w:r>
          </w:p>
        </w:tc>
        <w:tc>
          <w:tcPr>
            <w:tcW w:w="1371" w:type="dxa"/>
            <w:vMerge/>
            <w:tcBorders>
              <w:left w:val="single" w:sz="6" w:space="0" w:color="auto"/>
              <w:bottom w:val="single" w:sz="4" w:space="0" w:color="auto"/>
              <w:right w:val="single" w:sz="6" w:space="0" w:color="auto"/>
            </w:tcBorders>
          </w:tcPr>
          <w:p w:rsidR="004C0592" w:rsidRPr="00D03837" w:rsidRDefault="004C0592" w:rsidP="00DD28D6">
            <w:pPr>
              <w:jc w:val="both"/>
              <w:rPr>
                <w:sz w:val="20"/>
                <w:szCs w:val="20"/>
              </w:rPr>
            </w:pPr>
          </w:p>
        </w:tc>
      </w:tr>
      <w:tr w:rsidR="004C0592" w:rsidRPr="00D03837" w:rsidTr="00BB39AC">
        <w:trPr>
          <w:cantSplit/>
          <w:trHeight w:val="240"/>
          <w:jc w:val="center"/>
        </w:trPr>
        <w:tc>
          <w:tcPr>
            <w:tcW w:w="15289" w:type="dxa"/>
            <w:gridSpan w:val="1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Цель подпрограммы: Обеспечение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BB39AC">
        <w:trPr>
          <w:cantSplit/>
          <w:trHeight w:val="240"/>
          <w:jc w:val="center"/>
        </w:trPr>
        <w:tc>
          <w:tcPr>
            <w:tcW w:w="15289" w:type="dxa"/>
            <w:gridSpan w:val="1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Задача 1: Осуществление полномочий по предупреждения возникновения и развития чрезвычайных ситуаций природного и техногенного характера, снижения ущерба и потерь от чрезвычайных ситуаций муниципального характера</w:t>
            </w:r>
          </w:p>
        </w:tc>
      </w:tr>
      <w:tr w:rsidR="004C0592" w:rsidRPr="00D03837" w:rsidTr="00BB39AC">
        <w:trPr>
          <w:cantSplit/>
          <w:trHeight w:val="240"/>
          <w:jc w:val="center"/>
        </w:trPr>
        <w:tc>
          <w:tcPr>
            <w:tcW w:w="3922" w:type="dxa"/>
            <w:tcBorders>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lastRenderedPageBreak/>
              <w:t>Мероприятие 1</w:t>
            </w:r>
          </w:p>
          <w:p w:rsidR="004C0592" w:rsidRPr="00D03837" w:rsidRDefault="004C0592" w:rsidP="00DD28D6">
            <w:pPr>
              <w:rPr>
                <w:sz w:val="20"/>
                <w:szCs w:val="20"/>
              </w:rPr>
            </w:pPr>
            <w:r w:rsidRPr="00D03837">
              <w:rPr>
                <w:sz w:val="20"/>
                <w:szCs w:val="20"/>
              </w:rPr>
              <w:t>осуществление предупреждения и ликвидации последствий паводка в затапливаемых районах муниципального образовании</w:t>
            </w:r>
          </w:p>
        </w:tc>
        <w:tc>
          <w:tcPr>
            <w:tcW w:w="1224" w:type="dxa"/>
            <w:tcBorders>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0503</w:t>
            </w:r>
          </w:p>
        </w:tc>
        <w:tc>
          <w:tcPr>
            <w:tcW w:w="118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0310000010</w:t>
            </w:r>
          </w:p>
        </w:tc>
        <w:tc>
          <w:tcPr>
            <w:tcW w:w="47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870</w:t>
            </w:r>
          </w:p>
        </w:tc>
        <w:tc>
          <w:tcPr>
            <w:tcW w:w="1677" w:type="dxa"/>
            <w:tcBorders>
              <w:top w:val="single" w:sz="6"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0,00</w:t>
            </w:r>
          </w:p>
        </w:tc>
        <w:tc>
          <w:tcPr>
            <w:tcW w:w="1276" w:type="dxa"/>
            <w:tcBorders>
              <w:top w:val="single" w:sz="6" w:space="0" w:color="auto"/>
              <w:left w:val="single" w:sz="4"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0,00</w:t>
            </w:r>
          </w:p>
        </w:tc>
        <w:tc>
          <w:tcPr>
            <w:tcW w:w="1559" w:type="dxa"/>
            <w:gridSpan w:val="2"/>
            <w:tcBorders>
              <w:top w:val="single" w:sz="6" w:space="0" w:color="auto"/>
              <w:left w:val="single" w:sz="4" w:space="0" w:color="auto"/>
              <w:bottom w:val="single" w:sz="4" w:space="0" w:color="auto"/>
              <w:right w:val="single" w:sz="4" w:space="0" w:color="auto"/>
            </w:tcBorders>
          </w:tcPr>
          <w:p w:rsidR="004C0592" w:rsidRPr="00D03837" w:rsidRDefault="004C0592" w:rsidP="00DD28D6">
            <w:pPr>
              <w:jc w:val="center"/>
              <w:rPr>
                <w:sz w:val="20"/>
                <w:szCs w:val="20"/>
              </w:rPr>
            </w:pPr>
            <w:r w:rsidRPr="00D03837">
              <w:rPr>
                <w:sz w:val="20"/>
                <w:szCs w:val="20"/>
              </w:rPr>
              <w:t>0,00</w:t>
            </w:r>
          </w:p>
        </w:tc>
        <w:tc>
          <w:tcPr>
            <w:tcW w:w="1176" w:type="dxa"/>
            <w:tcBorders>
              <w:top w:val="single" w:sz="6" w:space="0" w:color="auto"/>
              <w:left w:val="single" w:sz="4"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0,00</w:t>
            </w:r>
          </w:p>
        </w:tc>
        <w:tc>
          <w:tcPr>
            <w:tcW w:w="1371" w:type="dxa"/>
            <w:tcBorders>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Доля подтапливаемых зданий к 2024 году снизится на 1,15% от средней величины 2013-2014 годов</w:t>
            </w:r>
          </w:p>
        </w:tc>
      </w:tr>
      <w:tr w:rsidR="004C0592" w:rsidRPr="00D03837" w:rsidTr="00BB39AC">
        <w:trPr>
          <w:cantSplit/>
          <w:trHeight w:val="240"/>
          <w:jc w:val="center"/>
        </w:trPr>
        <w:tc>
          <w:tcPr>
            <w:tcW w:w="3922"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ГРБС 1</w:t>
            </w:r>
          </w:p>
        </w:tc>
        <w:tc>
          <w:tcPr>
            <w:tcW w:w="1224"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765"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1185"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472"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1677"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0,00</w:t>
            </w:r>
          </w:p>
        </w:tc>
        <w:tc>
          <w:tcPr>
            <w:tcW w:w="1276"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0,00</w:t>
            </w:r>
          </w:p>
        </w:tc>
        <w:tc>
          <w:tcPr>
            <w:tcW w:w="1559"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0,00</w:t>
            </w:r>
          </w:p>
        </w:tc>
        <w:tc>
          <w:tcPr>
            <w:tcW w:w="1176"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00,00</w:t>
            </w:r>
          </w:p>
        </w:tc>
        <w:tc>
          <w:tcPr>
            <w:tcW w:w="1371"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r>
    </w:tbl>
    <w:p w:rsidR="004C0592" w:rsidRPr="00D03837" w:rsidRDefault="004C0592" w:rsidP="004C0592">
      <w:pPr>
        <w:tabs>
          <w:tab w:val="left" w:pos="1701"/>
          <w:tab w:val="left" w:pos="5529"/>
        </w:tabs>
        <w:autoSpaceDE w:val="0"/>
        <w:autoSpaceDN w:val="0"/>
        <w:adjustRightInd w:val="0"/>
        <w:ind w:firstLine="9790"/>
        <w:jc w:val="both"/>
        <w:rPr>
          <w:sz w:val="20"/>
          <w:szCs w:val="20"/>
        </w:rPr>
      </w:pPr>
    </w:p>
    <w:p w:rsidR="004C0592" w:rsidRPr="00D03837" w:rsidRDefault="004C0592" w:rsidP="004C0592">
      <w:pPr>
        <w:tabs>
          <w:tab w:val="left" w:pos="567"/>
          <w:tab w:val="left" w:pos="4253"/>
        </w:tabs>
        <w:autoSpaceDE w:val="0"/>
        <w:autoSpaceDN w:val="0"/>
        <w:adjustRightInd w:val="0"/>
        <w:ind w:firstLine="567"/>
        <w:jc w:val="both"/>
        <w:rPr>
          <w:sz w:val="20"/>
          <w:szCs w:val="20"/>
        </w:rPr>
      </w:pPr>
    </w:p>
    <w:p w:rsidR="004C0592" w:rsidRPr="00D03837" w:rsidRDefault="004C0592" w:rsidP="004C0592">
      <w:pPr>
        <w:ind w:firstLine="709"/>
        <w:rPr>
          <w:sz w:val="20"/>
          <w:szCs w:val="20"/>
        </w:rPr>
        <w:sectPr w:rsidR="004C0592" w:rsidRPr="00D03837" w:rsidSect="00BB39AC">
          <w:pgSz w:w="16837" w:h="11905" w:orient="landscape"/>
          <w:pgMar w:top="709" w:right="1134" w:bottom="568" w:left="1134" w:header="720" w:footer="0" w:gutter="0"/>
          <w:cols w:space="720"/>
          <w:noEndnote/>
          <w:docGrid w:linePitch="326"/>
        </w:sectPr>
      </w:pPr>
    </w:p>
    <w:p w:rsidR="004C0592" w:rsidRPr="00D03837" w:rsidRDefault="004C0592" w:rsidP="004C0592">
      <w:pPr>
        <w:pStyle w:val="1"/>
        <w:ind w:left="5103"/>
        <w:rPr>
          <w:rFonts w:ascii="Times New Roman" w:hAnsi="Times New Roman"/>
          <w:b w:val="0"/>
          <w:sz w:val="20"/>
          <w:szCs w:val="20"/>
        </w:rPr>
      </w:pPr>
      <w:r w:rsidRPr="00D03837">
        <w:rPr>
          <w:rFonts w:ascii="Times New Roman" w:hAnsi="Times New Roman"/>
          <w:b w:val="0"/>
          <w:sz w:val="20"/>
          <w:szCs w:val="20"/>
        </w:rPr>
        <w:lastRenderedPageBreak/>
        <w:t xml:space="preserve">Приложение № 5 </w:t>
      </w:r>
    </w:p>
    <w:p w:rsidR="004C0592" w:rsidRPr="00D03837" w:rsidRDefault="004C0592" w:rsidP="004C0592">
      <w:pPr>
        <w:ind w:left="5103"/>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4C0592">
      <w:pPr>
        <w:pStyle w:val="ConsPlusTitle"/>
        <w:widowControl/>
        <w:tabs>
          <w:tab w:val="left" w:pos="4253"/>
        </w:tabs>
        <w:jc w:val="center"/>
        <w:rPr>
          <w:rFonts w:ascii="Times New Roman" w:hAnsi="Times New Roman" w:cs="Times New Roman"/>
          <w:sz w:val="20"/>
        </w:rPr>
      </w:pPr>
    </w:p>
    <w:p w:rsidR="004C0592" w:rsidRPr="00D03837" w:rsidRDefault="004C0592" w:rsidP="004C0592">
      <w:pPr>
        <w:pStyle w:val="ConsPlusTitle"/>
        <w:widowControl/>
        <w:tabs>
          <w:tab w:val="left" w:pos="4253"/>
        </w:tabs>
        <w:jc w:val="center"/>
        <w:rPr>
          <w:rFonts w:ascii="Times New Roman" w:hAnsi="Times New Roman" w:cs="Times New Roman"/>
          <w:sz w:val="20"/>
        </w:rPr>
      </w:pPr>
      <w:r w:rsidRPr="00D03837">
        <w:rPr>
          <w:rFonts w:ascii="Times New Roman" w:hAnsi="Times New Roman" w:cs="Times New Roman"/>
          <w:sz w:val="20"/>
        </w:rPr>
        <w:t>ПОДПРОГРАММА 2</w:t>
      </w:r>
    </w:p>
    <w:p w:rsidR="004C0592" w:rsidRPr="00D03837" w:rsidRDefault="004C0592" w:rsidP="004C0592">
      <w:pPr>
        <w:jc w:val="center"/>
        <w:rPr>
          <w:b/>
          <w:sz w:val="20"/>
          <w:szCs w:val="20"/>
        </w:rPr>
      </w:pPr>
      <w:r w:rsidRPr="00D03837">
        <w:rPr>
          <w:b/>
          <w:sz w:val="20"/>
          <w:szCs w:val="20"/>
        </w:rPr>
        <w:t>«Обеспечение пожарной безопасности территории Каратузского сельсовета»</w:t>
      </w:r>
    </w:p>
    <w:p w:rsidR="004C0592" w:rsidRPr="00D03837" w:rsidRDefault="004C0592" w:rsidP="004C0592">
      <w:pPr>
        <w:rPr>
          <w:b/>
          <w:sz w:val="20"/>
          <w:szCs w:val="20"/>
        </w:rPr>
      </w:pPr>
    </w:p>
    <w:p w:rsidR="004C0592" w:rsidRPr="00D03837" w:rsidRDefault="004C0592" w:rsidP="004C0592">
      <w:pPr>
        <w:jc w:val="center"/>
        <w:rPr>
          <w:b/>
          <w:sz w:val="20"/>
          <w:szCs w:val="20"/>
        </w:rPr>
      </w:pPr>
      <w:r w:rsidRPr="00D03837">
        <w:rPr>
          <w:b/>
          <w:sz w:val="20"/>
          <w:szCs w:val="20"/>
        </w:rPr>
        <w:t>1. Паспорт подпрограммы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8207"/>
      </w:tblGrid>
      <w:tr w:rsidR="004C0592" w:rsidRPr="00D03837" w:rsidTr="00BB39AC">
        <w:tc>
          <w:tcPr>
            <w:tcW w:w="2674" w:type="dxa"/>
          </w:tcPr>
          <w:p w:rsidR="004C0592" w:rsidRPr="00D03837" w:rsidRDefault="004C0592" w:rsidP="00DD28D6">
            <w:pPr>
              <w:rPr>
                <w:sz w:val="20"/>
                <w:szCs w:val="20"/>
              </w:rPr>
            </w:pPr>
            <w:r w:rsidRPr="00D03837">
              <w:rPr>
                <w:sz w:val="20"/>
                <w:szCs w:val="20"/>
              </w:rPr>
              <w:t xml:space="preserve">Наименование        </w:t>
            </w:r>
            <w:r w:rsidRPr="00D03837">
              <w:rPr>
                <w:sz w:val="20"/>
                <w:szCs w:val="20"/>
              </w:rPr>
              <w:br/>
              <w:t xml:space="preserve">Подпрограммы           </w:t>
            </w:r>
          </w:p>
        </w:tc>
        <w:tc>
          <w:tcPr>
            <w:tcW w:w="8207" w:type="dxa"/>
          </w:tcPr>
          <w:p w:rsidR="004C0592" w:rsidRPr="00D03837" w:rsidRDefault="004C0592" w:rsidP="00DD28D6">
            <w:pPr>
              <w:rPr>
                <w:sz w:val="20"/>
                <w:szCs w:val="20"/>
              </w:rPr>
            </w:pPr>
            <w:r w:rsidRPr="00D03837">
              <w:rPr>
                <w:sz w:val="20"/>
                <w:szCs w:val="20"/>
              </w:rPr>
              <w:t xml:space="preserve">«Обеспечение пожарной безопасности территории Каратузского сельсовета» </w:t>
            </w:r>
          </w:p>
        </w:tc>
      </w:tr>
      <w:tr w:rsidR="004C0592" w:rsidRPr="00D03837" w:rsidTr="00BB39AC">
        <w:tc>
          <w:tcPr>
            <w:tcW w:w="2674" w:type="dxa"/>
          </w:tcPr>
          <w:p w:rsidR="004C0592" w:rsidRPr="00D03837" w:rsidRDefault="004C0592" w:rsidP="00DD28D6">
            <w:pPr>
              <w:rPr>
                <w:sz w:val="20"/>
                <w:szCs w:val="20"/>
              </w:rPr>
            </w:pPr>
            <w:r w:rsidRPr="00D03837">
              <w:rPr>
                <w:sz w:val="20"/>
                <w:szCs w:val="20"/>
              </w:rPr>
              <w:t>Наименование муниципальной программы</w:t>
            </w:r>
          </w:p>
        </w:tc>
        <w:tc>
          <w:tcPr>
            <w:tcW w:w="8207" w:type="dxa"/>
          </w:tcPr>
          <w:p w:rsidR="004C0592" w:rsidRPr="00D03837" w:rsidRDefault="004C0592" w:rsidP="00DD28D6">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4C0592" w:rsidRPr="00D03837" w:rsidTr="00BB39AC">
        <w:tc>
          <w:tcPr>
            <w:tcW w:w="2674" w:type="dxa"/>
          </w:tcPr>
          <w:p w:rsidR="004C0592" w:rsidRPr="00D03837" w:rsidRDefault="004C0592" w:rsidP="00DD28D6">
            <w:pPr>
              <w:rPr>
                <w:sz w:val="20"/>
                <w:szCs w:val="20"/>
              </w:rPr>
            </w:pPr>
            <w:r w:rsidRPr="00D03837">
              <w:rPr>
                <w:sz w:val="20"/>
                <w:szCs w:val="20"/>
              </w:rPr>
              <w:t xml:space="preserve">Муниципальный заказчик </w:t>
            </w:r>
            <w:r w:rsidRPr="00D03837">
              <w:rPr>
                <w:rStyle w:val="highlight"/>
                <w:sz w:val="20"/>
                <w:szCs w:val="20"/>
              </w:rPr>
              <w:t>Подпрограммы </w:t>
            </w:r>
          </w:p>
        </w:tc>
        <w:tc>
          <w:tcPr>
            <w:tcW w:w="8207" w:type="dxa"/>
          </w:tcPr>
          <w:p w:rsidR="004C0592" w:rsidRPr="00D03837" w:rsidRDefault="004C0592" w:rsidP="00DD28D6">
            <w:pPr>
              <w:rPr>
                <w:sz w:val="20"/>
                <w:szCs w:val="20"/>
              </w:rPr>
            </w:pPr>
            <w:r w:rsidRPr="00D03837">
              <w:rPr>
                <w:sz w:val="20"/>
                <w:szCs w:val="20"/>
              </w:rPr>
              <w:t xml:space="preserve">администрация Каратузского сельсовета </w:t>
            </w:r>
          </w:p>
        </w:tc>
      </w:tr>
      <w:tr w:rsidR="004C0592" w:rsidRPr="00D03837" w:rsidTr="00BB39AC">
        <w:tc>
          <w:tcPr>
            <w:tcW w:w="2674" w:type="dxa"/>
          </w:tcPr>
          <w:p w:rsidR="004C0592" w:rsidRPr="00D03837" w:rsidRDefault="004C0592" w:rsidP="00DD28D6">
            <w:pPr>
              <w:rPr>
                <w:sz w:val="20"/>
                <w:szCs w:val="20"/>
              </w:rPr>
            </w:pPr>
            <w:r w:rsidRPr="00D03837">
              <w:rPr>
                <w:sz w:val="20"/>
                <w:szCs w:val="20"/>
              </w:rPr>
              <w:t>Основание для разработки подпрограммы</w:t>
            </w:r>
          </w:p>
        </w:tc>
        <w:tc>
          <w:tcPr>
            <w:tcW w:w="8207" w:type="dxa"/>
          </w:tcPr>
          <w:p w:rsidR="004C0592" w:rsidRPr="00D03837" w:rsidRDefault="004C0592" w:rsidP="00DD28D6">
            <w:pPr>
              <w:jc w:val="both"/>
              <w:rPr>
                <w:sz w:val="20"/>
                <w:szCs w:val="20"/>
              </w:rPr>
            </w:pPr>
            <w:r w:rsidRPr="00D03837">
              <w:rPr>
                <w:spacing w:val="-2"/>
                <w:sz w:val="20"/>
                <w:szCs w:val="20"/>
              </w:rPr>
              <w:t>Постановление главы Каратузского сельсовета № 185-П от 09.12.2020г. «</w:t>
            </w:r>
            <w:r w:rsidRPr="00D03837">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4C0592" w:rsidRPr="00D03837" w:rsidTr="00BB39AC">
        <w:tc>
          <w:tcPr>
            <w:tcW w:w="2674" w:type="dxa"/>
          </w:tcPr>
          <w:p w:rsidR="004C0592" w:rsidRPr="00D03837" w:rsidRDefault="004C0592" w:rsidP="00DD28D6">
            <w:pPr>
              <w:rPr>
                <w:sz w:val="20"/>
                <w:szCs w:val="20"/>
              </w:rPr>
            </w:pPr>
            <w:r w:rsidRPr="00D03837">
              <w:rPr>
                <w:sz w:val="20"/>
                <w:szCs w:val="20"/>
              </w:rPr>
              <w:t>Исполнители мероприятий подпрограммы, главные распорядители бюджетных средств</w:t>
            </w:r>
          </w:p>
        </w:tc>
        <w:tc>
          <w:tcPr>
            <w:tcW w:w="8207" w:type="dxa"/>
          </w:tcPr>
          <w:p w:rsidR="004C0592" w:rsidRPr="00D03837" w:rsidRDefault="004C0592" w:rsidP="00DD28D6">
            <w:pPr>
              <w:rPr>
                <w:sz w:val="20"/>
                <w:szCs w:val="20"/>
              </w:rPr>
            </w:pPr>
            <w:r w:rsidRPr="00D03837">
              <w:rPr>
                <w:sz w:val="20"/>
                <w:szCs w:val="20"/>
              </w:rPr>
              <w:t xml:space="preserve">администрация Каратузского сельсовета             </w:t>
            </w:r>
          </w:p>
          <w:p w:rsidR="004C0592" w:rsidRPr="00D03837" w:rsidRDefault="004C0592" w:rsidP="00DD28D6">
            <w:pPr>
              <w:rPr>
                <w:sz w:val="20"/>
                <w:szCs w:val="20"/>
              </w:rPr>
            </w:pPr>
          </w:p>
        </w:tc>
      </w:tr>
      <w:tr w:rsidR="004C0592" w:rsidRPr="00D03837" w:rsidTr="00BB39AC">
        <w:tc>
          <w:tcPr>
            <w:tcW w:w="2674" w:type="dxa"/>
          </w:tcPr>
          <w:p w:rsidR="004C0592" w:rsidRPr="00D03837" w:rsidRDefault="004C0592" w:rsidP="00DD28D6">
            <w:pPr>
              <w:rPr>
                <w:sz w:val="20"/>
                <w:szCs w:val="20"/>
              </w:rPr>
            </w:pPr>
            <w:r w:rsidRPr="00D03837">
              <w:rPr>
                <w:sz w:val="20"/>
                <w:szCs w:val="20"/>
              </w:rPr>
              <w:t>Цели подпрограммы</w:t>
            </w:r>
          </w:p>
        </w:tc>
        <w:tc>
          <w:tcPr>
            <w:tcW w:w="8207" w:type="dxa"/>
          </w:tcPr>
          <w:p w:rsidR="004C0592" w:rsidRPr="00D03837" w:rsidRDefault="004C0592" w:rsidP="00DD28D6">
            <w:pPr>
              <w:rPr>
                <w:sz w:val="20"/>
                <w:szCs w:val="20"/>
              </w:rPr>
            </w:pPr>
            <w:r w:rsidRPr="00D03837">
              <w:rPr>
                <w:sz w:val="20"/>
                <w:szCs w:val="20"/>
              </w:rPr>
              <w:t>Организация мероприятий по пожарной безопасности Каратузского сельсовета</w:t>
            </w:r>
          </w:p>
        </w:tc>
      </w:tr>
      <w:tr w:rsidR="004C0592" w:rsidRPr="00D03837" w:rsidTr="00BB39AC">
        <w:tc>
          <w:tcPr>
            <w:tcW w:w="2674" w:type="dxa"/>
          </w:tcPr>
          <w:p w:rsidR="004C0592" w:rsidRPr="00D03837" w:rsidRDefault="004C0592" w:rsidP="00DD28D6">
            <w:pPr>
              <w:rPr>
                <w:sz w:val="20"/>
                <w:szCs w:val="20"/>
              </w:rPr>
            </w:pPr>
            <w:r w:rsidRPr="00D03837">
              <w:rPr>
                <w:sz w:val="20"/>
                <w:szCs w:val="20"/>
              </w:rPr>
              <w:t>Задачи подпрограммы</w:t>
            </w:r>
          </w:p>
        </w:tc>
        <w:tc>
          <w:tcPr>
            <w:tcW w:w="8207" w:type="dxa"/>
          </w:tcPr>
          <w:p w:rsidR="004C0592" w:rsidRPr="00D03837" w:rsidRDefault="004C0592" w:rsidP="00DD28D6">
            <w:pPr>
              <w:rPr>
                <w:sz w:val="20"/>
                <w:szCs w:val="20"/>
              </w:rPr>
            </w:pPr>
            <w:r w:rsidRPr="00D03837">
              <w:rPr>
                <w:sz w:val="20"/>
                <w:szCs w:val="20"/>
              </w:rPr>
              <w:t>Улучшение системы пожарной безопасности на территории Каратузского сельсовета,</w:t>
            </w:r>
          </w:p>
        </w:tc>
      </w:tr>
      <w:tr w:rsidR="004C0592" w:rsidRPr="00D03837" w:rsidTr="00BB39AC">
        <w:tc>
          <w:tcPr>
            <w:tcW w:w="2674" w:type="dxa"/>
          </w:tcPr>
          <w:p w:rsidR="004C0592" w:rsidRPr="00D03837" w:rsidRDefault="004C0592" w:rsidP="00DD28D6">
            <w:pPr>
              <w:rPr>
                <w:sz w:val="20"/>
                <w:szCs w:val="20"/>
              </w:rPr>
            </w:pPr>
            <w:r w:rsidRPr="00D03837">
              <w:rPr>
                <w:sz w:val="20"/>
                <w:szCs w:val="20"/>
              </w:rPr>
              <w:t xml:space="preserve">Целевые индикаторы подпрограммы    </w:t>
            </w:r>
          </w:p>
        </w:tc>
        <w:tc>
          <w:tcPr>
            <w:tcW w:w="8207" w:type="dxa"/>
          </w:tcPr>
          <w:p w:rsidR="004C0592" w:rsidRPr="00D03837" w:rsidRDefault="004C0592" w:rsidP="00DD28D6">
            <w:pPr>
              <w:rPr>
                <w:sz w:val="20"/>
                <w:szCs w:val="20"/>
              </w:rPr>
            </w:pPr>
            <w:r w:rsidRPr="00D03837">
              <w:rPr>
                <w:sz w:val="20"/>
                <w:szCs w:val="20"/>
              </w:rPr>
              <w:t>Обеспечение населения сельсовета первичными мерами пожарной безопасности от норматива;</w:t>
            </w:r>
          </w:p>
          <w:p w:rsidR="004C0592" w:rsidRPr="00D03837" w:rsidRDefault="004C0592" w:rsidP="00DD28D6">
            <w:pPr>
              <w:rPr>
                <w:sz w:val="20"/>
                <w:szCs w:val="20"/>
              </w:rPr>
            </w:pPr>
            <w:r w:rsidRPr="00D03837">
              <w:rPr>
                <w:sz w:val="20"/>
                <w:szCs w:val="20"/>
              </w:rPr>
              <w:t>Подготовка информационных и обучающих материалов к 2024 году до 30 шт.</w:t>
            </w:r>
          </w:p>
        </w:tc>
      </w:tr>
      <w:tr w:rsidR="004C0592" w:rsidRPr="00D03837" w:rsidTr="00BB39AC">
        <w:tc>
          <w:tcPr>
            <w:tcW w:w="2674" w:type="dxa"/>
          </w:tcPr>
          <w:p w:rsidR="004C0592" w:rsidRPr="00D03837" w:rsidRDefault="004C0592" w:rsidP="00DD28D6">
            <w:pPr>
              <w:rPr>
                <w:sz w:val="20"/>
                <w:szCs w:val="20"/>
              </w:rPr>
            </w:pPr>
            <w:r w:rsidRPr="00D03837">
              <w:rPr>
                <w:sz w:val="20"/>
                <w:szCs w:val="20"/>
              </w:rPr>
              <w:t>Сроки реализации подпрограммы</w:t>
            </w:r>
          </w:p>
        </w:tc>
        <w:tc>
          <w:tcPr>
            <w:tcW w:w="8207" w:type="dxa"/>
          </w:tcPr>
          <w:p w:rsidR="004C0592" w:rsidRPr="00D03837" w:rsidRDefault="004C0592" w:rsidP="00DD28D6">
            <w:pPr>
              <w:rPr>
                <w:sz w:val="20"/>
                <w:szCs w:val="20"/>
              </w:rPr>
            </w:pPr>
            <w:r w:rsidRPr="00D03837">
              <w:rPr>
                <w:sz w:val="20"/>
                <w:szCs w:val="20"/>
              </w:rPr>
              <w:t>2014-2025 годы</w:t>
            </w:r>
          </w:p>
        </w:tc>
      </w:tr>
      <w:tr w:rsidR="004C0592" w:rsidRPr="00D03837" w:rsidTr="00BB39AC">
        <w:tc>
          <w:tcPr>
            <w:tcW w:w="2674" w:type="dxa"/>
          </w:tcPr>
          <w:p w:rsidR="004C0592" w:rsidRPr="00D03837" w:rsidRDefault="004C0592" w:rsidP="00DD28D6">
            <w:pPr>
              <w:rPr>
                <w:sz w:val="20"/>
                <w:szCs w:val="20"/>
              </w:rPr>
            </w:pPr>
            <w:r w:rsidRPr="00D03837">
              <w:rPr>
                <w:sz w:val="20"/>
                <w:szCs w:val="20"/>
              </w:rPr>
              <w:t xml:space="preserve">Объемы и источники финансирования подпрограммы      </w:t>
            </w:r>
          </w:p>
        </w:tc>
        <w:tc>
          <w:tcPr>
            <w:tcW w:w="8207" w:type="dxa"/>
          </w:tcPr>
          <w:p w:rsidR="004C0592" w:rsidRPr="00D03837" w:rsidRDefault="004C0592" w:rsidP="00DD28D6">
            <w:pPr>
              <w:rPr>
                <w:sz w:val="20"/>
                <w:szCs w:val="20"/>
              </w:rPr>
            </w:pPr>
            <w:r w:rsidRPr="00D03837">
              <w:rPr>
                <w:sz w:val="20"/>
                <w:szCs w:val="20"/>
              </w:rPr>
              <w:t>На реализацию Подпрограммы предусмотрены расходы в целом в сумме 3078,57 тыс. рублей, из них за счет средств федерального бюджета – 0,00 тыс. руб., за счет сре</w:t>
            </w:r>
            <w:proofErr w:type="gramStart"/>
            <w:r w:rsidRPr="00D03837">
              <w:rPr>
                <w:sz w:val="20"/>
                <w:szCs w:val="20"/>
              </w:rPr>
              <w:t>дств кр</w:t>
            </w:r>
            <w:proofErr w:type="gramEnd"/>
            <w:r w:rsidRPr="00D03837">
              <w:rPr>
                <w:sz w:val="20"/>
                <w:szCs w:val="20"/>
              </w:rPr>
              <w:t>аевого бюджета – 2294,77 тыс. руб., за счет средств местного бюджета – 783,8 тыс. руб., в том числе по годам:</w:t>
            </w:r>
          </w:p>
          <w:p w:rsidR="004C0592" w:rsidRPr="00D03837" w:rsidRDefault="004C0592" w:rsidP="00DD28D6">
            <w:pPr>
              <w:rPr>
                <w:sz w:val="20"/>
                <w:szCs w:val="20"/>
              </w:rPr>
            </w:pPr>
          </w:p>
          <w:tbl>
            <w:tblPr>
              <w:tblW w:w="6720" w:type="dxa"/>
              <w:tblLook w:val="04A0" w:firstRow="1" w:lastRow="0" w:firstColumn="1" w:lastColumn="0" w:noHBand="0" w:noVBand="1"/>
            </w:tblPr>
            <w:tblGrid>
              <w:gridCol w:w="1440"/>
              <w:gridCol w:w="1440"/>
              <w:gridCol w:w="1440"/>
              <w:gridCol w:w="1365"/>
              <w:gridCol w:w="1035"/>
            </w:tblGrid>
            <w:tr w:rsidR="004C0592" w:rsidRPr="00D03837" w:rsidTr="00DD28D6">
              <w:trPr>
                <w:trHeight w:val="288"/>
              </w:trPr>
              <w:tc>
                <w:tcPr>
                  <w:tcW w:w="1440" w:type="dxa"/>
                  <w:tcBorders>
                    <w:top w:val="single" w:sz="4" w:space="0" w:color="auto"/>
                    <w:left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Годы</w:t>
                  </w:r>
                </w:p>
              </w:tc>
              <w:tc>
                <w:tcPr>
                  <w:tcW w:w="1440"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ФБ</w:t>
                  </w:r>
                </w:p>
              </w:tc>
              <w:tc>
                <w:tcPr>
                  <w:tcW w:w="1440"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КБ</w:t>
                  </w:r>
                </w:p>
              </w:tc>
              <w:tc>
                <w:tcPr>
                  <w:tcW w:w="1365"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МБ</w:t>
                  </w:r>
                </w:p>
              </w:tc>
              <w:tc>
                <w:tcPr>
                  <w:tcW w:w="1035" w:type="dxa"/>
                  <w:tcBorders>
                    <w:top w:val="single" w:sz="4" w:space="0" w:color="auto"/>
                    <w:bottom w:val="single" w:sz="4" w:space="0" w:color="auto"/>
                    <w:right w:val="single" w:sz="4" w:space="0" w:color="auto"/>
                  </w:tcBorders>
                  <w:noWrap/>
                  <w:vAlign w:val="center"/>
                  <w:hideMark/>
                </w:tcPr>
                <w:p w:rsidR="004C0592" w:rsidRPr="00D03837" w:rsidRDefault="004C0592" w:rsidP="00DD28D6">
                  <w:pPr>
                    <w:jc w:val="center"/>
                    <w:rPr>
                      <w:sz w:val="20"/>
                      <w:szCs w:val="20"/>
                    </w:rPr>
                  </w:pPr>
                  <w:r w:rsidRPr="00D03837">
                    <w:rPr>
                      <w:sz w:val="20"/>
                      <w:szCs w:val="20"/>
                    </w:rPr>
                    <w:t>Итого</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2014-2020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bottom"/>
                  <w:hideMark/>
                </w:tcPr>
                <w:p w:rsidR="004C0592" w:rsidRPr="00D03837" w:rsidRDefault="004C0592" w:rsidP="00DD28D6">
                  <w:pPr>
                    <w:jc w:val="right"/>
                    <w:rPr>
                      <w:sz w:val="20"/>
                      <w:szCs w:val="20"/>
                    </w:rPr>
                  </w:pPr>
                  <w:r w:rsidRPr="00D03837">
                    <w:rPr>
                      <w:sz w:val="20"/>
                      <w:szCs w:val="20"/>
                    </w:rPr>
                    <w:t>1157,16</w:t>
                  </w:r>
                </w:p>
              </w:tc>
              <w:tc>
                <w:tcPr>
                  <w:tcW w:w="1365" w:type="dxa"/>
                  <w:tcBorders>
                    <w:bottom w:val="single" w:sz="4" w:space="0" w:color="auto"/>
                    <w:right w:val="single" w:sz="4" w:space="0" w:color="auto"/>
                  </w:tcBorders>
                  <w:noWrap/>
                  <w:vAlign w:val="bottom"/>
                  <w:hideMark/>
                </w:tcPr>
                <w:p w:rsidR="004C0592" w:rsidRPr="00D03837" w:rsidRDefault="004C0592" w:rsidP="00DD28D6">
                  <w:pPr>
                    <w:jc w:val="right"/>
                    <w:rPr>
                      <w:sz w:val="20"/>
                      <w:szCs w:val="20"/>
                    </w:rPr>
                  </w:pPr>
                  <w:r w:rsidRPr="00D03837">
                    <w:rPr>
                      <w:sz w:val="20"/>
                      <w:szCs w:val="20"/>
                    </w:rPr>
                    <w:t>533,82</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1690,98</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2021</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559,71</w:t>
                  </w:r>
                </w:p>
              </w:tc>
              <w:tc>
                <w:tcPr>
                  <w:tcW w:w="136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62,67</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622,38</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2022</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577,9</w:t>
                  </w:r>
                </w:p>
              </w:tc>
              <w:tc>
                <w:tcPr>
                  <w:tcW w:w="136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69,12</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647,02</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2023</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36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40,79</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40,79</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2024</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36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38,70</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38,70</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2025</w:t>
                  </w:r>
                </w:p>
              </w:tc>
              <w:tc>
                <w:tcPr>
                  <w:tcW w:w="1440"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0,00</w:t>
                  </w:r>
                </w:p>
              </w:tc>
              <w:tc>
                <w:tcPr>
                  <w:tcW w:w="1365"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38,70</w:t>
                  </w:r>
                </w:p>
              </w:tc>
              <w:tc>
                <w:tcPr>
                  <w:tcW w:w="1035" w:type="dxa"/>
                  <w:tcBorders>
                    <w:bottom w:val="single" w:sz="4" w:space="0" w:color="auto"/>
                    <w:right w:val="single" w:sz="4" w:space="0" w:color="auto"/>
                  </w:tcBorders>
                  <w:noWrap/>
                  <w:vAlign w:val="center"/>
                </w:tcPr>
                <w:p w:rsidR="004C0592" w:rsidRPr="00D03837" w:rsidRDefault="004C0592" w:rsidP="00DD28D6">
                  <w:pPr>
                    <w:jc w:val="right"/>
                    <w:rPr>
                      <w:sz w:val="20"/>
                      <w:szCs w:val="20"/>
                    </w:rPr>
                  </w:pPr>
                  <w:r w:rsidRPr="00D03837">
                    <w:rPr>
                      <w:sz w:val="20"/>
                      <w:szCs w:val="20"/>
                    </w:rPr>
                    <w:t>38,70</w:t>
                  </w:r>
                </w:p>
              </w:tc>
            </w:tr>
            <w:tr w:rsidR="004C0592" w:rsidRPr="00D03837" w:rsidTr="00DD28D6">
              <w:trPr>
                <w:trHeight w:val="288"/>
              </w:trPr>
              <w:tc>
                <w:tcPr>
                  <w:tcW w:w="1440" w:type="dxa"/>
                  <w:tcBorders>
                    <w:left w:val="single" w:sz="4" w:space="0" w:color="auto"/>
                    <w:bottom w:val="single" w:sz="4" w:space="0" w:color="auto"/>
                    <w:right w:val="single" w:sz="4" w:space="0" w:color="auto"/>
                  </w:tcBorders>
                  <w:noWrap/>
                  <w:vAlign w:val="center"/>
                  <w:hideMark/>
                </w:tcPr>
                <w:p w:rsidR="004C0592" w:rsidRPr="00D03837" w:rsidRDefault="004C0592" w:rsidP="00DD28D6">
                  <w:pPr>
                    <w:rPr>
                      <w:sz w:val="20"/>
                      <w:szCs w:val="20"/>
                    </w:rPr>
                  </w:pPr>
                  <w:r w:rsidRPr="00D03837">
                    <w:rPr>
                      <w:sz w:val="20"/>
                      <w:szCs w:val="20"/>
                    </w:rPr>
                    <w:t>ИТОГО:</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0,00</w:t>
                  </w:r>
                </w:p>
              </w:tc>
              <w:tc>
                <w:tcPr>
                  <w:tcW w:w="1440"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2294,77</w:t>
                  </w:r>
                </w:p>
              </w:tc>
              <w:tc>
                <w:tcPr>
                  <w:tcW w:w="136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783,8</w:t>
                  </w:r>
                </w:p>
              </w:tc>
              <w:tc>
                <w:tcPr>
                  <w:tcW w:w="1035" w:type="dxa"/>
                  <w:tcBorders>
                    <w:bottom w:val="single" w:sz="4" w:space="0" w:color="auto"/>
                    <w:right w:val="single" w:sz="4" w:space="0" w:color="auto"/>
                  </w:tcBorders>
                  <w:noWrap/>
                  <w:vAlign w:val="center"/>
                  <w:hideMark/>
                </w:tcPr>
                <w:p w:rsidR="004C0592" w:rsidRPr="00D03837" w:rsidRDefault="004C0592" w:rsidP="00DD28D6">
                  <w:pPr>
                    <w:jc w:val="right"/>
                    <w:rPr>
                      <w:sz w:val="20"/>
                      <w:szCs w:val="20"/>
                    </w:rPr>
                  </w:pPr>
                  <w:r w:rsidRPr="00D03837">
                    <w:rPr>
                      <w:sz w:val="20"/>
                      <w:szCs w:val="20"/>
                    </w:rPr>
                    <w:t>3078,57</w:t>
                  </w:r>
                </w:p>
              </w:tc>
            </w:tr>
          </w:tbl>
          <w:p w:rsidR="004C0592" w:rsidRPr="00D03837" w:rsidRDefault="004C0592" w:rsidP="00DD28D6">
            <w:pPr>
              <w:rPr>
                <w:sz w:val="20"/>
                <w:szCs w:val="20"/>
              </w:rPr>
            </w:pPr>
          </w:p>
        </w:tc>
      </w:tr>
      <w:tr w:rsidR="004C0592" w:rsidRPr="00D03837" w:rsidTr="00BB39AC">
        <w:tc>
          <w:tcPr>
            <w:tcW w:w="2674" w:type="dxa"/>
          </w:tcPr>
          <w:p w:rsidR="004C0592" w:rsidRPr="00D03837" w:rsidRDefault="004C0592" w:rsidP="00DD28D6">
            <w:pPr>
              <w:rPr>
                <w:sz w:val="20"/>
                <w:szCs w:val="20"/>
              </w:rPr>
            </w:pPr>
            <w:r w:rsidRPr="00D03837">
              <w:rPr>
                <w:sz w:val="20"/>
                <w:szCs w:val="20"/>
              </w:rPr>
              <w:t xml:space="preserve">Система организации </w:t>
            </w:r>
            <w:proofErr w:type="gramStart"/>
            <w:r w:rsidRPr="00D03837">
              <w:rPr>
                <w:sz w:val="20"/>
                <w:szCs w:val="20"/>
              </w:rPr>
              <w:t>контроля за</w:t>
            </w:r>
            <w:proofErr w:type="gramEnd"/>
            <w:r w:rsidRPr="00D03837">
              <w:rPr>
                <w:sz w:val="20"/>
                <w:szCs w:val="20"/>
              </w:rPr>
              <w:t xml:space="preserve"> исполнением подпрограммы</w:t>
            </w:r>
          </w:p>
        </w:tc>
        <w:tc>
          <w:tcPr>
            <w:tcW w:w="8207" w:type="dxa"/>
          </w:tcPr>
          <w:p w:rsidR="004C0592" w:rsidRPr="00D03837" w:rsidRDefault="004C0592" w:rsidP="00DD28D6">
            <w:pPr>
              <w:jc w:val="both"/>
              <w:rPr>
                <w:sz w:val="20"/>
                <w:szCs w:val="20"/>
              </w:rPr>
            </w:pPr>
            <w:r w:rsidRPr="00D03837">
              <w:rPr>
                <w:sz w:val="20"/>
                <w:szCs w:val="20"/>
              </w:rPr>
              <w:t xml:space="preserve">Управление и </w:t>
            </w:r>
            <w:proofErr w:type="gramStart"/>
            <w:r w:rsidRPr="00D03837">
              <w:rPr>
                <w:sz w:val="20"/>
                <w:szCs w:val="20"/>
              </w:rPr>
              <w:t>контроль за</w:t>
            </w:r>
            <w:proofErr w:type="gramEnd"/>
            <w:r w:rsidRPr="00D03837">
              <w:rPr>
                <w:sz w:val="20"/>
                <w:szCs w:val="20"/>
              </w:rPr>
              <w:t xml:space="preserve"> реализацией Подпрограммы осуществляет администрация Каратузского сельсовета, </w:t>
            </w:r>
            <w:proofErr w:type="spellStart"/>
            <w:r w:rsidRPr="00D03837">
              <w:rPr>
                <w:sz w:val="20"/>
                <w:szCs w:val="20"/>
              </w:rPr>
              <w:t>Каратузский</w:t>
            </w:r>
            <w:proofErr w:type="spellEnd"/>
            <w:r w:rsidRPr="00D03837">
              <w:rPr>
                <w:sz w:val="20"/>
                <w:szCs w:val="20"/>
              </w:rPr>
              <w:t xml:space="preserve"> сельский Совет депутатов </w:t>
            </w:r>
          </w:p>
        </w:tc>
      </w:tr>
    </w:tbl>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2. Основные разделы подпрограммы</w:t>
      </w:r>
    </w:p>
    <w:p w:rsidR="004C0592" w:rsidRPr="00D03837" w:rsidRDefault="004C0592" w:rsidP="004C0592">
      <w:pPr>
        <w:jc w:val="center"/>
        <w:rPr>
          <w:b/>
          <w:sz w:val="20"/>
          <w:szCs w:val="20"/>
        </w:rPr>
      </w:pPr>
      <w:r w:rsidRPr="00D03837">
        <w:rPr>
          <w:b/>
          <w:sz w:val="20"/>
          <w:szCs w:val="20"/>
        </w:rPr>
        <w:t>2.1. Постановка проблемы и обоснование необходимости разработки подпрограммы</w:t>
      </w:r>
    </w:p>
    <w:p w:rsidR="004C0592" w:rsidRPr="00D03837" w:rsidRDefault="004C0592" w:rsidP="004C0592">
      <w:pPr>
        <w:ind w:firstLine="709"/>
        <w:jc w:val="both"/>
        <w:rPr>
          <w:sz w:val="20"/>
          <w:szCs w:val="20"/>
        </w:rPr>
      </w:pPr>
      <w:r w:rsidRPr="00D03837">
        <w:rPr>
          <w:sz w:val="20"/>
          <w:szCs w:val="20"/>
        </w:rPr>
        <w:t xml:space="preserve">Ежегодно в населенных пунктах поселения возникает около двух сот пожаров, происходит более 100 лесных пожаров, получают увечья и ожоги около 20 человек. </w:t>
      </w:r>
    </w:p>
    <w:p w:rsidR="004C0592" w:rsidRPr="00D03837" w:rsidRDefault="004C0592" w:rsidP="004C0592">
      <w:pPr>
        <w:ind w:firstLine="709"/>
        <w:jc w:val="both"/>
        <w:rPr>
          <w:sz w:val="20"/>
          <w:szCs w:val="20"/>
        </w:rPr>
      </w:pPr>
      <w:r w:rsidRPr="00D03837">
        <w:rPr>
          <w:sz w:val="20"/>
          <w:szCs w:val="20"/>
        </w:rPr>
        <w:t xml:space="preserve">Несмотря на то, что население поселения составляет более 8000 человек, число погибших жителей на протяжении последних лет превышает число погибших по городам. </w:t>
      </w:r>
    </w:p>
    <w:p w:rsidR="004C0592" w:rsidRPr="00D03837" w:rsidRDefault="004C0592" w:rsidP="004C0592">
      <w:pPr>
        <w:ind w:firstLine="709"/>
        <w:jc w:val="both"/>
        <w:rPr>
          <w:sz w:val="20"/>
          <w:szCs w:val="20"/>
        </w:rPr>
      </w:pPr>
      <w:r w:rsidRPr="00D03837">
        <w:rPr>
          <w:sz w:val="20"/>
          <w:szCs w:val="20"/>
        </w:rPr>
        <w:t xml:space="preserve">Динамика гибели и </w:t>
      </w:r>
      <w:proofErr w:type="spellStart"/>
      <w:r w:rsidRPr="00D03837">
        <w:rPr>
          <w:sz w:val="20"/>
          <w:szCs w:val="20"/>
        </w:rPr>
        <w:t>травмирования</w:t>
      </w:r>
      <w:proofErr w:type="spellEnd"/>
      <w:r w:rsidRPr="00D03837">
        <w:rPr>
          <w:sz w:val="20"/>
          <w:szCs w:val="20"/>
        </w:rPr>
        <w:t xml:space="preserve"> людей в сельских населенных пунктах Красноярского края</w:t>
      </w:r>
    </w:p>
    <w:p w:rsidR="004C0592" w:rsidRPr="00D03837" w:rsidRDefault="004C0592" w:rsidP="004C0592">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4422"/>
      </w:tblGrid>
      <w:tr w:rsidR="004C0592" w:rsidRPr="00D03837" w:rsidTr="00DD28D6">
        <w:trPr>
          <w:jc w:val="center"/>
        </w:trPr>
        <w:tc>
          <w:tcPr>
            <w:tcW w:w="1008" w:type="dxa"/>
          </w:tcPr>
          <w:p w:rsidR="004C0592" w:rsidRPr="00D03837" w:rsidRDefault="004C0592" w:rsidP="00DD28D6">
            <w:pPr>
              <w:jc w:val="center"/>
              <w:rPr>
                <w:sz w:val="20"/>
                <w:szCs w:val="20"/>
              </w:rPr>
            </w:pPr>
            <w:r w:rsidRPr="00D03837">
              <w:rPr>
                <w:sz w:val="20"/>
                <w:szCs w:val="20"/>
              </w:rPr>
              <w:t>Год</w:t>
            </w:r>
          </w:p>
        </w:tc>
        <w:tc>
          <w:tcPr>
            <w:tcW w:w="4140" w:type="dxa"/>
          </w:tcPr>
          <w:p w:rsidR="004C0592" w:rsidRPr="00D03837" w:rsidRDefault="004C0592" w:rsidP="00DD28D6">
            <w:pPr>
              <w:jc w:val="center"/>
              <w:rPr>
                <w:sz w:val="20"/>
                <w:szCs w:val="20"/>
              </w:rPr>
            </w:pPr>
            <w:r w:rsidRPr="00D03837">
              <w:rPr>
                <w:sz w:val="20"/>
                <w:szCs w:val="20"/>
              </w:rPr>
              <w:t>Количество погибших</w:t>
            </w:r>
          </w:p>
        </w:tc>
        <w:tc>
          <w:tcPr>
            <w:tcW w:w="4422" w:type="dxa"/>
          </w:tcPr>
          <w:p w:rsidR="004C0592" w:rsidRPr="00D03837" w:rsidRDefault="004C0592" w:rsidP="00DD28D6">
            <w:pPr>
              <w:jc w:val="center"/>
              <w:rPr>
                <w:sz w:val="20"/>
                <w:szCs w:val="20"/>
              </w:rPr>
            </w:pPr>
            <w:r w:rsidRPr="00D03837">
              <w:rPr>
                <w:sz w:val="20"/>
                <w:szCs w:val="20"/>
              </w:rPr>
              <w:t xml:space="preserve">Количество </w:t>
            </w:r>
            <w:proofErr w:type="gramStart"/>
            <w:r w:rsidRPr="00D03837">
              <w:rPr>
                <w:sz w:val="20"/>
                <w:szCs w:val="20"/>
              </w:rPr>
              <w:t>травмированных</w:t>
            </w:r>
            <w:proofErr w:type="gramEnd"/>
          </w:p>
        </w:tc>
      </w:tr>
      <w:tr w:rsidR="004C0592" w:rsidRPr="00D03837" w:rsidTr="00DD28D6">
        <w:trPr>
          <w:jc w:val="center"/>
        </w:trPr>
        <w:tc>
          <w:tcPr>
            <w:tcW w:w="1008" w:type="dxa"/>
          </w:tcPr>
          <w:p w:rsidR="004C0592" w:rsidRPr="00D03837" w:rsidRDefault="004C0592" w:rsidP="00DD28D6">
            <w:pPr>
              <w:jc w:val="center"/>
              <w:rPr>
                <w:sz w:val="20"/>
                <w:szCs w:val="20"/>
              </w:rPr>
            </w:pPr>
            <w:r w:rsidRPr="00D03837">
              <w:rPr>
                <w:sz w:val="20"/>
                <w:szCs w:val="20"/>
              </w:rPr>
              <w:t>2018</w:t>
            </w:r>
          </w:p>
        </w:tc>
        <w:tc>
          <w:tcPr>
            <w:tcW w:w="4140" w:type="dxa"/>
          </w:tcPr>
          <w:p w:rsidR="004C0592" w:rsidRPr="00D03837" w:rsidRDefault="004C0592" w:rsidP="00DD28D6">
            <w:pPr>
              <w:jc w:val="center"/>
              <w:rPr>
                <w:sz w:val="20"/>
                <w:szCs w:val="20"/>
              </w:rPr>
            </w:pPr>
            <w:r w:rsidRPr="00D03837">
              <w:rPr>
                <w:sz w:val="20"/>
                <w:szCs w:val="20"/>
              </w:rPr>
              <w:t>307</w:t>
            </w:r>
          </w:p>
        </w:tc>
        <w:tc>
          <w:tcPr>
            <w:tcW w:w="4422" w:type="dxa"/>
          </w:tcPr>
          <w:p w:rsidR="004C0592" w:rsidRPr="00D03837" w:rsidRDefault="004C0592" w:rsidP="00DD28D6">
            <w:pPr>
              <w:jc w:val="center"/>
              <w:rPr>
                <w:sz w:val="20"/>
                <w:szCs w:val="20"/>
              </w:rPr>
            </w:pPr>
            <w:r w:rsidRPr="00D03837">
              <w:rPr>
                <w:sz w:val="20"/>
                <w:szCs w:val="20"/>
              </w:rPr>
              <w:t>150</w:t>
            </w:r>
          </w:p>
        </w:tc>
      </w:tr>
      <w:tr w:rsidR="004C0592" w:rsidRPr="00D03837" w:rsidTr="00DD28D6">
        <w:trPr>
          <w:jc w:val="center"/>
        </w:trPr>
        <w:tc>
          <w:tcPr>
            <w:tcW w:w="1008" w:type="dxa"/>
          </w:tcPr>
          <w:p w:rsidR="004C0592" w:rsidRPr="00D03837" w:rsidRDefault="004C0592" w:rsidP="00DD28D6">
            <w:pPr>
              <w:jc w:val="center"/>
              <w:rPr>
                <w:sz w:val="20"/>
                <w:szCs w:val="20"/>
              </w:rPr>
            </w:pPr>
            <w:r w:rsidRPr="00D03837">
              <w:rPr>
                <w:sz w:val="20"/>
                <w:szCs w:val="20"/>
              </w:rPr>
              <w:t>2019</w:t>
            </w:r>
          </w:p>
        </w:tc>
        <w:tc>
          <w:tcPr>
            <w:tcW w:w="4140" w:type="dxa"/>
          </w:tcPr>
          <w:p w:rsidR="004C0592" w:rsidRPr="00D03837" w:rsidRDefault="004C0592" w:rsidP="00DD28D6">
            <w:pPr>
              <w:jc w:val="center"/>
              <w:rPr>
                <w:sz w:val="20"/>
                <w:szCs w:val="20"/>
              </w:rPr>
            </w:pPr>
            <w:r w:rsidRPr="00D03837">
              <w:rPr>
                <w:sz w:val="20"/>
                <w:szCs w:val="20"/>
              </w:rPr>
              <w:t>254</w:t>
            </w:r>
          </w:p>
        </w:tc>
        <w:tc>
          <w:tcPr>
            <w:tcW w:w="4422" w:type="dxa"/>
          </w:tcPr>
          <w:p w:rsidR="004C0592" w:rsidRPr="00D03837" w:rsidRDefault="004C0592" w:rsidP="00DD28D6">
            <w:pPr>
              <w:jc w:val="center"/>
              <w:rPr>
                <w:sz w:val="20"/>
                <w:szCs w:val="20"/>
              </w:rPr>
            </w:pPr>
            <w:r w:rsidRPr="00D03837">
              <w:rPr>
                <w:sz w:val="20"/>
                <w:szCs w:val="20"/>
              </w:rPr>
              <w:t>150</w:t>
            </w:r>
          </w:p>
        </w:tc>
      </w:tr>
      <w:tr w:rsidR="004C0592" w:rsidRPr="00D03837" w:rsidTr="00DD28D6">
        <w:trPr>
          <w:jc w:val="center"/>
        </w:trPr>
        <w:tc>
          <w:tcPr>
            <w:tcW w:w="1008" w:type="dxa"/>
          </w:tcPr>
          <w:p w:rsidR="004C0592" w:rsidRPr="00D03837" w:rsidRDefault="004C0592" w:rsidP="00DD28D6">
            <w:pPr>
              <w:jc w:val="center"/>
              <w:rPr>
                <w:sz w:val="20"/>
                <w:szCs w:val="20"/>
              </w:rPr>
            </w:pPr>
            <w:r w:rsidRPr="00D03837">
              <w:rPr>
                <w:sz w:val="20"/>
                <w:szCs w:val="20"/>
              </w:rPr>
              <w:lastRenderedPageBreak/>
              <w:t>2020</w:t>
            </w:r>
          </w:p>
        </w:tc>
        <w:tc>
          <w:tcPr>
            <w:tcW w:w="4140" w:type="dxa"/>
          </w:tcPr>
          <w:p w:rsidR="004C0592" w:rsidRPr="00D03837" w:rsidRDefault="004C0592" w:rsidP="00DD28D6">
            <w:pPr>
              <w:jc w:val="center"/>
              <w:rPr>
                <w:sz w:val="20"/>
                <w:szCs w:val="20"/>
              </w:rPr>
            </w:pPr>
            <w:r w:rsidRPr="00D03837">
              <w:rPr>
                <w:sz w:val="20"/>
                <w:szCs w:val="20"/>
              </w:rPr>
              <w:t>247</w:t>
            </w:r>
          </w:p>
        </w:tc>
        <w:tc>
          <w:tcPr>
            <w:tcW w:w="4422" w:type="dxa"/>
          </w:tcPr>
          <w:p w:rsidR="004C0592" w:rsidRPr="00D03837" w:rsidRDefault="004C0592" w:rsidP="00DD28D6">
            <w:pPr>
              <w:jc w:val="center"/>
              <w:rPr>
                <w:sz w:val="20"/>
                <w:szCs w:val="20"/>
              </w:rPr>
            </w:pPr>
            <w:r w:rsidRPr="00D03837">
              <w:rPr>
                <w:sz w:val="20"/>
                <w:szCs w:val="20"/>
              </w:rPr>
              <w:t>137</w:t>
            </w:r>
          </w:p>
        </w:tc>
      </w:tr>
      <w:tr w:rsidR="004C0592" w:rsidRPr="00D03837" w:rsidTr="00DD28D6">
        <w:trPr>
          <w:jc w:val="center"/>
        </w:trPr>
        <w:tc>
          <w:tcPr>
            <w:tcW w:w="1008" w:type="dxa"/>
          </w:tcPr>
          <w:p w:rsidR="004C0592" w:rsidRPr="00D03837" w:rsidRDefault="004C0592" w:rsidP="00DD28D6">
            <w:pPr>
              <w:jc w:val="center"/>
              <w:rPr>
                <w:sz w:val="20"/>
                <w:szCs w:val="20"/>
              </w:rPr>
            </w:pPr>
            <w:r w:rsidRPr="00D03837">
              <w:rPr>
                <w:sz w:val="20"/>
                <w:szCs w:val="20"/>
              </w:rPr>
              <w:t>2021</w:t>
            </w:r>
          </w:p>
        </w:tc>
        <w:tc>
          <w:tcPr>
            <w:tcW w:w="4140" w:type="dxa"/>
          </w:tcPr>
          <w:p w:rsidR="004C0592" w:rsidRPr="00D03837" w:rsidRDefault="004C0592" w:rsidP="00DD28D6">
            <w:pPr>
              <w:jc w:val="center"/>
              <w:rPr>
                <w:sz w:val="20"/>
                <w:szCs w:val="20"/>
              </w:rPr>
            </w:pPr>
            <w:r w:rsidRPr="00D03837">
              <w:rPr>
                <w:sz w:val="20"/>
                <w:szCs w:val="20"/>
              </w:rPr>
              <w:t>212</w:t>
            </w:r>
          </w:p>
        </w:tc>
        <w:tc>
          <w:tcPr>
            <w:tcW w:w="4422" w:type="dxa"/>
          </w:tcPr>
          <w:p w:rsidR="004C0592" w:rsidRPr="00D03837" w:rsidRDefault="004C0592" w:rsidP="00DD28D6">
            <w:pPr>
              <w:jc w:val="center"/>
              <w:rPr>
                <w:sz w:val="20"/>
                <w:szCs w:val="20"/>
              </w:rPr>
            </w:pPr>
            <w:r w:rsidRPr="00D03837">
              <w:rPr>
                <w:sz w:val="20"/>
                <w:szCs w:val="20"/>
              </w:rPr>
              <w:t>136</w:t>
            </w:r>
          </w:p>
        </w:tc>
      </w:tr>
    </w:tbl>
    <w:p w:rsidR="004C0592" w:rsidRPr="00D03837" w:rsidRDefault="004C0592" w:rsidP="004C0592">
      <w:pPr>
        <w:rPr>
          <w:sz w:val="20"/>
          <w:szCs w:val="20"/>
        </w:rPr>
      </w:pPr>
    </w:p>
    <w:p w:rsidR="004C0592" w:rsidRPr="00D03837" w:rsidRDefault="004C0592" w:rsidP="004C0592">
      <w:pPr>
        <w:ind w:firstLine="709"/>
        <w:jc w:val="both"/>
        <w:rPr>
          <w:sz w:val="20"/>
          <w:szCs w:val="20"/>
        </w:rPr>
      </w:pPr>
      <w:r w:rsidRPr="00D03837">
        <w:rPr>
          <w:sz w:val="20"/>
          <w:szCs w:val="20"/>
        </w:rPr>
        <w:t xml:space="preserve">Основное количество пожаров происходит в жилом секторе. Главной причиной пожаров является неосторожное, небрежное обращение с огнем (более 80 процентов произошедших пожаров). </w:t>
      </w:r>
    </w:p>
    <w:p w:rsidR="004C0592" w:rsidRPr="00D03837" w:rsidRDefault="004C0592" w:rsidP="004C0592">
      <w:pPr>
        <w:ind w:firstLine="709"/>
        <w:jc w:val="both"/>
        <w:rPr>
          <w:sz w:val="20"/>
          <w:szCs w:val="20"/>
        </w:rPr>
      </w:pPr>
      <w:r w:rsidRPr="00D03837">
        <w:rPr>
          <w:sz w:val="20"/>
          <w:szCs w:val="20"/>
        </w:rPr>
        <w:t xml:space="preserve">В Красноярском крае всеми видами пожарной охраны прикрыто лишь 38,5% населенных пунктов, жители которых могут рассчитывать на оперативную помощь пожарной охраны. </w:t>
      </w:r>
    </w:p>
    <w:p w:rsidR="004C0592" w:rsidRPr="00D03837" w:rsidRDefault="004C0592" w:rsidP="004C0592">
      <w:pPr>
        <w:ind w:firstLine="709"/>
        <w:jc w:val="both"/>
        <w:rPr>
          <w:sz w:val="20"/>
          <w:szCs w:val="20"/>
        </w:rPr>
      </w:pPr>
      <w:r w:rsidRPr="00D03837">
        <w:rPr>
          <w:sz w:val="20"/>
          <w:szCs w:val="20"/>
        </w:rPr>
        <w:t>Подавляющее большинство населенных пунктов поселения находится за пределами радиуса выезда подразделений пожарной охраны. Практически каждый пожар в населенных пунктах, удаленных от подразделений пожарной охраны, приводит к полному уничтожению объекта (жилого дома, фермы, зерносклада).</w:t>
      </w:r>
    </w:p>
    <w:p w:rsidR="004C0592" w:rsidRPr="00D03837" w:rsidRDefault="004C0592" w:rsidP="004C0592">
      <w:pPr>
        <w:ind w:firstLine="709"/>
        <w:jc w:val="both"/>
        <w:rPr>
          <w:sz w:val="20"/>
          <w:szCs w:val="20"/>
        </w:rPr>
      </w:pPr>
      <w:r w:rsidRPr="00D03837">
        <w:rPr>
          <w:sz w:val="20"/>
          <w:szCs w:val="20"/>
        </w:rPr>
        <w:t xml:space="preserve">Выполнение первичных мер пожарной безопасности на территории края сдерживается </w:t>
      </w:r>
      <w:proofErr w:type="spellStart"/>
      <w:r w:rsidRPr="00D03837">
        <w:rPr>
          <w:sz w:val="20"/>
          <w:szCs w:val="20"/>
        </w:rPr>
        <w:t>дотационностью</w:t>
      </w:r>
      <w:proofErr w:type="spellEnd"/>
      <w:r w:rsidRPr="00D03837">
        <w:rPr>
          <w:sz w:val="20"/>
          <w:szCs w:val="20"/>
        </w:rPr>
        <w:t xml:space="preserve"> сельских поселений и острой нехваткой средств. В рамках реализации краевой целевой программы «Обеспечение пожарной безопасности территории Красноярского края» на 2013–2025 годы сельские поселения края получали субсидии на выполнение первичных мер пожарной безопасности, включая приобретение противопожарного оборудования. </w:t>
      </w:r>
    </w:p>
    <w:p w:rsidR="004C0592" w:rsidRPr="00D03837" w:rsidRDefault="004C0592" w:rsidP="004C0592">
      <w:pPr>
        <w:ind w:firstLine="709"/>
        <w:jc w:val="both"/>
        <w:rPr>
          <w:sz w:val="20"/>
          <w:szCs w:val="20"/>
        </w:rPr>
      </w:pPr>
      <w:r w:rsidRPr="00D03837">
        <w:rPr>
          <w:sz w:val="20"/>
          <w:szCs w:val="20"/>
        </w:rPr>
        <w:t xml:space="preserve">На территории Каратузского сельсовета имеется 2 поселения, непосредственно </w:t>
      </w:r>
      <w:proofErr w:type="gramStart"/>
      <w:r w:rsidRPr="00D03837">
        <w:rPr>
          <w:sz w:val="20"/>
          <w:szCs w:val="20"/>
        </w:rPr>
        <w:t>примыкающий</w:t>
      </w:r>
      <w:proofErr w:type="gramEnd"/>
      <w:r w:rsidRPr="00D03837">
        <w:rPr>
          <w:sz w:val="20"/>
          <w:szCs w:val="20"/>
        </w:rPr>
        <w:t xml:space="preserve"> к лесным массивам. В случае возникновения лесных пожаров вблизи населенных пунктов этих сельсоветов не исключается вероятность перехода огня на жилые дома и хозяйственные постройки.</w:t>
      </w:r>
    </w:p>
    <w:p w:rsidR="004C0592" w:rsidRPr="00D03837" w:rsidRDefault="004C0592" w:rsidP="004C0592">
      <w:pPr>
        <w:ind w:firstLine="709"/>
        <w:jc w:val="both"/>
        <w:rPr>
          <w:sz w:val="20"/>
          <w:szCs w:val="20"/>
        </w:rPr>
      </w:pPr>
      <w:r w:rsidRPr="00D03837">
        <w:rPr>
          <w:sz w:val="20"/>
          <w:szCs w:val="20"/>
        </w:rPr>
        <w:t>Созданные органами местного самоуправления подразделения добровольной пожарной охраны финансируются по остаточному признаку и имеют очень низкую боевую готовность. Состав боевого расчета подразделений добровольной пожарной охраны состоит в среднем из 6 человек, а в некоторых случаях только из одного (водительский состав), что негативно сказывается на тушении пожаров.</w:t>
      </w:r>
    </w:p>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2.2. Основные цели и задачи, этапы и сроки выполнения Программы, целевые индикаторы</w:t>
      </w:r>
    </w:p>
    <w:p w:rsidR="004C0592" w:rsidRPr="00D03837" w:rsidRDefault="004C0592" w:rsidP="004C0592">
      <w:pPr>
        <w:ind w:firstLine="709"/>
        <w:jc w:val="both"/>
        <w:rPr>
          <w:sz w:val="20"/>
          <w:szCs w:val="20"/>
        </w:rPr>
      </w:pPr>
      <w:r w:rsidRPr="00D03837">
        <w:rPr>
          <w:sz w:val="20"/>
          <w:szCs w:val="20"/>
        </w:rPr>
        <w:t>Целью Подпрограммы является организация мероприятий по пожарной безопасности Каратузского сельсовета</w:t>
      </w:r>
    </w:p>
    <w:p w:rsidR="004C0592" w:rsidRPr="00D03837" w:rsidRDefault="004C0592" w:rsidP="004C0592">
      <w:pPr>
        <w:ind w:firstLine="709"/>
        <w:jc w:val="both"/>
        <w:rPr>
          <w:sz w:val="20"/>
          <w:szCs w:val="20"/>
        </w:rPr>
      </w:pPr>
      <w:r w:rsidRPr="00D03837">
        <w:rPr>
          <w:sz w:val="20"/>
          <w:szCs w:val="20"/>
        </w:rPr>
        <w:t>Достижение цели возможно при решении следующих задач:</w:t>
      </w:r>
    </w:p>
    <w:p w:rsidR="004C0592" w:rsidRPr="00D03837" w:rsidRDefault="004C0592" w:rsidP="004C0592">
      <w:pPr>
        <w:ind w:firstLine="709"/>
        <w:jc w:val="both"/>
        <w:rPr>
          <w:sz w:val="20"/>
          <w:szCs w:val="20"/>
        </w:rPr>
      </w:pPr>
      <w:r w:rsidRPr="00D03837">
        <w:rPr>
          <w:sz w:val="20"/>
          <w:szCs w:val="20"/>
        </w:rPr>
        <w:t>- улучшение системы пожарной безопасности на территории Каратузского сельсовета.</w:t>
      </w:r>
    </w:p>
    <w:p w:rsidR="004C0592" w:rsidRPr="00D03837" w:rsidRDefault="004C0592" w:rsidP="004C0592">
      <w:pPr>
        <w:ind w:firstLine="709"/>
        <w:jc w:val="both"/>
        <w:rPr>
          <w:sz w:val="20"/>
          <w:szCs w:val="20"/>
        </w:rPr>
      </w:pPr>
      <w:r w:rsidRPr="00D03837">
        <w:rPr>
          <w:sz w:val="20"/>
          <w:szCs w:val="20"/>
        </w:rPr>
        <w:t>Сроки исполнения программы – 2014–2025 годы.</w:t>
      </w:r>
    </w:p>
    <w:p w:rsidR="004C0592" w:rsidRPr="00D03837" w:rsidRDefault="004C0592" w:rsidP="004C0592">
      <w:pPr>
        <w:ind w:firstLine="709"/>
        <w:jc w:val="both"/>
        <w:rPr>
          <w:snapToGrid w:val="0"/>
          <w:sz w:val="20"/>
          <w:szCs w:val="20"/>
        </w:rPr>
      </w:pPr>
      <w:r w:rsidRPr="00D03837">
        <w:rPr>
          <w:snapToGrid w:val="0"/>
          <w:sz w:val="20"/>
          <w:szCs w:val="20"/>
        </w:rPr>
        <w:t>Для оценки хода реализации программы по годам предлагается система целевых индикаторов и показателей результативности:</w:t>
      </w:r>
    </w:p>
    <w:p w:rsidR="004C0592" w:rsidRPr="00D03837" w:rsidRDefault="004C0592" w:rsidP="004C0592">
      <w:pPr>
        <w:ind w:firstLine="709"/>
        <w:jc w:val="both"/>
        <w:rPr>
          <w:sz w:val="20"/>
          <w:szCs w:val="20"/>
        </w:rPr>
      </w:pPr>
      <w:r w:rsidRPr="00D03837">
        <w:rPr>
          <w:snapToGrid w:val="0"/>
          <w:sz w:val="20"/>
          <w:szCs w:val="20"/>
        </w:rPr>
        <w:t xml:space="preserve">1. </w:t>
      </w:r>
      <w:proofErr w:type="gramStart"/>
      <w:r w:rsidRPr="00D03837">
        <w:rPr>
          <w:sz w:val="20"/>
          <w:szCs w:val="20"/>
        </w:rPr>
        <w:t>Обеспечение населения Каратузского сельсовета первичными мерами пожарной безопасности в 2015 году составит 90,3%, в 2016 году – 90,5%, в 2017 году составит 95,6%, в 2018 году составит 97,1% от норматива, в 2019 году составит 97,2 % от норматива, в 2020 году составит 97,4 % от норматива, в 2021 году составит 97,5 % от норматива, в 2022 году составит  97,7 % от норматива, в 2022 году</w:t>
      </w:r>
      <w:proofErr w:type="gramEnd"/>
      <w:r w:rsidRPr="00D03837">
        <w:rPr>
          <w:sz w:val="20"/>
          <w:szCs w:val="20"/>
        </w:rPr>
        <w:t xml:space="preserve"> составит  97,8 % от норматива, в 2023 году составит  98,5 % от норматива, в 2024 году составит  99 % от норматива и в 2025 году составит  100 % от норматива</w:t>
      </w:r>
    </w:p>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2.3. Механизм реализации Подпрограммы</w:t>
      </w:r>
    </w:p>
    <w:p w:rsidR="004C0592" w:rsidRPr="00D03837" w:rsidRDefault="004C0592" w:rsidP="004C0592">
      <w:pPr>
        <w:ind w:firstLine="709"/>
        <w:jc w:val="both"/>
        <w:rPr>
          <w:sz w:val="20"/>
          <w:szCs w:val="20"/>
        </w:rPr>
      </w:pPr>
      <w:r w:rsidRPr="00D03837">
        <w:rPr>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4C0592" w:rsidRPr="00D03837" w:rsidRDefault="004C0592" w:rsidP="004C0592">
      <w:pPr>
        <w:ind w:firstLine="709"/>
        <w:jc w:val="both"/>
        <w:rPr>
          <w:sz w:val="20"/>
          <w:szCs w:val="20"/>
        </w:rPr>
      </w:pPr>
      <w:r w:rsidRPr="00D03837">
        <w:rPr>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4C0592" w:rsidRPr="00D03837" w:rsidRDefault="004C0592" w:rsidP="004C0592">
      <w:pPr>
        <w:ind w:firstLine="709"/>
        <w:jc w:val="both"/>
        <w:rPr>
          <w:sz w:val="20"/>
          <w:szCs w:val="20"/>
        </w:rPr>
      </w:pPr>
      <w:r w:rsidRPr="00D03837">
        <w:rPr>
          <w:sz w:val="20"/>
          <w:szCs w:val="20"/>
        </w:rPr>
        <w:t>Общее руководство за реализацией мероприятий Подпрограммы осуществляет Глава Каратузского сельсовета.</w:t>
      </w:r>
    </w:p>
    <w:p w:rsidR="004C0592" w:rsidRPr="00D03837" w:rsidRDefault="004C0592" w:rsidP="004C0592">
      <w:pPr>
        <w:ind w:firstLine="709"/>
        <w:jc w:val="both"/>
        <w:rPr>
          <w:sz w:val="20"/>
          <w:szCs w:val="20"/>
        </w:rPr>
      </w:pPr>
      <w:proofErr w:type="gramStart"/>
      <w:r w:rsidRPr="00D03837">
        <w:rPr>
          <w:sz w:val="20"/>
          <w:szCs w:val="20"/>
        </w:rPr>
        <w:t>Контроль за</w:t>
      </w:r>
      <w:proofErr w:type="gramEnd"/>
      <w:r w:rsidRPr="00D03837">
        <w:rPr>
          <w:sz w:val="20"/>
          <w:szCs w:val="20"/>
        </w:rPr>
        <w:t xml:space="preserve"> целевым использованием выделенных бюджетных средств осуществляет МБУ «</w:t>
      </w:r>
      <w:proofErr w:type="spellStart"/>
      <w:r w:rsidRPr="00D03837">
        <w:rPr>
          <w:sz w:val="20"/>
          <w:szCs w:val="20"/>
        </w:rPr>
        <w:t>Каратузская</w:t>
      </w:r>
      <w:proofErr w:type="spellEnd"/>
      <w:r w:rsidRPr="00D03837">
        <w:rPr>
          <w:sz w:val="20"/>
          <w:szCs w:val="20"/>
        </w:rPr>
        <w:t xml:space="preserve"> сельская централизованная бухгалтерия».</w:t>
      </w:r>
    </w:p>
    <w:p w:rsidR="004C0592" w:rsidRPr="00D03837" w:rsidRDefault="004C0592" w:rsidP="004C0592">
      <w:pPr>
        <w:ind w:firstLine="709"/>
        <w:jc w:val="both"/>
        <w:rPr>
          <w:sz w:val="20"/>
          <w:szCs w:val="20"/>
        </w:rPr>
      </w:pPr>
      <w:r w:rsidRPr="00D03837">
        <w:rPr>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4C0592" w:rsidRPr="00D03837" w:rsidRDefault="004C0592" w:rsidP="004C0592">
      <w:pPr>
        <w:ind w:firstLine="709"/>
        <w:jc w:val="both"/>
        <w:rPr>
          <w:sz w:val="20"/>
          <w:szCs w:val="20"/>
        </w:rPr>
      </w:pPr>
      <w:r w:rsidRPr="00D03837">
        <w:rPr>
          <w:sz w:val="20"/>
          <w:szCs w:val="2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4C0592" w:rsidRPr="00D03837" w:rsidRDefault="004C0592" w:rsidP="004C0592">
      <w:pPr>
        <w:ind w:firstLine="709"/>
        <w:jc w:val="both"/>
        <w:rPr>
          <w:sz w:val="20"/>
          <w:szCs w:val="20"/>
        </w:rPr>
      </w:pPr>
      <w:r w:rsidRPr="00D03837">
        <w:rPr>
          <w:sz w:val="20"/>
          <w:szCs w:val="20"/>
        </w:rPr>
        <w:t>Механизм реализации подпрограммы включает в себя:</w:t>
      </w:r>
    </w:p>
    <w:p w:rsidR="004C0592" w:rsidRPr="00D03837" w:rsidRDefault="004C0592" w:rsidP="004C0592">
      <w:pPr>
        <w:ind w:firstLine="709"/>
        <w:jc w:val="both"/>
        <w:rPr>
          <w:sz w:val="20"/>
          <w:szCs w:val="20"/>
        </w:rPr>
      </w:pPr>
      <w:r w:rsidRPr="00D03837">
        <w:rPr>
          <w:sz w:val="20"/>
          <w:szCs w:val="20"/>
        </w:rPr>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 xml:space="preserve">2.4. Управление Подпрограммой и </w:t>
      </w:r>
      <w:proofErr w:type="gramStart"/>
      <w:r w:rsidRPr="00D03837">
        <w:rPr>
          <w:b/>
          <w:sz w:val="20"/>
          <w:szCs w:val="20"/>
        </w:rPr>
        <w:t>контроль за</w:t>
      </w:r>
      <w:proofErr w:type="gramEnd"/>
      <w:r w:rsidRPr="00D03837">
        <w:rPr>
          <w:b/>
          <w:sz w:val="20"/>
          <w:szCs w:val="20"/>
        </w:rPr>
        <w:t xml:space="preserve"> ходом ее выполнения</w:t>
      </w:r>
    </w:p>
    <w:p w:rsidR="004C0592" w:rsidRPr="00D03837" w:rsidRDefault="004C0592" w:rsidP="004C0592">
      <w:pPr>
        <w:ind w:firstLine="709"/>
        <w:jc w:val="both"/>
        <w:rPr>
          <w:sz w:val="20"/>
          <w:szCs w:val="20"/>
        </w:rPr>
      </w:pPr>
      <w:r w:rsidRPr="00D03837">
        <w:rPr>
          <w:sz w:val="20"/>
          <w:szCs w:val="20"/>
        </w:rPr>
        <w:t xml:space="preserve">Текущее управление реализацией Подпрограммы осуществляет администрация сельсовета. </w:t>
      </w:r>
    </w:p>
    <w:p w:rsidR="004C0592" w:rsidRPr="00D03837" w:rsidRDefault="004C0592" w:rsidP="004C0592">
      <w:pPr>
        <w:ind w:firstLine="709"/>
        <w:jc w:val="both"/>
        <w:rPr>
          <w:sz w:val="20"/>
          <w:szCs w:val="20"/>
        </w:rPr>
      </w:pPr>
      <w:r w:rsidRPr="00D03837">
        <w:rPr>
          <w:sz w:val="20"/>
          <w:szCs w:val="20"/>
        </w:rPr>
        <w:t>Администрация осуществляет:</w:t>
      </w:r>
    </w:p>
    <w:p w:rsidR="004C0592" w:rsidRPr="00D03837" w:rsidRDefault="004C0592" w:rsidP="00A9602A">
      <w:pPr>
        <w:numPr>
          <w:ilvl w:val="0"/>
          <w:numId w:val="22"/>
        </w:numPr>
        <w:jc w:val="both"/>
        <w:rPr>
          <w:sz w:val="20"/>
          <w:szCs w:val="20"/>
        </w:rPr>
      </w:pPr>
      <w:r w:rsidRPr="00D03837">
        <w:rPr>
          <w:sz w:val="20"/>
          <w:szCs w:val="20"/>
        </w:rPr>
        <w:t xml:space="preserve">организацию выполнения мероприятий Подпрограммы; </w:t>
      </w:r>
    </w:p>
    <w:p w:rsidR="004C0592" w:rsidRPr="00D03837" w:rsidRDefault="004C0592" w:rsidP="00A9602A">
      <w:pPr>
        <w:numPr>
          <w:ilvl w:val="0"/>
          <w:numId w:val="22"/>
        </w:numPr>
        <w:jc w:val="both"/>
        <w:rPr>
          <w:sz w:val="20"/>
          <w:szCs w:val="20"/>
        </w:rPr>
      </w:pPr>
      <w:r w:rsidRPr="00D03837">
        <w:rPr>
          <w:sz w:val="20"/>
          <w:szCs w:val="20"/>
        </w:rPr>
        <w:t xml:space="preserve">подготовку и представление в администрацию Каратузского района </w:t>
      </w:r>
      <w:r w:rsidRPr="00D03837">
        <w:rPr>
          <w:sz w:val="20"/>
          <w:szCs w:val="20"/>
        </w:rPr>
        <w:br/>
        <w:t xml:space="preserve">и ежегодно докладывает об исполнении Подпрограммы. </w:t>
      </w:r>
    </w:p>
    <w:p w:rsidR="004C0592" w:rsidRPr="00D03837" w:rsidRDefault="004C0592" w:rsidP="00A9602A">
      <w:pPr>
        <w:numPr>
          <w:ilvl w:val="0"/>
          <w:numId w:val="22"/>
        </w:numPr>
        <w:jc w:val="both"/>
        <w:rPr>
          <w:sz w:val="20"/>
          <w:szCs w:val="20"/>
        </w:rPr>
      </w:pPr>
      <w:r w:rsidRPr="00D03837">
        <w:rPr>
          <w:sz w:val="20"/>
          <w:szCs w:val="20"/>
        </w:rPr>
        <w:t>подготовку предложений по корректировке Подпрограммы;</w:t>
      </w:r>
    </w:p>
    <w:p w:rsidR="004C0592" w:rsidRPr="00D03837" w:rsidRDefault="004C0592" w:rsidP="00A9602A">
      <w:pPr>
        <w:numPr>
          <w:ilvl w:val="0"/>
          <w:numId w:val="22"/>
        </w:numPr>
        <w:jc w:val="both"/>
        <w:rPr>
          <w:sz w:val="20"/>
          <w:szCs w:val="20"/>
        </w:rPr>
      </w:pPr>
      <w:r w:rsidRPr="00D03837">
        <w:rPr>
          <w:sz w:val="20"/>
          <w:szCs w:val="20"/>
        </w:rPr>
        <w:t>контроль своевременного выполнения в полном объеме основных мероприятий Подпрограммы.</w:t>
      </w:r>
    </w:p>
    <w:p w:rsidR="004C0592" w:rsidRPr="00D03837" w:rsidRDefault="004C0592" w:rsidP="004C0592">
      <w:pPr>
        <w:ind w:firstLine="709"/>
        <w:jc w:val="both"/>
        <w:rPr>
          <w:sz w:val="20"/>
          <w:szCs w:val="20"/>
        </w:rPr>
      </w:pPr>
      <w:r w:rsidRPr="00D03837">
        <w:rPr>
          <w:sz w:val="20"/>
          <w:szCs w:val="20"/>
        </w:rPr>
        <w:t>Контроль за эффективным и целевым использованием средств, выделяемых на реализацию Подпрограммы, осуществляют администрация сельсовета и финансовое управление Каратузского района.</w:t>
      </w:r>
    </w:p>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2.5. Оценка социально-экономической эффективности</w:t>
      </w:r>
    </w:p>
    <w:p w:rsidR="004C0592" w:rsidRPr="00D03837" w:rsidRDefault="004C0592" w:rsidP="004C0592">
      <w:pPr>
        <w:ind w:firstLine="709"/>
        <w:jc w:val="both"/>
        <w:rPr>
          <w:sz w:val="20"/>
          <w:szCs w:val="20"/>
        </w:rPr>
      </w:pPr>
      <w:r w:rsidRPr="00D03837">
        <w:rPr>
          <w:sz w:val="20"/>
          <w:szCs w:val="20"/>
        </w:rPr>
        <w:t xml:space="preserve">Реализация подпрограммных мероприятий обеспечит сокращение потерь от пожаров в населенных пунктах сельсовета, уменьшит количество людей, погибших и травмированных при пожарах. Повысится эффективность защиты сельских населенных пунктов края от пожаров. </w:t>
      </w:r>
    </w:p>
    <w:p w:rsidR="004C0592" w:rsidRPr="00D03837" w:rsidRDefault="004C0592" w:rsidP="004C0592">
      <w:pPr>
        <w:ind w:firstLine="709"/>
        <w:jc w:val="both"/>
        <w:rPr>
          <w:sz w:val="20"/>
          <w:szCs w:val="20"/>
        </w:rPr>
      </w:pPr>
      <w:r w:rsidRPr="00D03837">
        <w:rPr>
          <w:sz w:val="20"/>
          <w:szCs w:val="20"/>
        </w:rPr>
        <w:t xml:space="preserve">Первичными мерами пожарной безопасности будут охвачены все населенные пункты сельсовета. </w:t>
      </w:r>
    </w:p>
    <w:p w:rsidR="004C0592" w:rsidRPr="00D03837" w:rsidRDefault="004C0592" w:rsidP="004C0592">
      <w:pPr>
        <w:ind w:firstLine="709"/>
        <w:jc w:val="both"/>
        <w:rPr>
          <w:sz w:val="20"/>
          <w:szCs w:val="20"/>
        </w:rPr>
      </w:pPr>
      <w:r w:rsidRPr="00D03837">
        <w:rPr>
          <w:sz w:val="20"/>
          <w:szCs w:val="20"/>
        </w:rPr>
        <w:t>В 2017 году будет проложено 13,2 Га минерализованных полос, в 2014-2025 годах обеспечен уход за ними.</w:t>
      </w:r>
    </w:p>
    <w:p w:rsidR="004C0592" w:rsidRPr="00D03837" w:rsidRDefault="004C0592" w:rsidP="004C0592">
      <w:pPr>
        <w:rPr>
          <w:sz w:val="20"/>
          <w:szCs w:val="20"/>
        </w:rPr>
      </w:pPr>
    </w:p>
    <w:p w:rsidR="004C0592" w:rsidRPr="00D03837" w:rsidRDefault="004C0592" w:rsidP="004C0592">
      <w:pPr>
        <w:jc w:val="center"/>
        <w:rPr>
          <w:b/>
          <w:sz w:val="20"/>
          <w:szCs w:val="20"/>
        </w:rPr>
      </w:pPr>
      <w:r w:rsidRPr="00D03837">
        <w:rPr>
          <w:b/>
          <w:sz w:val="20"/>
          <w:szCs w:val="20"/>
        </w:rPr>
        <w:t>2.6. Мероприятия подпрограммы</w:t>
      </w:r>
    </w:p>
    <w:p w:rsidR="004C0592" w:rsidRPr="00D03837" w:rsidRDefault="004C0592" w:rsidP="004C0592">
      <w:pPr>
        <w:jc w:val="right"/>
        <w:rPr>
          <w:sz w:val="20"/>
          <w:szCs w:val="20"/>
        </w:rPr>
      </w:pPr>
      <w:r w:rsidRPr="00D03837">
        <w:rPr>
          <w:sz w:val="20"/>
          <w:szCs w:val="20"/>
        </w:rPr>
        <w:t>тыс. руб.</w:t>
      </w:r>
    </w:p>
    <w:tbl>
      <w:tblPr>
        <w:tblW w:w="10698" w:type="dxa"/>
        <w:tblInd w:w="108" w:type="dxa"/>
        <w:tblLayout w:type="fixed"/>
        <w:tblLook w:val="04A0" w:firstRow="1" w:lastRow="0" w:firstColumn="1" w:lastColumn="0" w:noHBand="0" w:noVBand="1"/>
      </w:tblPr>
      <w:tblGrid>
        <w:gridCol w:w="567"/>
        <w:gridCol w:w="3969"/>
        <w:gridCol w:w="992"/>
        <w:gridCol w:w="851"/>
        <w:gridCol w:w="992"/>
        <w:gridCol w:w="992"/>
        <w:gridCol w:w="851"/>
        <w:gridCol w:w="708"/>
        <w:gridCol w:w="776"/>
      </w:tblGrid>
      <w:tr w:rsidR="004C0592" w:rsidRPr="00D03837" w:rsidTr="00BB39AC">
        <w:trPr>
          <w:trHeight w:val="528"/>
        </w:trPr>
        <w:tc>
          <w:tcPr>
            <w:tcW w:w="567" w:type="dxa"/>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 xml:space="preserve">№ </w:t>
            </w:r>
            <w:proofErr w:type="gramStart"/>
            <w:r w:rsidRPr="00D03837">
              <w:rPr>
                <w:color w:val="000000"/>
                <w:sz w:val="20"/>
                <w:szCs w:val="20"/>
              </w:rPr>
              <w:t>п</w:t>
            </w:r>
            <w:proofErr w:type="gramEnd"/>
            <w:r w:rsidRPr="00D03837">
              <w:rPr>
                <w:color w:val="000000"/>
                <w:sz w:val="20"/>
                <w:szCs w:val="20"/>
              </w:rPr>
              <w:t>/п</w:t>
            </w:r>
          </w:p>
        </w:tc>
        <w:tc>
          <w:tcPr>
            <w:tcW w:w="3969"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Мероприятия</w:t>
            </w:r>
          </w:p>
        </w:tc>
        <w:tc>
          <w:tcPr>
            <w:tcW w:w="992"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2014-2020</w:t>
            </w:r>
          </w:p>
        </w:tc>
        <w:tc>
          <w:tcPr>
            <w:tcW w:w="851"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2021</w:t>
            </w:r>
          </w:p>
        </w:tc>
        <w:tc>
          <w:tcPr>
            <w:tcW w:w="992"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2022</w:t>
            </w:r>
          </w:p>
        </w:tc>
        <w:tc>
          <w:tcPr>
            <w:tcW w:w="992"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2023</w:t>
            </w:r>
          </w:p>
        </w:tc>
        <w:tc>
          <w:tcPr>
            <w:tcW w:w="851"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2024</w:t>
            </w:r>
          </w:p>
        </w:tc>
        <w:tc>
          <w:tcPr>
            <w:tcW w:w="708" w:type="dxa"/>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2025</w:t>
            </w:r>
          </w:p>
        </w:tc>
        <w:tc>
          <w:tcPr>
            <w:tcW w:w="776" w:type="dxa"/>
            <w:tcBorders>
              <w:top w:val="single" w:sz="4" w:space="0" w:color="auto"/>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Итого</w:t>
            </w:r>
          </w:p>
        </w:tc>
      </w:tr>
      <w:tr w:rsidR="004C0592" w:rsidRPr="00D03837" w:rsidTr="00BB39AC">
        <w:trPr>
          <w:trHeight w:val="52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1</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Обслуживание автоматических установок пожарной сигнализации</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267,30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32,25</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40,79</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415,65</w:t>
            </w:r>
          </w:p>
        </w:tc>
      </w:tr>
      <w:tr w:rsidR="004C0592" w:rsidRPr="00D03837" w:rsidTr="00BB39AC">
        <w:trPr>
          <w:trHeight w:val="792"/>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2</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Устройство минерализованных защитных противопожарных полос, в том числе: приобретение ГСМ</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86,76</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25,98</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45,98</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158,72</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3</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Приобретение ранцевых огнетушителей</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40,50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23,160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63,66</w:t>
            </w:r>
          </w:p>
        </w:tc>
      </w:tr>
      <w:tr w:rsidR="004C0592" w:rsidRPr="00D03837" w:rsidTr="00BB39AC">
        <w:trPr>
          <w:trHeight w:val="52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4</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Приобретение информационных и обучающих материалов</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68,49</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6,00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74,49</w:t>
            </w:r>
          </w:p>
        </w:tc>
      </w:tr>
      <w:tr w:rsidR="004C0592" w:rsidRPr="00D03837" w:rsidTr="00BB39AC">
        <w:trPr>
          <w:trHeight w:val="792"/>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5</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Материальное стимулирование работы добровольных пожарных за участие в профилактике и тушении пожаров</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461,34</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120,00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120,00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701,34</w:t>
            </w:r>
          </w:p>
        </w:tc>
      </w:tr>
      <w:tr w:rsidR="004C0592" w:rsidRPr="00D03837" w:rsidTr="00BB39AC">
        <w:trPr>
          <w:trHeight w:val="52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6</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Добровольное медицинское страхование по программе «</w:t>
            </w:r>
            <w:proofErr w:type="spellStart"/>
            <w:r w:rsidRPr="00D03837">
              <w:rPr>
                <w:color w:val="000000"/>
                <w:sz w:val="20"/>
                <w:szCs w:val="20"/>
              </w:rPr>
              <w:t>Антиклещ</w:t>
            </w:r>
            <w:proofErr w:type="spellEnd"/>
            <w:r w:rsidRPr="00D03837">
              <w:rPr>
                <w:color w:val="000000"/>
                <w:sz w:val="20"/>
                <w:szCs w:val="20"/>
              </w:rPr>
              <w:t>» добровольных пожарных</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31,20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31,20</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7</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Приобретение огнетушителей ОП-8</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14,59</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14,59</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9</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Приобретение оборудования</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720,8</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438,15</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w:t>
            </w:r>
          </w:p>
        </w:tc>
        <w:tc>
          <w:tcPr>
            <w:tcW w:w="9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w:t>
            </w:r>
          </w:p>
        </w:tc>
        <w:tc>
          <w:tcPr>
            <w:tcW w:w="8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1158,95</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vAlign w:val="center"/>
          </w:tcPr>
          <w:p w:rsidR="004C0592" w:rsidRPr="00D03837" w:rsidRDefault="004C0592" w:rsidP="00DD28D6">
            <w:pPr>
              <w:jc w:val="right"/>
              <w:rPr>
                <w:color w:val="000000"/>
                <w:sz w:val="20"/>
                <w:szCs w:val="20"/>
              </w:rPr>
            </w:pPr>
            <w:r w:rsidRPr="00D03837">
              <w:rPr>
                <w:color w:val="000000"/>
                <w:sz w:val="20"/>
                <w:szCs w:val="20"/>
              </w:rPr>
              <w:t>10</w:t>
            </w:r>
          </w:p>
        </w:tc>
        <w:tc>
          <w:tcPr>
            <w:tcW w:w="3969" w:type="dxa"/>
            <w:tcBorders>
              <w:top w:val="nil"/>
              <w:left w:val="nil"/>
              <w:bottom w:val="single" w:sz="4" w:space="0" w:color="auto"/>
              <w:right w:val="single" w:sz="4" w:space="0" w:color="auto"/>
            </w:tcBorders>
            <w:vAlign w:val="center"/>
          </w:tcPr>
          <w:p w:rsidR="004C0592" w:rsidRPr="00D03837" w:rsidRDefault="004C0592" w:rsidP="00DD28D6">
            <w:pPr>
              <w:rPr>
                <w:color w:val="000000"/>
                <w:sz w:val="20"/>
                <w:szCs w:val="20"/>
              </w:rPr>
            </w:pPr>
            <w:r w:rsidRPr="00D03837">
              <w:rPr>
                <w:color w:val="000000"/>
                <w:sz w:val="20"/>
                <w:szCs w:val="20"/>
              </w:rPr>
              <w:t>Приобретение навесного почвообрабатывающего орудия для создания минерализованных полос</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394,179</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394,179</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vAlign w:val="center"/>
          </w:tcPr>
          <w:p w:rsidR="004C0592" w:rsidRPr="00D03837" w:rsidRDefault="004C0592" w:rsidP="00DD28D6">
            <w:pPr>
              <w:jc w:val="right"/>
              <w:rPr>
                <w:color w:val="000000"/>
                <w:sz w:val="20"/>
                <w:szCs w:val="20"/>
              </w:rPr>
            </w:pPr>
            <w:r w:rsidRPr="00D03837">
              <w:rPr>
                <w:color w:val="000000"/>
                <w:sz w:val="20"/>
                <w:szCs w:val="20"/>
              </w:rPr>
              <w:t>11</w:t>
            </w:r>
          </w:p>
        </w:tc>
        <w:tc>
          <w:tcPr>
            <w:tcW w:w="3969" w:type="dxa"/>
            <w:tcBorders>
              <w:top w:val="nil"/>
              <w:left w:val="nil"/>
              <w:bottom w:val="single" w:sz="4" w:space="0" w:color="auto"/>
              <w:right w:val="single" w:sz="4" w:space="0" w:color="auto"/>
            </w:tcBorders>
            <w:vAlign w:val="center"/>
          </w:tcPr>
          <w:p w:rsidR="004C0592" w:rsidRPr="00D03837" w:rsidRDefault="004C0592" w:rsidP="00DD28D6">
            <w:pPr>
              <w:rPr>
                <w:color w:val="000000"/>
                <w:sz w:val="20"/>
                <w:szCs w:val="20"/>
              </w:rPr>
            </w:pPr>
            <w:r w:rsidRPr="00D03837">
              <w:rPr>
                <w:color w:val="000000"/>
                <w:sz w:val="20"/>
                <w:szCs w:val="20"/>
              </w:rPr>
              <w:t>Приобретение специального кустореза для уборки сухой растительности и покоса травы на землях общего пользования</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25,00</w:t>
            </w:r>
          </w:p>
        </w:tc>
        <w:tc>
          <w:tcPr>
            <w:tcW w:w="992"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708"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0,00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jc w:val="center"/>
              <w:rPr>
                <w:color w:val="000000"/>
                <w:sz w:val="20"/>
                <w:szCs w:val="20"/>
              </w:rPr>
            </w:pPr>
            <w:r w:rsidRPr="00D03837">
              <w:rPr>
                <w:color w:val="000000"/>
                <w:sz w:val="20"/>
                <w:szCs w:val="20"/>
              </w:rPr>
              <w:t>25,00</w:t>
            </w:r>
          </w:p>
        </w:tc>
      </w:tr>
      <w:tr w:rsidR="004C0592" w:rsidRPr="00D03837" w:rsidTr="00BB39AC">
        <w:trPr>
          <w:trHeight w:val="288"/>
        </w:trPr>
        <w:tc>
          <w:tcPr>
            <w:tcW w:w="567" w:type="dxa"/>
            <w:tcBorders>
              <w:top w:val="nil"/>
              <w:left w:val="single" w:sz="4" w:space="0" w:color="auto"/>
              <w:bottom w:val="single" w:sz="4" w:space="0" w:color="auto"/>
              <w:right w:val="single" w:sz="4" w:space="0" w:color="auto"/>
            </w:tcBorders>
            <w:noWrap/>
            <w:vAlign w:val="bottom"/>
            <w:hideMark/>
          </w:tcPr>
          <w:p w:rsidR="004C0592" w:rsidRPr="00D03837" w:rsidRDefault="004C0592" w:rsidP="00DD28D6">
            <w:pPr>
              <w:rPr>
                <w:color w:val="000000"/>
                <w:sz w:val="20"/>
                <w:szCs w:val="20"/>
              </w:rPr>
            </w:pPr>
            <w:r w:rsidRPr="00D03837">
              <w:rPr>
                <w:color w:val="000000"/>
                <w:sz w:val="20"/>
                <w:szCs w:val="20"/>
              </w:rPr>
              <w:t> </w:t>
            </w:r>
          </w:p>
        </w:tc>
        <w:tc>
          <w:tcPr>
            <w:tcW w:w="3969"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 ИТОГО:</w:t>
            </w:r>
          </w:p>
        </w:tc>
        <w:tc>
          <w:tcPr>
            <w:tcW w:w="992" w:type="dxa"/>
            <w:tcBorders>
              <w:top w:val="nil"/>
              <w:left w:val="nil"/>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1690,98</w:t>
            </w:r>
          </w:p>
        </w:tc>
        <w:tc>
          <w:tcPr>
            <w:tcW w:w="851" w:type="dxa"/>
            <w:tcBorders>
              <w:top w:val="nil"/>
              <w:left w:val="nil"/>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622,38</w:t>
            </w:r>
          </w:p>
        </w:tc>
        <w:tc>
          <w:tcPr>
            <w:tcW w:w="992" w:type="dxa"/>
            <w:tcBorders>
              <w:top w:val="nil"/>
              <w:left w:val="nil"/>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647,019</w:t>
            </w:r>
          </w:p>
        </w:tc>
        <w:tc>
          <w:tcPr>
            <w:tcW w:w="992" w:type="dxa"/>
            <w:tcBorders>
              <w:top w:val="nil"/>
              <w:left w:val="nil"/>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38,70</w:t>
            </w:r>
          </w:p>
        </w:tc>
        <w:tc>
          <w:tcPr>
            <w:tcW w:w="851" w:type="dxa"/>
            <w:tcBorders>
              <w:top w:val="nil"/>
              <w:left w:val="nil"/>
              <w:bottom w:val="single" w:sz="4" w:space="0" w:color="auto"/>
              <w:right w:val="single" w:sz="4" w:space="0" w:color="auto"/>
            </w:tcBorders>
            <w:noWrap/>
            <w:vAlign w:val="bottom"/>
            <w:hideMark/>
          </w:tcPr>
          <w:p w:rsidR="004C0592" w:rsidRPr="00D03837" w:rsidRDefault="004C0592" w:rsidP="00DD28D6">
            <w:pPr>
              <w:jc w:val="right"/>
              <w:rPr>
                <w:color w:val="000000"/>
                <w:sz w:val="20"/>
                <w:szCs w:val="20"/>
              </w:rPr>
            </w:pPr>
            <w:r w:rsidRPr="00D03837">
              <w:rPr>
                <w:color w:val="000000"/>
                <w:sz w:val="20"/>
                <w:szCs w:val="20"/>
              </w:rPr>
              <w:t>38,70</w:t>
            </w:r>
          </w:p>
        </w:tc>
        <w:tc>
          <w:tcPr>
            <w:tcW w:w="708"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776" w:type="dxa"/>
            <w:tcBorders>
              <w:top w:val="nil"/>
              <w:left w:val="nil"/>
              <w:bottom w:val="single" w:sz="4" w:space="0" w:color="auto"/>
              <w:right w:val="single" w:sz="4" w:space="0" w:color="auto"/>
            </w:tcBorders>
            <w:vAlign w:val="center"/>
          </w:tcPr>
          <w:p w:rsidR="004C0592" w:rsidRPr="00D03837" w:rsidRDefault="004C0592" w:rsidP="00DD28D6">
            <w:pPr>
              <w:rPr>
                <w:color w:val="000000"/>
                <w:sz w:val="20"/>
                <w:szCs w:val="20"/>
              </w:rPr>
            </w:pPr>
          </w:p>
        </w:tc>
      </w:tr>
    </w:tbl>
    <w:p w:rsidR="004C0592" w:rsidRPr="00D03837" w:rsidRDefault="004C0592" w:rsidP="004C0592">
      <w:pPr>
        <w:jc w:val="right"/>
        <w:rPr>
          <w:sz w:val="20"/>
          <w:szCs w:val="20"/>
        </w:rPr>
      </w:pPr>
    </w:p>
    <w:p w:rsidR="004C0592" w:rsidRPr="00D03837" w:rsidRDefault="004C0592" w:rsidP="004C0592">
      <w:pPr>
        <w:jc w:val="center"/>
        <w:rPr>
          <w:rStyle w:val="afe"/>
          <w:sz w:val="20"/>
          <w:szCs w:val="20"/>
        </w:rPr>
      </w:pPr>
      <w:r w:rsidRPr="00D03837">
        <w:rPr>
          <w:rStyle w:val="afe"/>
          <w:sz w:val="20"/>
          <w:szCs w:val="20"/>
        </w:rPr>
        <w:t>2.7. Обоснование финансовых, материальных и трудовых затрат (ресурсное обеспечение подпрограммы)</w:t>
      </w:r>
    </w:p>
    <w:p w:rsidR="004C0592" w:rsidRPr="00D03837" w:rsidRDefault="004C0592" w:rsidP="004C0592">
      <w:pPr>
        <w:ind w:firstLine="709"/>
        <w:jc w:val="both"/>
        <w:rPr>
          <w:sz w:val="20"/>
          <w:szCs w:val="20"/>
        </w:rPr>
      </w:pPr>
      <w:r w:rsidRPr="00D03837">
        <w:rPr>
          <w:sz w:val="20"/>
          <w:szCs w:val="20"/>
        </w:rPr>
        <w:t>Финансирование Подпрограммы предполагается осуществлять за счет сре</w:t>
      </w:r>
      <w:proofErr w:type="gramStart"/>
      <w:r w:rsidRPr="00D03837">
        <w:rPr>
          <w:sz w:val="20"/>
          <w:szCs w:val="20"/>
        </w:rPr>
        <w:t>дств кр</w:t>
      </w:r>
      <w:proofErr w:type="gramEnd"/>
      <w:r w:rsidRPr="00D03837">
        <w:rPr>
          <w:sz w:val="20"/>
          <w:szCs w:val="20"/>
        </w:rPr>
        <w:t xml:space="preserve">аевого бюджета с </w:t>
      </w:r>
      <w:proofErr w:type="spellStart"/>
      <w:r w:rsidRPr="00D03837">
        <w:rPr>
          <w:sz w:val="20"/>
          <w:szCs w:val="20"/>
        </w:rPr>
        <w:t>софинансированием</w:t>
      </w:r>
      <w:proofErr w:type="spellEnd"/>
      <w:r w:rsidRPr="00D03837">
        <w:rPr>
          <w:sz w:val="20"/>
          <w:szCs w:val="20"/>
        </w:rPr>
        <w:t xml:space="preserve"> из местного бюджета.</w:t>
      </w:r>
    </w:p>
    <w:p w:rsidR="004C0592" w:rsidRPr="00D03837" w:rsidRDefault="004C0592" w:rsidP="004C0592">
      <w:pPr>
        <w:ind w:firstLine="709"/>
        <w:jc w:val="both"/>
        <w:rPr>
          <w:sz w:val="20"/>
          <w:szCs w:val="20"/>
        </w:rPr>
      </w:pPr>
      <w:r w:rsidRPr="00D03837">
        <w:rPr>
          <w:sz w:val="20"/>
          <w:szCs w:val="20"/>
        </w:rPr>
        <w:t>Для реализации программных мероприятий необходимо средств местного бюджета 753,38 тыс. рублей, в том числе по годам:</w:t>
      </w:r>
    </w:p>
    <w:tbl>
      <w:tblPr>
        <w:tblW w:w="62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66"/>
        <w:gridCol w:w="793"/>
        <w:gridCol w:w="709"/>
        <w:gridCol w:w="708"/>
        <w:gridCol w:w="709"/>
        <w:gridCol w:w="709"/>
        <w:gridCol w:w="911"/>
      </w:tblGrid>
      <w:tr w:rsidR="004C0592" w:rsidRPr="00D03837" w:rsidTr="00BB39AC">
        <w:trPr>
          <w:trHeight w:val="300"/>
          <w:jc w:val="center"/>
        </w:trPr>
        <w:tc>
          <w:tcPr>
            <w:tcW w:w="993" w:type="dxa"/>
            <w:vAlign w:val="center"/>
            <w:hideMark/>
          </w:tcPr>
          <w:p w:rsidR="004C0592" w:rsidRPr="00D03837" w:rsidRDefault="004C0592" w:rsidP="00DD28D6">
            <w:pPr>
              <w:rPr>
                <w:color w:val="000000"/>
                <w:sz w:val="20"/>
                <w:szCs w:val="20"/>
              </w:rPr>
            </w:pPr>
            <w:r w:rsidRPr="00D03837">
              <w:rPr>
                <w:color w:val="000000"/>
                <w:sz w:val="20"/>
                <w:szCs w:val="20"/>
              </w:rPr>
              <w:t> </w:t>
            </w:r>
          </w:p>
        </w:tc>
        <w:tc>
          <w:tcPr>
            <w:tcW w:w="766" w:type="dxa"/>
            <w:vAlign w:val="center"/>
            <w:hideMark/>
          </w:tcPr>
          <w:p w:rsidR="004C0592" w:rsidRPr="00D03837" w:rsidRDefault="004C0592" w:rsidP="00DD28D6">
            <w:pPr>
              <w:jc w:val="center"/>
              <w:rPr>
                <w:color w:val="000000"/>
                <w:sz w:val="20"/>
                <w:szCs w:val="20"/>
              </w:rPr>
            </w:pPr>
            <w:r w:rsidRPr="00D03837">
              <w:rPr>
                <w:color w:val="000000"/>
                <w:sz w:val="20"/>
                <w:szCs w:val="20"/>
              </w:rPr>
              <w:t>2014 -2020г</w:t>
            </w:r>
          </w:p>
        </w:tc>
        <w:tc>
          <w:tcPr>
            <w:tcW w:w="793" w:type="dxa"/>
            <w:vAlign w:val="center"/>
            <w:hideMark/>
          </w:tcPr>
          <w:p w:rsidR="004C0592" w:rsidRPr="00D03837" w:rsidRDefault="004C0592" w:rsidP="00DD28D6">
            <w:pPr>
              <w:jc w:val="center"/>
              <w:rPr>
                <w:color w:val="000000"/>
                <w:sz w:val="20"/>
                <w:szCs w:val="20"/>
              </w:rPr>
            </w:pPr>
            <w:r w:rsidRPr="00D03837">
              <w:rPr>
                <w:color w:val="000000"/>
                <w:sz w:val="20"/>
                <w:szCs w:val="20"/>
              </w:rPr>
              <w:t>2021 год</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2022год</w:t>
            </w:r>
          </w:p>
        </w:tc>
        <w:tc>
          <w:tcPr>
            <w:tcW w:w="708" w:type="dxa"/>
            <w:vAlign w:val="center"/>
            <w:hideMark/>
          </w:tcPr>
          <w:p w:rsidR="004C0592" w:rsidRPr="00D03837" w:rsidRDefault="004C0592" w:rsidP="00DD28D6">
            <w:pPr>
              <w:jc w:val="center"/>
              <w:rPr>
                <w:color w:val="000000"/>
                <w:sz w:val="20"/>
                <w:szCs w:val="20"/>
              </w:rPr>
            </w:pPr>
            <w:r w:rsidRPr="00D03837">
              <w:rPr>
                <w:color w:val="000000"/>
                <w:sz w:val="20"/>
                <w:szCs w:val="20"/>
              </w:rPr>
              <w:t>2023 год</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2024 год</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2025 год</w:t>
            </w:r>
          </w:p>
        </w:tc>
        <w:tc>
          <w:tcPr>
            <w:tcW w:w="911" w:type="dxa"/>
            <w:vAlign w:val="center"/>
            <w:hideMark/>
          </w:tcPr>
          <w:p w:rsidR="004C0592" w:rsidRPr="00D03837" w:rsidRDefault="004C0592" w:rsidP="00DD28D6">
            <w:pPr>
              <w:jc w:val="center"/>
              <w:rPr>
                <w:color w:val="000000"/>
                <w:sz w:val="20"/>
                <w:szCs w:val="20"/>
              </w:rPr>
            </w:pPr>
            <w:r w:rsidRPr="00D03837">
              <w:rPr>
                <w:color w:val="000000"/>
                <w:sz w:val="20"/>
                <w:szCs w:val="20"/>
              </w:rPr>
              <w:t>Всего</w:t>
            </w:r>
          </w:p>
        </w:tc>
      </w:tr>
      <w:tr w:rsidR="004C0592" w:rsidRPr="00D03837" w:rsidTr="00BB39AC">
        <w:trPr>
          <w:trHeight w:val="300"/>
          <w:jc w:val="center"/>
        </w:trPr>
        <w:tc>
          <w:tcPr>
            <w:tcW w:w="993" w:type="dxa"/>
            <w:vAlign w:val="center"/>
            <w:hideMark/>
          </w:tcPr>
          <w:p w:rsidR="004C0592" w:rsidRPr="00D03837" w:rsidRDefault="004C0592" w:rsidP="00DD28D6">
            <w:pPr>
              <w:ind w:right="-130"/>
              <w:rPr>
                <w:color w:val="000000"/>
                <w:sz w:val="20"/>
                <w:szCs w:val="20"/>
              </w:rPr>
            </w:pPr>
            <w:r w:rsidRPr="00D03837">
              <w:rPr>
                <w:color w:val="000000"/>
                <w:sz w:val="20"/>
                <w:szCs w:val="20"/>
              </w:rPr>
              <w:t xml:space="preserve">За счет средств местного бюджета </w:t>
            </w:r>
          </w:p>
        </w:tc>
        <w:tc>
          <w:tcPr>
            <w:tcW w:w="766" w:type="dxa"/>
            <w:vAlign w:val="center"/>
            <w:hideMark/>
          </w:tcPr>
          <w:p w:rsidR="004C0592" w:rsidRPr="00D03837" w:rsidRDefault="004C0592" w:rsidP="00DD28D6">
            <w:pPr>
              <w:jc w:val="center"/>
              <w:rPr>
                <w:color w:val="000000"/>
                <w:sz w:val="20"/>
                <w:szCs w:val="20"/>
              </w:rPr>
            </w:pPr>
            <w:r w:rsidRPr="00D03837">
              <w:rPr>
                <w:color w:val="000000"/>
                <w:sz w:val="20"/>
                <w:szCs w:val="20"/>
              </w:rPr>
              <w:t>533,82</w:t>
            </w:r>
          </w:p>
        </w:tc>
        <w:tc>
          <w:tcPr>
            <w:tcW w:w="793" w:type="dxa"/>
            <w:vAlign w:val="center"/>
            <w:hideMark/>
          </w:tcPr>
          <w:p w:rsidR="004C0592" w:rsidRPr="00D03837" w:rsidRDefault="004C0592" w:rsidP="00DD28D6">
            <w:pPr>
              <w:jc w:val="center"/>
              <w:rPr>
                <w:color w:val="000000"/>
                <w:sz w:val="20"/>
                <w:szCs w:val="20"/>
              </w:rPr>
            </w:pPr>
            <w:r w:rsidRPr="00D03837">
              <w:rPr>
                <w:color w:val="000000"/>
                <w:sz w:val="20"/>
                <w:szCs w:val="20"/>
              </w:rPr>
              <w:t>62,67</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69,12</w:t>
            </w:r>
          </w:p>
        </w:tc>
        <w:tc>
          <w:tcPr>
            <w:tcW w:w="708" w:type="dxa"/>
            <w:vAlign w:val="center"/>
            <w:hideMark/>
          </w:tcPr>
          <w:p w:rsidR="004C0592" w:rsidRPr="00D03837" w:rsidRDefault="004C0592" w:rsidP="00DD28D6">
            <w:pPr>
              <w:jc w:val="center"/>
              <w:rPr>
                <w:color w:val="000000"/>
                <w:sz w:val="20"/>
                <w:szCs w:val="20"/>
              </w:rPr>
            </w:pPr>
            <w:r w:rsidRPr="00D03837">
              <w:rPr>
                <w:color w:val="000000"/>
                <w:sz w:val="20"/>
                <w:szCs w:val="20"/>
              </w:rPr>
              <w:t>40,79</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709" w:type="dxa"/>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911" w:type="dxa"/>
            <w:vAlign w:val="center"/>
            <w:hideMark/>
          </w:tcPr>
          <w:p w:rsidR="004C0592" w:rsidRPr="00D03837" w:rsidRDefault="004C0592" w:rsidP="00DD28D6">
            <w:pPr>
              <w:jc w:val="center"/>
              <w:rPr>
                <w:color w:val="000000"/>
                <w:sz w:val="20"/>
                <w:szCs w:val="20"/>
              </w:rPr>
            </w:pPr>
            <w:r w:rsidRPr="00D03837">
              <w:rPr>
                <w:color w:val="000000"/>
                <w:sz w:val="20"/>
                <w:szCs w:val="20"/>
              </w:rPr>
              <w:t>783,8</w:t>
            </w:r>
          </w:p>
        </w:tc>
      </w:tr>
    </w:tbl>
    <w:p w:rsidR="004C0592" w:rsidRPr="00D03837" w:rsidRDefault="004C0592" w:rsidP="004C0592">
      <w:pPr>
        <w:rPr>
          <w:sz w:val="20"/>
          <w:szCs w:val="20"/>
        </w:rPr>
      </w:pPr>
    </w:p>
    <w:p w:rsidR="004C0592" w:rsidRPr="00D03837" w:rsidRDefault="004C0592" w:rsidP="004C0592">
      <w:pPr>
        <w:ind w:firstLine="709"/>
        <w:jc w:val="both"/>
        <w:rPr>
          <w:sz w:val="20"/>
          <w:szCs w:val="20"/>
        </w:rPr>
      </w:pPr>
      <w:r w:rsidRPr="00D03837">
        <w:rPr>
          <w:sz w:val="20"/>
          <w:szCs w:val="2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p w:rsidR="004C0592" w:rsidRPr="00D03837" w:rsidRDefault="004C0592" w:rsidP="004C0592">
      <w:pPr>
        <w:ind w:firstLine="709"/>
        <w:jc w:val="both"/>
        <w:rPr>
          <w:sz w:val="20"/>
          <w:szCs w:val="20"/>
        </w:rPr>
      </w:pPr>
    </w:p>
    <w:p w:rsidR="004C0592" w:rsidRPr="00D03837" w:rsidRDefault="004C0592" w:rsidP="004C0592">
      <w:pPr>
        <w:ind w:firstLine="709"/>
        <w:jc w:val="both"/>
        <w:rPr>
          <w:sz w:val="20"/>
          <w:szCs w:val="20"/>
        </w:rPr>
        <w:sectPr w:rsidR="004C0592" w:rsidRPr="00D03837" w:rsidSect="00BB39AC">
          <w:headerReference w:type="even" r:id="rId28"/>
          <w:headerReference w:type="default" r:id="rId29"/>
          <w:pgSz w:w="11905" w:h="16837"/>
          <w:pgMar w:top="426" w:right="565" w:bottom="1134" w:left="567" w:header="720" w:footer="0" w:gutter="0"/>
          <w:cols w:space="720"/>
          <w:noEndnote/>
          <w:docGrid w:linePitch="326"/>
        </w:sect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lastRenderedPageBreak/>
        <w:t>Приложение № 1 к подпрограмме «Обеспечение пожарной безопасности территории Каратузского сельсовета»</w:t>
      </w:r>
    </w:p>
    <w:p w:rsidR="004C0592" w:rsidRPr="00D03837" w:rsidRDefault="004C0592" w:rsidP="004C0592">
      <w:pPr>
        <w:jc w:val="center"/>
        <w:rPr>
          <w:b/>
          <w:sz w:val="20"/>
          <w:szCs w:val="20"/>
        </w:rPr>
      </w:pPr>
    </w:p>
    <w:p w:rsidR="004C0592" w:rsidRPr="00D03837" w:rsidRDefault="004C0592" w:rsidP="004C0592">
      <w:pPr>
        <w:jc w:val="center"/>
        <w:rPr>
          <w:b/>
          <w:sz w:val="20"/>
          <w:szCs w:val="20"/>
        </w:rPr>
      </w:pPr>
      <w:r w:rsidRPr="00D03837">
        <w:rPr>
          <w:b/>
          <w:sz w:val="20"/>
          <w:szCs w:val="20"/>
        </w:rPr>
        <w:t xml:space="preserve">Перечень целевых индикаторов подпрограммы </w:t>
      </w:r>
    </w:p>
    <w:tbl>
      <w:tblPr>
        <w:tblW w:w="15833" w:type="dxa"/>
        <w:jc w:val="center"/>
        <w:tblInd w:w="70" w:type="dxa"/>
        <w:tblLayout w:type="fixed"/>
        <w:tblCellMar>
          <w:left w:w="70" w:type="dxa"/>
          <w:right w:w="70" w:type="dxa"/>
        </w:tblCellMar>
        <w:tblLook w:val="04A0" w:firstRow="1" w:lastRow="0" w:firstColumn="1" w:lastColumn="0" w:noHBand="0" w:noVBand="1"/>
      </w:tblPr>
      <w:tblGrid>
        <w:gridCol w:w="809"/>
        <w:gridCol w:w="5472"/>
        <w:gridCol w:w="1396"/>
        <w:gridCol w:w="1621"/>
        <w:gridCol w:w="1702"/>
        <w:gridCol w:w="1560"/>
        <w:gridCol w:w="1419"/>
        <w:gridCol w:w="1843"/>
        <w:gridCol w:w="11"/>
      </w:tblGrid>
      <w:tr w:rsidR="004C0592" w:rsidRPr="00D03837" w:rsidTr="001022CD">
        <w:trPr>
          <w:gridAfter w:val="1"/>
          <w:wAfter w:w="11" w:type="dxa"/>
          <w:cantSplit/>
          <w:trHeight w:val="24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  </w:t>
            </w:r>
            <w:r w:rsidRPr="00D03837">
              <w:rPr>
                <w:rFonts w:ascii="Times New Roman" w:hAnsi="Times New Roman" w:cs="Times New Roman"/>
                <w:lang w:eastAsia="en-US"/>
              </w:rPr>
              <w:br/>
            </w:r>
            <w:proofErr w:type="gramStart"/>
            <w:r w:rsidRPr="00D03837">
              <w:rPr>
                <w:rFonts w:ascii="Times New Roman" w:hAnsi="Times New Roman" w:cs="Times New Roman"/>
                <w:lang w:eastAsia="en-US"/>
              </w:rPr>
              <w:t>п</w:t>
            </w:r>
            <w:proofErr w:type="gramEnd"/>
            <w:r w:rsidRPr="00D03837">
              <w:rPr>
                <w:rFonts w:ascii="Times New Roman" w:hAnsi="Times New Roman" w:cs="Times New Roman"/>
                <w:lang w:eastAsia="en-US"/>
              </w:rPr>
              <w:t>/п</w:t>
            </w:r>
          </w:p>
        </w:tc>
        <w:tc>
          <w:tcPr>
            <w:tcW w:w="547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Цель,    </w:t>
            </w:r>
            <w:r w:rsidRPr="00D03837">
              <w:rPr>
                <w:rFonts w:ascii="Times New Roman" w:hAnsi="Times New Roman" w:cs="Times New Roman"/>
                <w:lang w:eastAsia="en-US"/>
              </w:rPr>
              <w:br/>
              <w:t xml:space="preserve">целевые индикаторы </w:t>
            </w:r>
            <w:r w:rsidRPr="00D03837">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Единица</w:t>
            </w:r>
            <w:r w:rsidRPr="00D03837">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Источник </w:t>
            </w:r>
            <w:r w:rsidRPr="00D03837">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Текущий финансовый 2022 год</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Очередной финансовый 2023 год</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Первый год планового периода 2024 года</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Второй год планового периода 2025 года</w:t>
            </w:r>
          </w:p>
        </w:tc>
      </w:tr>
      <w:tr w:rsidR="004C0592" w:rsidRPr="00D03837" w:rsidTr="001022CD">
        <w:trPr>
          <w:cantSplit/>
          <w:trHeight w:val="240"/>
          <w:jc w:val="center"/>
        </w:trPr>
        <w:tc>
          <w:tcPr>
            <w:tcW w:w="15833" w:type="dxa"/>
            <w:gridSpan w:val="9"/>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Цель подпрограммы:</w:t>
            </w:r>
          </w:p>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b/>
              </w:rPr>
              <w:t>Организация мероприятий по пожарной безопасности Каратузского сельсовета</w:t>
            </w:r>
          </w:p>
        </w:tc>
      </w:tr>
      <w:tr w:rsidR="004C0592" w:rsidRPr="00D03837" w:rsidTr="001022CD">
        <w:trPr>
          <w:gridAfter w:val="1"/>
          <w:wAfter w:w="11" w:type="dxa"/>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lang w:eastAsia="en-US"/>
              </w:rPr>
              <w:t>1.1</w:t>
            </w:r>
          </w:p>
        </w:tc>
        <w:tc>
          <w:tcPr>
            <w:tcW w:w="547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rPr>
                <w:sz w:val="20"/>
                <w:szCs w:val="20"/>
              </w:rPr>
            </w:pPr>
            <w:r w:rsidRPr="00D03837">
              <w:rPr>
                <w:sz w:val="20"/>
                <w:szCs w:val="20"/>
              </w:rPr>
              <w:t>Целевой индикатор 1</w:t>
            </w:r>
          </w:p>
          <w:p w:rsidR="004C0592" w:rsidRPr="00D03837" w:rsidRDefault="004C0592" w:rsidP="001022CD">
            <w:pPr>
              <w:rPr>
                <w:sz w:val="20"/>
                <w:szCs w:val="20"/>
              </w:rPr>
            </w:pPr>
            <w:r w:rsidRPr="00D03837">
              <w:rPr>
                <w:sz w:val="20"/>
                <w:szCs w:val="20"/>
              </w:rPr>
              <w:t>Целевой индикатор 1</w:t>
            </w:r>
          </w:p>
          <w:p w:rsidR="004C0592" w:rsidRPr="00D03837" w:rsidRDefault="004C0592" w:rsidP="001022CD">
            <w:pPr>
              <w:rPr>
                <w:sz w:val="20"/>
                <w:szCs w:val="20"/>
              </w:rPr>
            </w:pPr>
            <w:r w:rsidRPr="00D03837">
              <w:rPr>
                <w:sz w:val="20"/>
                <w:szCs w:val="20"/>
              </w:rPr>
              <w:t>Обеспечение населения сельсовета первичными мерами пожарной безопасности</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40 от показателей 2021 г.</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40 от показателей 2022 г.</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40 от показателей 2023 г.</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40 от показателей 2024 г</w:t>
            </w:r>
          </w:p>
        </w:tc>
      </w:tr>
      <w:tr w:rsidR="004C0592" w:rsidRPr="00D03837" w:rsidTr="001022CD">
        <w:trPr>
          <w:gridAfter w:val="1"/>
          <w:wAfter w:w="11" w:type="dxa"/>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lang w:eastAsia="en-US"/>
              </w:rPr>
              <w:t>1.2</w:t>
            </w:r>
          </w:p>
        </w:tc>
        <w:tc>
          <w:tcPr>
            <w:tcW w:w="547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rPr>
                <w:sz w:val="20"/>
                <w:szCs w:val="20"/>
              </w:rPr>
            </w:pPr>
            <w:r w:rsidRPr="00D03837">
              <w:rPr>
                <w:sz w:val="20"/>
                <w:szCs w:val="20"/>
              </w:rPr>
              <w:t>Целевой индикатор 2</w:t>
            </w:r>
          </w:p>
          <w:p w:rsidR="004C0592" w:rsidRPr="00D03837" w:rsidRDefault="004C0592" w:rsidP="001022CD">
            <w:pPr>
              <w:rPr>
                <w:sz w:val="20"/>
                <w:szCs w:val="20"/>
              </w:rPr>
            </w:pPr>
            <w:r w:rsidRPr="00D03837">
              <w:rPr>
                <w:sz w:val="20"/>
                <w:szCs w:val="20"/>
              </w:rPr>
              <w:t>Подготовка информационных и обучающих материалов</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5 от показателей 2021 г.</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5 от показателей 2022 г.</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5 от показателей 2023 г.</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rPr>
              <w:t>5 от показателей 2024 г.</w:t>
            </w:r>
          </w:p>
        </w:tc>
      </w:tr>
    </w:tbl>
    <w:p w:rsidR="004C0592" w:rsidRPr="00D03837" w:rsidRDefault="004C0592" w:rsidP="004C0592">
      <w:pPr>
        <w:ind w:left="10773" w:right="111"/>
        <w:jc w:val="both"/>
        <w:rPr>
          <w:sz w:val="20"/>
          <w:szCs w:val="20"/>
        </w:rPr>
      </w:pPr>
    </w:p>
    <w:p w:rsidR="004C0592" w:rsidRPr="00D03837" w:rsidRDefault="004C0592" w:rsidP="004C0592">
      <w:pPr>
        <w:ind w:left="10773" w:right="111"/>
        <w:jc w:val="both"/>
        <w:rPr>
          <w:sz w:val="20"/>
          <w:szCs w:val="20"/>
        </w:r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t>Приложение № 2 к подпрограмме «Обеспечение пожарной безопасности территории Каратузского сельсовета»</w:t>
      </w:r>
    </w:p>
    <w:p w:rsidR="004C0592" w:rsidRPr="00D03837" w:rsidRDefault="004C0592" w:rsidP="004C0592">
      <w:pPr>
        <w:autoSpaceDE w:val="0"/>
        <w:autoSpaceDN w:val="0"/>
        <w:adjustRightInd w:val="0"/>
        <w:ind w:firstLine="540"/>
        <w:jc w:val="both"/>
        <w:rPr>
          <w:sz w:val="20"/>
          <w:szCs w:val="20"/>
        </w:rPr>
      </w:pPr>
    </w:p>
    <w:p w:rsidR="004C0592" w:rsidRPr="00D03837" w:rsidRDefault="004C0592" w:rsidP="004C0592">
      <w:pPr>
        <w:ind w:right="111"/>
        <w:jc w:val="center"/>
        <w:rPr>
          <w:b/>
          <w:sz w:val="20"/>
          <w:szCs w:val="20"/>
        </w:rPr>
      </w:pPr>
      <w:r w:rsidRPr="00D03837">
        <w:rPr>
          <w:b/>
          <w:sz w:val="20"/>
          <w:szCs w:val="20"/>
        </w:rPr>
        <w:t xml:space="preserve">Перечень мероприятий подпрограммы </w:t>
      </w:r>
    </w:p>
    <w:tbl>
      <w:tblPr>
        <w:tblW w:w="15580" w:type="dxa"/>
        <w:jc w:val="center"/>
        <w:tblInd w:w="108" w:type="dxa"/>
        <w:tblLook w:val="04A0" w:firstRow="1" w:lastRow="0" w:firstColumn="1" w:lastColumn="0" w:noHBand="0" w:noVBand="1"/>
      </w:tblPr>
      <w:tblGrid>
        <w:gridCol w:w="3825"/>
        <w:gridCol w:w="1526"/>
        <w:gridCol w:w="692"/>
        <w:gridCol w:w="651"/>
        <w:gridCol w:w="1116"/>
        <w:gridCol w:w="516"/>
        <w:gridCol w:w="1281"/>
        <w:gridCol w:w="1096"/>
        <w:gridCol w:w="1096"/>
        <w:gridCol w:w="1619"/>
        <w:gridCol w:w="2162"/>
      </w:tblGrid>
      <w:tr w:rsidR="004C0592" w:rsidRPr="00D03837" w:rsidTr="001022CD">
        <w:trPr>
          <w:trHeight w:val="552"/>
          <w:jc w:val="center"/>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Наименование программы, подпрограммы</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 xml:space="preserve">ГРБС </w:t>
            </w:r>
          </w:p>
        </w:tc>
        <w:tc>
          <w:tcPr>
            <w:tcW w:w="2975" w:type="dxa"/>
            <w:gridSpan w:val="4"/>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Код бюджетной классификации</w:t>
            </w:r>
          </w:p>
        </w:tc>
        <w:tc>
          <w:tcPr>
            <w:tcW w:w="4754" w:type="dxa"/>
            <w:gridSpan w:val="4"/>
            <w:tcBorders>
              <w:top w:val="single" w:sz="4" w:space="0" w:color="auto"/>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 xml:space="preserve">Расходы (тыс. руб.), годы </w:t>
            </w:r>
          </w:p>
        </w:tc>
        <w:tc>
          <w:tcPr>
            <w:tcW w:w="2214" w:type="dxa"/>
            <w:vMerge w:val="restart"/>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Ожидаемый результат от реализации подпрограммного мероприятия (в натуральном выражении)</w:t>
            </w:r>
          </w:p>
        </w:tc>
      </w:tr>
      <w:tr w:rsidR="004C0592" w:rsidRPr="00D03837" w:rsidTr="001022CD">
        <w:trPr>
          <w:trHeight w:val="876"/>
          <w:jc w:val="center"/>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692"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ГРБС</w:t>
            </w:r>
          </w:p>
        </w:tc>
        <w:tc>
          <w:tcPr>
            <w:tcW w:w="65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proofErr w:type="spellStart"/>
            <w:r w:rsidRPr="00D03837">
              <w:rPr>
                <w:color w:val="000000"/>
                <w:sz w:val="20"/>
                <w:szCs w:val="20"/>
              </w:rPr>
              <w:t>РзПр</w:t>
            </w:r>
            <w:proofErr w:type="spellEnd"/>
          </w:p>
        </w:tc>
        <w:tc>
          <w:tcPr>
            <w:tcW w:w="1116"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ЦСР</w:t>
            </w:r>
          </w:p>
        </w:tc>
        <w:tc>
          <w:tcPr>
            <w:tcW w:w="516"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ВР</w:t>
            </w:r>
          </w:p>
        </w:tc>
        <w:tc>
          <w:tcPr>
            <w:tcW w:w="1281"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очередной финансовый год 2023</w:t>
            </w:r>
          </w:p>
        </w:tc>
        <w:tc>
          <w:tcPr>
            <w:tcW w:w="1096"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1-й год планового периода 2024</w:t>
            </w:r>
          </w:p>
        </w:tc>
        <w:tc>
          <w:tcPr>
            <w:tcW w:w="716" w:type="dxa"/>
            <w:tcBorders>
              <w:top w:val="nil"/>
              <w:left w:val="nil"/>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2-й год планового периода  2025</w:t>
            </w:r>
          </w:p>
        </w:tc>
        <w:tc>
          <w:tcPr>
            <w:tcW w:w="1661" w:type="dxa"/>
            <w:tcBorders>
              <w:top w:val="nil"/>
              <w:left w:val="nil"/>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итого на очередной финансовый год и плановый период (2023-2025)</w:t>
            </w: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r>
      <w:tr w:rsidR="004C0592" w:rsidRPr="00D03837" w:rsidTr="001022CD">
        <w:trPr>
          <w:cantSplit/>
          <w:trHeight w:val="324"/>
          <w:jc w:val="center"/>
        </w:trPr>
        <w:tc>
          <w:tcPr>
            <w:tcW w:w="15580" w:type="dxa"/>
            <w:gridSpan w:val="11"/>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rPr>
                <w:b/>
                <w:bCs/>
                <w:color w:val="000000"/>
                <w:sz w:val="20"/>
                <w:szCs w:val="20"/>
              </w:rPr>
            </w:pPr>
            <w:r w:rsidRPr="00D03837">
              <w:rPr>
                <w:b/>
                <w:bCs/>
                <w:color w:val="000000"/>
                <w:sz w:val="20"/>
                <w:szCs w:val="20"/>
              </w:rPr>
              <w:t>Цель подпрограммы: Организация мероприятий по пожарной безопасности Каратузского сельсовета</w:t>
            </w:r>
          </w:p>
        </w:tc>
      </w:tr>
      <w:tr w:rsidR="004C0592" w:rsidRPr="00D03837" w:rsidTr="001022CD">
        <w:trPr>
          <w:cantSplit/>
          <w:trHeight w:val="324"/>
          <w:jc w:val="center"/>
        </w:trPr>
        <w:tc>
          <w:tcPr>
            <w:tcW w:w="15580" w:type="dxa"/>
            <w:gridSpan w:val="11"/>
            <w:tcBorders>
              <w:top w:val="single" w:sz="4" w:space="0" w:color="auto"/>
              <w:left w:val="single" w:sz="4" w:space="0" w:color="auto"/>
              <w:bottom w:val="single" w:sz="4" w:space="0" w:color="auto"/>
              <w:right w:val="single" w:sz="4" w:space="0" w:color="auto"/>
            </w:tcBorders>
            <w:vAlign w:val="center"/>
            <w:hideMark/>
          </w:tcPr>
          <w:p w:rsidR="004C0592" w:rsidRPr="00D03837" w:rsidRDefault="004C0592" w:rsidP="00DD28D6">
            <w:pPr>
              <w:rPr>
                <w:b/>
                <w:bCs/>
                <w:color w:val="000000"/>
                <w:sz w:val="20"/>
                <w:szCs w:val="20"/>
              </w:rPr>
            </w:pPr>
            <w:r w:rsidRPr="00D03837">
              <w:rPr>
                <w:b/>
                <w:bCs/>
                <w:color w:val="000000"/>
                <w:sz w:val="20"/>
                <w:szCs w:val="20"/>
              </w:rPr>
              <w:t>Задача: Улучшение системы пожарной безопасности на территории Каратузского сельсовета</w:t>
            </w:r>
          </w:p>
        </w:tc>
      </w:tr>
      <w:tr w:rsidR="004C0592" w:rsidRPr="00D03837" w:rsidTr="001022CD">
        <w:trPr>
          <w:cantSplit/>
          <w:trHeight w:val="288"/>
          <w:jc w:val="center"/>
        </w:trPr>
        <w:tc>
          <w:tcPr>
            <w:tcW w:w="4111"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b/>
                <w:bCs/>
                <w:color w:val="000000"/>
                <w:sz w:val="20"/>
                <w:szCs w:val="20"/>
              </w:rPr>
            </w:pPr>
            <w:r w:rsidRPr="00D03837">
              <w:rPr>
                <w:b/>
                <w:bCs/>
                <w:color w:val="000000"/>
                <w:sz w:val="20"/>
                <w:szCs w:val="20"/>
              </w:rPr>
              <w:t>Мероприятие:</w:t>
            </w:r>
          </w:p>
        </w:tc>
        <w:tc>
          <w:tcPr>
            <w:tcW w:w="1526"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администрация сельсовета</w:t>
            </w:r>
          </w:p>
        </w:tc>
        <w:tc>
          <w:tcPr>
            <w:tcW w:w="692"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600</w:t>
            </w:r>
          </w:p>
        </w:tc>
        <w:tc>
          <w:tcPr>
            <w:tcW w:w="651"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310</w:t>
            </w:r>
          </w:p>
        </w:tc>
        <w:tc>
          <w:tcPr>
            <w:tcW w:w="1116"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320000030</w:t>
            </w:r>
          </w:p>
        </w:tc>
        <w:tc>
          <w:tcPr>
            <w:tcW w:w="516"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right"/>
              <w:rPr>
                <w:color w:val="000000"/>
                <w:sz w:val="20"/>
                <w:szCs w:val="20"/>
              </w:rPr>
            </w:pPr>
            <w:r w:rsidRPr="00D03837">
              <w:rPr>
                <w:color w:val="000000"/>
                <w:sz w:val="20"/>
                <w:szCs w:val="20"/>
              </w:rPr>
              <w:t>244</w:t>
            </w:r>
          </w:p>
        </w:tc>
        <w:tc>
          <w:tcPr>
            <w:tcW w:w="1281" w:type="dxa"/>
            <w:vMerge w:val="restart"/>
            <w:tcBorders>
              <w:top w:val="nil"/>
              <w:left w:val="single" w:sz="4" w:space="0" w:color="auto"/>
              <w:bottom w:val="single" w:sz="4" w:space="0" w:color="000000"/>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40,79</w:t>
            </w:r>
          </w:p>
        </w:tc>
        <w:tc>
          <w:tcPr>
            <w:tcW w:w="1096" w:type="dxa"/>
            <w:vMerge w:val="restart"/>
            <w:tcBorders>
              <w:top w:val="nil"/>
              <w:left w:val="single" w:sz="4" w:space="0" w:color="auto"/>
              <w:bottom w:val="single" w:sz="4" w:space="0" w:color="000000"/>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716" w:type="dxa"/>
            <w:vMerge w:val="restart"/>
            <w:tcBorders>
              <w:top w:val="nil"/>
              <w:left w:val="single" w:sz="4" w:space="0" w:color="auto"/>
              <w:bottom w:val="single" w:sz="4" w:space="0" w:color="000000"/>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38,70</w:t>
            </w:r>
          </w:p>
        </w:tc>
        <w:tc>
          <w:tcPr>
            <w:tcW w:w="1661"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118,19</w:t>
            </w:r>
          </w:p>
        </w:tc>
        <w:tc>
          <w:tcPr>
            <w:tcW w:w="2214" w:type="dxa"/>
            <w:vMerge w:val="restart"/>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center"/>
              <w:rPr>
                <w:color w:val="000000"/>
                <w:sz w:val="20"/>
                <w:szCs w:val="20"/>
              </w:rPr>
            </w:pPr>
            <w:r w:rsidRPr="00D03837">
              <w:rPr>
                <w:color w:val="000000"/>
                <w:sz w:val="20"/>
                <w:szCs w:val="20"/>
              </w:rPr>
              <w:t>Осуществление обслуживания 2 автоматических установок</w:t>
            </w:r>
          </w:p>
        </w:tc>
      </w:tr>
      <w:tr w:rsidR="004C0592" w:rsidRPr="00D03837" w:rsidTr="001022CD">
        <w:trPr>
          <w:trHeight w:val="408"/>
          <w:jc w:val="center"/>
        </w:trPr>
        <w:tc>
          <w:tcPr>
            <w:tcW w:w="4111"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r w:rsidRPr="00D03837">
              <w:rPr>
                <w:color w:val="000000"/>
                <w:sz w:val="20"/>
                <w:szCs w:val="20"/>
              </w:rPr>
              <w:t xml:space="preserve">Обеспечение пожарной безопасности Каратузского сельсовета </w:t>
            </w:r>
          </w:p>
        </w:tc>
        <w:tc>
          <w:tcPr>
            <w:tcW w:w="1526"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692"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651"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1116"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516"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1281" w:type="dxa"/>
            <w:vMerge/>
            <w:tcBorders>
              <w:top w:val="nil"/>
              <w:left w:val="single" w:sz="4" w:space="0" w:color="auto"/>
              <w:bottom w:val="single" w:sz="4" w:space="0" w:color="000000"/>
              <w:right w:val="single" w:sz="4" w:space="0" w:color="auto"/>
            </w:tcBorders>
            <w:vAlign w:val="center"/>
            <w:hideMark/>
          </w:tcPr>
          <w:p w:rsidR="004C0592" w:rsidRPr="00D03837" w:rsidRDefault="004C0592" w:rsidP="00DD28D6">
            <w:pPr>
              <w:rPr>
                <w:color w:val="000000"/>
                <w:sz w:val="20"/>
                <w:szCs w:val="20"/>
              </w:rPr>
            </w:pPr>
          </w:p>
        </w:tc>
        <w:tc>
          <w:tcPr>
            <w:tcW w:w="1096" w:type="dxa"/>
            <w:vMerge/>
            <w:tcBorders>
              <w:top w:val="nil"/>
              <w:left w:val="single" w:sz="4" w:space="0" w:color="auto"/>
              <w:bottom w:val="single" w:sz="4" w:space="0" w:color="000000"/>
              <w:right w:val="single" w:sz="4" w:space="0" w:color="auto"/>
            </w:tcBorders>
            <w:vAlign w:val="center"/>
            <w:hideMark/>
          </w:tcPr>
          <w:p w:rsidR="004C0592" w:rsidRPr="00D03837" w:rsidRDefault="004C0592" w:rsidP="00DD28D6">
            <w:pPr>
              <w:rPr>
                <w:color w:val="000000"/>
                <w:sz w:val="20"/>
                <w:szCs w:val="20"/>
              </w:rPr>
            </w:pPr>
          </w:p>
        </w:tc>
        <w:tc>
          <w:tcPr>
            <w:tcW w:w="716" w:type="dxa"/>
            <w:vMerge/>
            <w:tcBorders>
              <w:top w:val="nil"/>
              <w:left w:val="single" w:sz="4" w:space="0" w:color="auto"/>
              <w:bottom w:val="single" w:sz="4" w:space="0" w:color="000000"/>
              <w:right w:val="single" w:sz="4" w:space="0" w:color="auto"/>
            </w:tcBorders>
            <w:vAlign w:val="center"/>
            <w:hideMark/>
          </w:tcPr>
          <w:p w:rsidR="004C0592" w:rsidRPr="00D03837" w:rsidRDefault="004C0592" w:rsidP="00DD28D6">
            <w:pPr>
              <w:rPr>
                <w:color w:val="000000"/>
                <w:sz w:val="20"/>
                <w:szCs w:val="20"/>
              </w:rPr>
            </w:pPr>
          </w:p>
        </w:tc>
        <w:tc>
          <w:tcPr>
            <w:tcW w:w="1661"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c>
          <w:tcPr>
            <w:tcW w:w="2214" w:type="dxa"/>
            <w:vMerge/>
            <w:tcBorders>
              <w:top w:val="nil"/>
              <w:left w:val="single" w:sz="4" w:space="0" w:color="auto"/>
              <w:bottom w:val="single" w:sz="4" w:space="0" w:color="auto"/>
              <w:right w:val="single" w:sz="4" w:space="0" w:color="auto"/>
            </w:tcBorders>
            <w:vAlign w:val="center"/>
            <w:hideMark/>
          </w:tcPr>
          <w:p w:rsidR="004C0592" w:rsidRPr="00D03837" w:rsidRDefault="004C0592" w:rsidP="00DD28D6">
            <w:pPr>
              <w:rPr>
                <w:color w:val="000000"/>
                <w:sz w:val="20"/>
                <w:szCs w:val="20"/>
              </w:rPr>
            </w:pPr>
          </w:p>
        </w:tc>
      </w:tr>
      <w:tr w:rsidR="004C0592" w:rsidRPr="00D03837" w:rsidTr="001022CD">
        <w:trPr>
          <w:trHeight w:val="288"/>
          <w:jc w:val="center"/>
        </w:trPr>
        <w:tc>
          <w:tcPr>
            <w:tcW w:w="4111" w:type="dxa"/>
            <w:tcBorders>
              <w:top w:val="nil"/>
              <w:left w:val="single" w:sz="4" w:space="0" w:color="auto"/>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ГРБС 1</w:t>
            </w:r>
          </w:p>
        </w:tc>
        <w:tc>
          <w:tcPr>
            <w:tcW w:w="1526" w:type="dxa"/>
            <w:tcBorders>
              <w:top w:val="nil"/>
              <w:left w:val="nil"/>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 </w:t>
            </w:r>
          </w:p>
        </w:tc>
        <w:tc>
          <w:tcPr>
            <w:tcW w:w="692" w:type="dxa"/>
            <w:tcBorders>
              <w:top w:val="nil"/>
              <w:left w:val="nil"/>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600</w:t>
            </w:r>
          </w:p>
        </w:tc>
        <w:tc>
          <w:tcPr>
            <w:tcW w:w="651" w:type="dxa"/>
            <w:tcBorders>
              <w:top w:val="nil"/>
              <w:left w:val="nil"/>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 </w:t>
            </w:r>
          </w:p>
        </w:tc>
        <w:tc>
          <w:tcPr>
            <w:tcW w:w="1116" w:type="dxa"/>
            <w:tcBorders>
              <w:top w:val="nil"/>
              <w:left w:val="nil"/>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 </w:t>
            </w:r>
          </w:p>
        </w:tc>
        <w:tc>
          <w:tcPr>
            <w:tcW w:w="516" w:type="dxa"/>
            <w:tcBorders>
              <w:top w:val="nil"/>
              <w:left w:val="nil"/>
              <w:bottom w:val="single" w:sz="4" w:space="0" w:color="auto"/>
              <w:right w:val="single" w:sz="4" w:space="0" w:color="auto"/>
            </w:tcBorders>
            <w:vAlign w:val="center"/>
            <w:hideMark/>
          </w:tcPr>
          <w:p w:rsidR="004C0592" w:rsidRPr="00D03837" w:rsidRDefault="004C0592" w:rsidP="00DD28D6">
            <w:pPr>
              <w:jc w:val="both"/>
              <w:rPr>
                <w:b/>
                <w:bCs/>
                <w:color w:val="000000"/>
                <w:sz w:val="20"/>
                <w:szCs w:val="20"/>
              </w:rPr>
            </w:pPr>
            <w:r w:rsidRPr="00D03837">
              <w:rPr>
                <w:b/>
                <w:bCs/>
                <w:color w:val="000000"/>
                <w:sz w:val="20"/>
                <w:szCs w:val="20"/>
              </w:rPr>
              <w:t> </w:t>
            </w:r>
          </w:p>
        </w:tc>
        <w:tc>
          <w:tcPr>
            <w:tcW w:w="1281" w:type="dxa"/>
            <w:tcBorders>
              <w:top w:val="nil"/>
              <w:left w:val="nil"/>
              <w:bottom w:val="single" w:sz="4" w:space="0" w:color="auto"/>
              <w:right w:val="single" w:sz="4" w:space="0" w:color="auto"/>
            </w:tcBorders>
            <w:vAlign w:val="center"/>
            <w:hideMark/>
          </w:tcPr>
          <w:p w:rsidR="004C0592" w:rsidRPr="00D03837" w:rsidRDefault="004C0592" w:rsidP="00DD28D6">
            <w:pPr>
              <w:jc w:val="center"/>
              <w:rPr>
                <w:b/>
                <w:bCs/>
                <w:color w:val="000000"/>
                <w:sz w:val="20"/>
                <w:szCs w:val="20"/>
              </w:rPr>
            </w:pPr>
            <w:r w:rsidRPr="00D03837">
              <w:rPr>
                <w:b/>
                <w:bCs/>
                <w:color w:val="000000"/>
                <w:sz w:val="20"/>
                <w:szCs w:val="20"/>
              </w:rPr>
              <w:t>40,79</w:t>
            </w:r>
          </w:p>
        </w:tc>
        <w:tc>
          <w:tcPr>
            <w:tcW w:w="1096" w:type="dxa"/>
            <w:tcBorders>
              <w:top w:val="nil"/>
              <w:left w:val="nil"/>
              <w:bottom w:val="single" w:sz="4" w:space="0" w:color="auto"/>
              <w:right w:val="single" w:sz="4" w:space="0" w:color="auto"/>
            </w:tcBorders>
            <w:vAlign w:val="center"/>
            <w:hideMark/>
          </w:tcPr>
          <w:p w:rsidR="004C0592" w:rsidRPr="00D03837" w:rsidRDefault="004C0592" w:rsidP="00DD28D6">
            <w:pPr>
              <w:jc w:val="right"/>
              <w:rPr>
                <w:b/>
                <w:bCs/>
                <w:color w:val="000000"/>
                <w:sz w:val="20"/>
                <w:szCs w:val="20"/>
              </w:rPr>
            </w:pPr>
            <w:r w:rsidRPr="00D03837">
              <w:rPr>
                <w:b/>
                <w:bCs/>
                <w:color w:val="000000"/>
                <w:sz w:val="20"/>
                <w:szCs w:val="20"/>
              </w:rPr>
              <w:t>38,70</w:t>
            </w:r>
          </w:p>
        </w:tc>
        <w:tc>
          <w:tcPr>
            <w:tcW w:w="716" w:type="dxa"/>
            <w:tcBorders>
              <w:top w:val="nil"/>
              <w:left w:val="nil"/>
              <w:bottom w:val="single" w:sz="4" w:space="0" w:color="auto"/>
              <w:right w:val="single" w:sz="4" w:space="0" w:color="auto"/>
            </w:tcBorders>
            <w:vAlign w:val="center"/>
            <w:hideMark/>
          </w:tcPr>
          <w:p w:rsidR="004C0592" w:rsidRPr="00D03837" w:rsidRDefault="004C0592" w:rsidP="00DD28D6">
            <w:pPr>
              <w:jc w:val="right"/>
              <w:rPr>
                <w:b/>
                <w:bCs/>
                <w:color w:val="000000"/>
                <w:sz w:val="20"/>
                <w:szCs w:val="20"/>
              </w:rPr>
            </w:pPr>
            <w:r w:rsidRPr="00D03837">
              <w:rPr>
                <w:b/>
                <w:bCs/>
                <w:color w:val="000000"/>
                <w:sz w:val="20"/>
                <w:szCs w:val="20"/>
              </w:rPr>
              <w:t>38,70</w:t>
            </w:r>
          </w:p>
        </w:tc>
        <w:tc>
          <w:tcPr>
            <w:tcW w:w="1661" w:type="dxa"/>
            <w:tcBorders>
              <w:top w:val="nil"/>
              <w:left w:val="nil"/>
              <w:bottom w:val="single" w:sz="4" w:space="0" w:color="auto"/>
              <w:right w:val="single" w:sz="4" w:space="0" w:color="auto"/>
            </w:tcBorders>
            <w:vAlign w:val="center"/>
            <w:hideMark/>
          </w:tcPr>
          <w:p w:rsidR="004C0592" w:rsidRPr="00D03837" w:rsidRDefault="004C0592" w:rsidP="00DD28D6">
            <w:pPr>
              <w:jc w:val="right"/>
              <w:rPr>
                <w:b/>
                <w:bCs/>
                <w:color w:val="000000"/>
                <w:sz w:val="20"/>
                <w:szCs w:val="20"/>
              </w:rPr>
            </w:pPr>
            <w:r w:rsidRPr="00D03837">
              <w:rPr>
                <w:b/>
                <w:bCs/>
                <w:color w:val="000000"/>
                <w:sz w:val="20"/>
                <w:szCs w:val="20"/>
              </w:rPr>
              <w:t>118,19</w:t>
            </w:r>
          </w:p>
        </w:tc>
        <w:tc>
          <w:tcPr>
            <w:tcW w:w="2214" w:type="dxa"/>
            <w:tcBorders>
              <w:top w:val="nil"/>
              <w:left w:val="nil"/>
              <w:bottom w:val="single" w:sz="4" w:space="0" w:color="auto"/>
              <w:right w:val="single" w:sz="4" w:space="0" w:color="auto"/>
            </w:tcBorders>
            <w:vAlign w:val="center"/>
            <w:hideMark/>
          </w:tcPr>
          <w:p w:rsidR="004C0592" w:rsidRPr="00D03837" w:rsidRDefault="004C0592" w:rsidP="00DD28D6">
            <w:pPr>
              <w:rPr>
                <w:b/>
                <w:bCs/>
                <w:color w:val="000000"/>
                <w:sz w:val="20"/>
                <w:szCs w:val="20"/>
              </w:rPr>
            </w:pPr>
            <w:r w:rsidRPr="00D03837">
              <w:rPr>
                <w:b/>
                <w:bCs/>
                <w:color w:val="000000"/>
                <w:sz w:val="20"/>
                <w:szCs w:val="20"/>
              </w:rPr>
              <w:t> </w:t>
            </w:r>
          </w:p>
        </w:tc>
      </w:tr>
    </w:tbl>
    <w:p w:rsidR="004C0592" w:rsidRPr="001022CD" w:rsidRDefault="004C0592" w:rsidP="001022CD">
      <w:pPr>
        <w:jc w:val="both"/>
        <w:rPr>
          <w:sz w:val="20"/>
          <w:szCs w:val="20"/>
          <w:lang w:val="en-US"/>
        </w:rPr>
      </w:pPr>
    </w:p>
    <w:p w:rsidR="004C0592" w:rsidRPr="00D03837" w:rsidRDefault="004C0592" w:rsidP="004C0592">
      <w:pPr>
        <w:ind w:firstLine="709"/>
        <w:jc w:val="both"/>
        <w:rPr>
          <w:sz w:val="20"/>
          <w:szCs w:val="20"/>
        </w:rPr>
        <w:sectPr w:rsidR="004C0592" w:rsidRPr="00D03837" w:rsidSect="001022CD">
          <w:headerReference w:type="default" r:id="rId30"/>
          <w:pgSz w:w="16837" w:h="11905" w:orient="landscape"/>
          <w:pgMar w:top="567" w:right="1134" w:bottom="850" w:left="1134" w:header="720" w:footer="0" w:gutter="0"/>
          <w:cols w:space="720"/>
          <w:noEndnote/>
          <w:docGrid w:linePitch="326"/>
        </w:sectPr>
      </w:pPr>
    </w:p>
    <w:p w:rsidR="004C0592" w:rsidRPr="00D03837" w:rsidRDefault="004C0592" w:rsidP="001022CD">
      <w:pPr>
        <w:pStyle w:val="1"/>
        <w:spacing w:before="0" w:after="0" w:line="240" w:lineRule="auto"/>
        <w:ind w:left="5103"/>
        <w:rPr>
          <w:rFonts w:ascii="Times New Roman" w:hAnsi="Times New Roman"/>
          <w:b w:val="0"/>
          <w:sz w:val="20"/>
          <w:szCs w:val="20"/>
        </w:rPr>
      </w:pPr>
      <w:r w:rsidRPr="00D03837">
        <w:rPr>
          <w:rFonts w:ascii="Times New Roman" w:hAnsi="Times New Roman"/>
          <w:b w:val="0"/>
          <w:sz w:val="20"/>
          <w:szCs w:val="20"/>
        </w:rPr>
        <w:lastRenderedPageBreak/>
        <w:t xml:space="preserve">Приложение № 6 </w:t>
      </w:r>
    </w:p>
    <w:p w:rsidR="004C0592" w:rsidRPr="00D03837" w:rsidRDefault="004C0592" w:rsidP="001022CD">
      <w:pPr>
        <w:ind w:left="5103"/>
        <w:rPr>
          <w:sz w:val="20"/>
          <w:szCs w:val="20"/>
        </w:rPr>
      </w:pPr>
      <w:r w:rsidRPr="00D03837">
        <w:rPr>
          <w:sz w:val="20"/>
          <w:szCs w:val="20"/>
        </w:rPr>
        <w:t>к Паспорту муниципальной программы Каратузского сельсовета «Защита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w:t>
      </w:r>
    </w:p>
    <w:p w:rsidR="004C0592" w:rsidRPr="00D03837" w:rsidRDefault="004C0592" w:rsidP="001022CD">
      <w:pPr>
        <w:pStyle w:val="ConsPlusTitle"/>
        <w:widowControl/>
        <w:tabs>
          <w:tab w:val="left" w:pos="4253"/>
        </w:tabs>
        <w:jc w:val="center"/>
        <w:rPr>
          <w:rFonts w:ascii="Times New Roman" w:hAnsi="Times New Roman" w:cs="Times New Roman"/>
          <w:sz w:val="20"/>
        </w:rPr>
      </w:pPr>
    </w:p>
    <w:p w:rsidR="004C0592" w:rsidRPr="00D03837" w:rsidRDefault="004C0592" w:rsidP="001022CD">
      <w:pPr>
        <w:pStyle w:val="ConsPlusTitle"/>
        <w:widowControl/>
        <w:tabs>
          <w:tab w:val="left" w:pos="4253"/>
        </w:tabs>
        <w:jc w:val="center"/>
        <w:rPr>
          <w:rFonts w:ascii="Times New Roman" w:hAnsi="Times New Roman" w:cs="Times New Roman"/>
          <w:sz w:val="20"/>
        </w:rPr>
      </w:pPr>
      <w:r w:rsidRPr="00D03837">
        <w:rPr>
          <w:rFonts w:ascii="Times New Roman" w:hAnsi="Times New Roman" w:cs="Times New Roman"/>
          <w:sz w:val="20"/>
        </w:rPr>
        <w:t>ПОДПРОГРАММА 3</w:t>
      </w:r>
    </w:p>
    <w:p w:rsidR="004C0592" w:rsidRPr="00D03837" w:rsidRDefault="004C0592" w:rsidP="001022CD">
      <w:pPr>
        <w:jc w:val="center"/>
        <w:rPr>
          <w:b/>
          <w:sz w:val="20"/>
          <w:szCs w:val="20"/>
        </w:rPr>
      </w:pPr>
      <w:r w:rsidRPr="00D03837">
        <w:rPr>
          <w:b/>
          <w:sz w:val="20"/>
          <w:szCs w:val="20"/>
        </w:rPr>
        <w:t xml:space="preserve">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p w:rsidR="004C0592" w:rsidRPr="00D03837" w:rsidRDefault="004C0592" w:rsidP="001022CD">
      <w:pPr>
        <w:rPr>
          <w:b/>
          <w:sz w:val="20"/>
          <w:szCs w:val="20"/>
        </w:rPr>
      </w:pPr>
    </w:p>
    <w:p w:rsidR="004C0592" w:rsidRPr="00D03837" w:rsidRDefault="004C0592" w:rsidP="001022CD">
      <w:pPr>
        <w:jc w:val="center"/>
        <w:rPr>
          <w:b/>
          <w:sz w:val="20"/>
          <w:szCs w:val="20"/>
        </w:rPr>
      </w:pPr>
      <w:r w:rsidRPr="00D03837">
        <w:rPr>
          <w:b/>
          <w:sz w:val="20"/>
          <w:szCs w:val="20"/>
        </w:rPr>
        <w:t>1. Паспорт подпрограммы</w:t>
      </w:r>
    </w:p>
    <w:p w:rsidR="004C0592" w:rsidRPr="00D03837" w:rsidRDefault="004C0592" w:rsidP="001022CD">
      <w:pPr>
        <w:pStyle w:val="affb"/>
        <w:widowControl w:val="0"/>
        <w:ind w:left="540" w:right="-29"/>
        <w:rPr>
          <w:sz w:val="20"/>
          <w:szCs w:val="20"/>
        </w:rPr>
      </w:pPr>
    </w:p>
    <w:tbl>
      <w:tblPr>
        <w:tblW w:w="10739"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3067"/>
        <w:gridCol w:w="7672"/>
      </w:tblGrid>
      <w:tr w:rsidR="004C0592" w:rsidRPr="00D03837" w:rsidTr="001022CD">
        <w:trPr>
          <w:trHeight w:val="683"/>
          <w:jc w:val="center"/>
        </w:trPr>
        <w:tc>
          <w:tcPr>
            <w:tcW w:w="3067" w:type="dxa"/>
          </w:tcPr>
          <w:p w:rsidR="004C0592" w:rsidRPr="00D03837" w:rsidRDefault="004C0592" w:rsidP="001022CD">
            <w:pPr>
              <w:rPr>
                <w:sz w:val="20"/>
                <w:szCs w:val="20"/>
              </w:rPr>
            </w:pPr>
            <w:r w:rsidRPr="00D03837">
              <w:rPr>
                <w:sz w:val="20"/>
                <w:szCs w:val="20"/>
              </w:rPr>
              <w:t xml:space="preserve">Наименование </w:t>
            </w:r>
            <w:r w:rsidRPr="00D03837">
              <w:rPr>
                <w:sz w:val="20"/>
                <w:szCs w:val="20"/>
              </w:rPr>
              <w:br/>
              <w:t xml:space="preserve">Подпрограммы </w:t>
            </w:r>
          </w:p>
        </w:tc>
        <w:tc>
          <w:tcPr>
            <w:tcW w:w="7672" w:type="dxa"/>
          </w:tcPr>
          <w:p w:rsidR="004C0592" w:rsidRPr="00D03837" w:rsidRDefault="004C0592" w:rsidP="001022CD">
            <w:pPr>
              <w:tabs>
                <w:tab w:val="left" w:pos="9624"/>
              </w:tabs>
              <w:jc w:val="both"/>
              <w:outlineLvl w:val="0"/>
              <w:rPr>
                <w:sz w:val="20"/>
                <w:szCs w:val="20"/>
              </w:rPr>
            </w:pPr>
            <w:r w:rsidRPr="00D03837">
              <w:rPr>
                <w:sz w:val="20"/>
                <w:szCs w:val="20"/>
              </w:rPr>
              <w:t xml:space="preserve">Подпрограмма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 </w:t>
            </w:r>
          </w:p>
        </w:tc>
      </w:tr>
      <w:tr w:rsidR="004C0592" w:rsidRPr="00D03837" w:rsidTr="001022CD">
        <w:trPr>
          <w:trHeight w:val="693"/>
          <w:jc w:val="center"/>
        </w:trPr>
        <w:tc>
          <w:tcPr>
            <w:tcW w:w="3067" w:type="dxa"/>
          </w:tcPr>
          <w:p w:rsidR="004C0592" w:rsidRPr="00D03837" w:rsidRDefault="004C0592" w:rsidP="001022CD">
            <w:pPr>
              <w:rPr>
                <w:sz w:val="20"/>
                <w:szCs w:val="20"/>
              </w:rPr>
            </w:pPr>
            <w:r w:rsidRPr="00D03837">
              <w:rPr>
                <w:sz w:val="20"/>
                <w:szCs w:val="20"/>
              </w:rPr>
              <w:t>Наименование муниципальной программы</w:t>
            </w:r>
          </w:p>
        </w:tc>
        <w:tc>
          <w:tcPr>
            <w:tcW w:w="7672" w:type="dxa"/>
          </w:tcPr>
          <w:p w:rsidR="004C0592" w:rsidRPr="00D03837" w:rsidRDefault="004C0592" w:rsidP="001022CD">
            <w:pPr>
              <w:rPr>
                <w:sz w:val="20"/>
                <w:szCs w:val="20"/>
              </w:rPr>
            </w:pPr>
            <w:r w:rsidRPr="00D03837">
              <w:rPr>
                <w:sz w:val="20"/>
                <w:szCs w:val="20"/>
              </w:rPr>
              <w:t xml:space="preserve">«Защита населения и территории Каратузского сельсовета от чрезвычайных ситуаций природного и техногенного характера, терроризма и экстремизма, обеспечение пожарной безопасности» </w:t>
            </w:r>
          </w:p>
        </w:tc>
      </w:tr>
      <w:tr w:rsidR="004C0592" w:rsidRPr="00D03837" w:rsidTr="001022CD">
        <w:trPr>
          <w:trHeight w:val="419"/>
          <w:jc w:val="center"/>
        </w:trPr>
        <w:tc>
          <w:tcPr>
            <w:tcW w:w="3067" w:type="dxa"/>
          </w:tcPr>
          <w:p w:rsidR="004C0592" w:rsidRPr="00D03837" w:rsidRDefault="004C0592" w:rsidP="001022CD">
            <w:pPr>
              <w:rPr>
                <w:sz w:val="20"/>
                <w:szCs w:val="20"/>
              </w:rPr>
            </w:pPr>
            <w:r w:rsidRPr="00D03837">
              <w:rPr>
                <w:sz w:val="20"/>
                <w:szCs w:val="20"/>
              </w:rPr>
              <w:t xml:space="preserve">Муниципальный заказчик </w:t>
            </w:r>
            <w:r w:rsidRPr="00D03837">
              <w:rPr>
                <w:rStyle w:val="highlight"/>
                <w:sz w:val="20"/>
                <w:szCs w:val="20"/>
              </w:rPr>
              <w:t>Подпрограммы </w:t>
            </w:r>
          </w:p>
        </w:tc>
        <w:tc>
          <w:tcPr>
            <w:tcW w:w="7672" w:type="dxa"/>
          </w:tcPr>
          <w:p w:rsidR="004C0592" w:rsidRPr="00D03837" w:rsidRDefault="004C0592" w:rsidP="001022CD">
            <w:pPr>
              <w:rPr>
                <w:sz w:val="20"/>
                <w:szCs w:val="20"/>
              </w:rPr>
            </w:pPr>
            <w:r w:rsidRPr="00D03837">
              <w:rPr>
                <w:sz w:val="20"/>
                <w:szCs w:val="20"/>
              </w:rPr>
              <w:t xml:space="preserve">Администрация Каратузского сельсовета             </w:t>
            </w:r>
          </w:p>
        </w:tc>
      </w:tr>
      <w:tr w:rsidR="004C0592" w:rsidRPr="00D03837" w:rsidTr="001022CD">
        <w:trPr>
          <w:trHeight w:val="639"/>
          <w:jc w:val="center"/>
        </w:trPr>
        <w:tc>
          <w:tcPr>
            <w:tcW w:w="3067" w:type="dxa"/>
          </w:tcPr>
          <w:p w:rsidR="004C0592" w:rsidRPr="00D03837" w:rsidRDefault="004C0592" w:rsidP="001022CD">
            <w:pPr>
              <w:rPr>
                <w:sz w:val="20"/>
                <w:szCs w:val="20"/>
              </w:rPr>
            </w:pPr>
            <w:r w:rsidRPr="00D03837">
              <w:rPr>
                <w:sz w:val="20"/>
                <w:szCs w:val="20"/>
              </w:rPr>
              <w:t>Основание для разработки подпрограммы</w:t>
            </w:r>
          </w:p>
        </w:tc>
        <w:tc>
          <w:tcPr>
            <w:tcW w:w="7672" w:type="dxa"/>
          </w:tcPr>
          <w:p w:rsidR="004C0592" w:rsidRPr="00D03837" w:rsidRDefault="004C0592" w:rsidP="001022CD">
            <w:pPr>
              <w:jc w:val="both"/>
              <w:rPr>
                <w:sz w:val="20"/>
                <w:szCs w:val="20"/>
              </w:rPr>
            </w:pPr>
            <w:r w:rsidRPr="00D03837">
              <w:rPr>
                <w:spacing w:val="-2"/>
                <w:sz w:val="20"/>
                <w:szCs w:val="20"/>
              </w:rPr>
              <w:t>Постановление главы Каратузского сельсовета № 185-П от 09.12.2020г. «</w:t>
            </w:r>
            <w:r w:rsidRPr="00D03837">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4C0592" w:rsidRPr="00D03837" w:rsidTr="001022CD">
        <w:trPr>
          <w:trHeight w:val="805"/>
          <w:jc w:val="center"/>
        </w:trPr>
        <w:tc>
          <w:tcPr>
            <w:tcW w:w="3067" w:type="dxa"/>
          </w:tcPr>
          <w:p w:rsidR="004C0592" w:rsidRPr="00D03837" w:rsidRDefault="004C0592" w:rsidP="001022CD">
            <w:pPr>
              <w:rPr>
                <w:sz w:val="20"/>
                <w:szCs w:val="20"/>
              </w:rPr>
            </w:pPr>
            <w:r w:rsidRPr="00D03837">
              <w:rPr>
                <w:sz w:val="20"/>
                <w:szCs w:val="20"/>
              </w:rPr>
              <w:t xml:space="preserve">Исполнители мероприятий подпрограммы, главные распорядители бюджетных средств  </w:t>
            </w:r>
          </w:p>
        </w:tc>
        <w:tc>
          <w:tcPr>
            <w:tcW w:w="7672" w:type="dxa"/>
          </w:tcPr>
          <w:p w:rsidR="004C0592" w:rsidRPr="00D03837" w:rsidRDefault="004C0592" w:rsidP="001022CD">
            <w:pPr>
              <w:rPr>
                <w:sz w:val="20"/>
                <w:szCs w:val="20"/>
              </w:rPr>
            </w:pPr>
            <w:r w:rsidRPr="00D03837">
              <w:rPr>
                <w:sz w:val="20"/>
                <w:szCs w:val="20"/>
              </w:rPr>
              <w:t xml:space="preserve">Администрация Каратузского сельсовета             </w:t>
            </w:r>
          </w:p>
          <w:p w:rsidR="004C0592" w:rsidRPr="00D03837" w:rsidRDefault="004C0592" w:rsidP="001022CD">
            <w:pPr>
              <w:ind w:firstLine="540"/>
              <w:jc w:val="both"/>
              <w:rPr>
                <w:sz w:val="20"/>
                <w:szCs w:val="20"/>
              </w:rPr>
            </w:pPr>
          </w:p>
        </w:tc>
      </w:tr>
      <w:tr w:rsidR="004C0592" w:rsidRPr="00D03837" w:rsidTr="001022CD">
        <w:trPr>
          <w:trHeight w:val="875"/>
          <w:jc w:val="center"/>
        </w:trPr>
        <w:tc>
          <w:tcPr>
            <w:tcW w:w="3067" w:type="dxa"/>
          </w:tcPr>
          <w:p w:rsidR="004C0592" w:rsidRPr="00D03837" w:rsidRDefault="004C0592" w:rsidP="001022CD">
            <w:pPr>
              <w:rPr>
                <w:sz w:val="20"/>
                <w:szCs w:val="20"/>
              </w:rPr>
            </w:pPr>
            <w:r w:rsidRPr="00D03837">
              <w:rPr>
                <w:sz w:val="20"/>
                <w:szCs w:val="20"/>
              </w:rPr>
              <w:t>Цели подпрограммы</w:t>
            </w:r>
          </w:p>
        </w:tc>
        <w:tc>
          <w:tcPr>
            <w:tcW w:w="7672" w:type="dxa"/>
          </w:tcPr>
          <w:p w:rsidR="004C0592" w:rsidRPr="00D03837" w:rsidRDefault="004C0592" w:rsidP="001022CD">
            <w:pPr>
              <w:jc w:val="both"/>
              <w:rPr>
                <w:sz w:val="20"/>
                <w:szCs w:val="20"/>
              </w:rPr>
            </w:pPr>
            <w:r w:rsidRPr="00D03837">
              <w:rPr>
                <w:sz w:val="20"/>
                <w:szCs w:val="20"/>
              </w:rPr>
              <w:t>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4C0592" w:rsidRPr="00D03837" w:rsidTr="001022CD">
        <w:trPr>
          <w:trHeight w:val="647"/>
          <w:jc w:val="center"/>
        </w:trPr>
        <w:tc>
          <w:tcPr>
            <w:tcW w:w="3067" w:type="dxa"/>
          </w:tcPr>
          <w:p w:rsidR="004C0592" w:rsidRPr="00D03837" w:rsidRDefault="004C0592" w:rsidP="001022CD">
            <w:pPr>
              <w:rPr>
                <w:sz w:val="20"/>
                <w:szCs w:val="20"/>
              </w:rPr>
            </w:pPr>
            <w:r w:rsidRPr="00D03837">
              <w:rPr>
                <w:sz w:val="20"/>
                <w:szCs w:val="20"/>
              </w:rPr>
              <w:t>Задачи подпрограммы</w:t>
            </w:r>
          </w:p>
        </w:tc>
        <w:tc>
          <w:tcPr>
            <w:tcW w:w="7672" w:type="dxa"/>
          </w:tcPr>
          <w:p w:rsidR="004C0592" w:rsidRPr="00D03837" w:rsidRDefault="004C0592" w:rsidP="001022CD">
            <w:pPr>
              <w:jc w:val="both"/>
              <w:rPr>
                <w:sz w:val="20"/>
                <w:szCs w:val="20"/>
              </w:rPr>
            </w:pPr>
            <w:r w:rsidRPr="00D03837">
              <w:rPr>
                <w:sz w:val="20"/>
                <w:szCs w:val="20"/>
              </w:rPr>
              <w:t>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4C0592" w:rsidRPr="00D03837" w:rsidTr="001022CD">
        <w:trPr>
          <w:trHeight w:val="374"/>
          <w:jc w:val="center"/>
        </w:trPr>
        <w:tc>
          <w:tcPr>
            <w:tcW w:w="3067" w:type="dxa"/>
          </w:tcPr>
          <w:p w:rsidR="004C0592" w:rsidRPr="00D03837" w:rsidRDefault="004C0592" w:rsidP="001022CD">
            <w:pPr>
              <w:rPr>
                <w:sz w:val="20"/>
                <w:szCs w:val="20"/>
              </w:rPr>
            </w:pPr>
            <w:r w:rsidRPr="00D03837">
              <w:rPr>
                <w:sz w:val="20"/>
                <w:szCs w:val="20"/>
              </w:rPr>
              <w:t xml:space="preserve">Целевые индикаторы  </w:t>
            </w:r>
            <w:r w:rsidRPr="00D03837">
              <w:rPr>
                <w:sz w:val="20"/>
                <w:szCs w:val="20"/>
              </w:rPr>
              <w:br/>
              <w:t xml:space="preserve">подпрограммы    </w:t>
            </w:r>
          </w:p>
        </w:tc>
        <w:tc>
          <w:tcPr>
            <w:tcW w:w="7672" w:type="dxa"/>
          </w:tcPr>
          <w:p w:rsidR="004C0592" w:rsidRPr="00D03837" w:rsidRDefault="004C0592" w:rsidP="001022CD">
            <w:pPr>
              <w:jc w:val="both"/>
              <w:rPr>
                <w:sz w:val="20"/>
                <w:szCs w:val="20"/>
              </w:rPr>
            </w:pPr>
            <w:r w:rsidRPr="00D03837">
              <w:rPr>
                <w:sz w:val="20"/>
                <w:szCs w:val="20"/>
              </w:rPr>
              <w:t>Информирование населения по вопросам противодействия терроризму – приобретение к 2025 году 20 стендов</w:t>
            </w:r>
          </w:p>
        </w:tc>
      </w:tr>
      <w:tr w:rsidR="004C0592" w:rsidRPr="00D03837" w:rsidTr="001022CD">
        <w:trPr>
          <w:trHeight w:val="323"/>
          <w:jc w:val="center"/>
        </w:trPr>
        <w:tc>
          <w:tcPr>
            <w:tcW w:w="3067" w:type="dxa"/>
          </w:tcPr>
          <w:p w:rsidR="004C0592" w:rsidRPr="00D03837" w:rsidRDefault="004C0592" w:rsidP="001022CD">
            <w:pPr>
              <w:rPr>
                <w:sz w:val="20"/>
                <w:szCs w:val="20"/>
              </w:rPr>
            </w:pPr>
            <w:r w:rsidRPr="00D03837">
              <w:rPr>
                <w:sz w:val="20"/>
                <w:szCs w:val="20"/>
              </w:rPr>
              <w:t xml:space="preserve">Сроки </w:t>
            </w:r>
            <w:r w:rsidRPr="00D03837">
              <w:rPr>
                <w:sz w:val="20"/>
                <w:szCs w:val="20"/>
              </w:rPr>
              <w:br/>
              <w:t>реализации подпрограммы</w:t>
            </w:r>
          </w:p>
        </w:tc>
        <w:tc>
          <w:tcPr>
            <w:tcW w:w="7672" w:type="dxa"/>
          </w:tcPr>
          <w:p w:rsidR="004C0592" w:rsidRPr="00D03837" w:rsidRDefault="004C0592" w:rsidP="001022CD">
            <w:pPr>
              <w:rPr>
                <w:sz w:val="20"/>
                <w:szCs w:val="20"/>
              </w:rPr>
            </w:pPr>
            <w:r w:rsidRPr="00D03837">
              <w:rPr>
                <w:sz w:val="20"/>
                <w:szCs w:val="20"/>
              </w:rPr>
              <w:t>2014-2025 годы</w:t>
            </w:r>
          </w:p>
        </w:tc>
      </w:tr>
      <w:tr w:rsidR="004C0592" w:rsidRPr="00D03837" w:rsidTr="001022CD">
        <w:trPr>
          <w:trHeight w:val="1357"/>
          <w:jc w:val="center"/>
        </w:trPr>
        <w:tc>
          <w:tcPr>
            <w:tcW w:w="3067" w:type="dxa"/>
          </w:tcPr>
          <w:p w:rsidR="004C0592" w:rsidRPr="00D03837" w:rsidRDefault="004C0592" w:rsidP="001022CD">
            <w:pPr>
              <w:rPr>
                <w:sz w:val="20"/>
                <w:szCs w:val="20"/>
              </w:rPr>
            </w:pPr>
            <w:r w:rsidRPr="00D03837">
              <w:rPr>
                <w:sz w:val="20"/>
                <w:szCs w:val="20"/>
              </w:rPr>
              <w:t xml:space="preserve">Объемы и источники финансирования подпрограммы      </w:t>
            </w:r>
          </w:p>
        </w:tc>
        <w:tc>
          <w:tcPr>
            <w:tcW w:w="7672" w:type="dxa"/>
          </w:tcPr>
          <w:p w:rsidR="004C0592" w:rsidRPr="00D03837" w:rsidRDefault="004C0592" w:rsidP="001022CD">
            <w:pPr>
              <w:jc w:val="both"/>
              <w:rPr>
                <w:spacing w:val="1"/>
                <w:sz w:val="20"/>
                <w:szCs w:val="20"/>
              </w:rPr>
            </w:pPr>
            <w:r w:rsidRPr="00D03837">
              <w:rPr>
                <w:spacing w:val="1"/>
                <w:sz w:val="20"/>
                <w:szCs w:val="20"/>
              </w:rPr>
              <w:t xml:space="preserve">Общий объем средств, направляемых на реализацию мероприятий </w:t>
            </w:r>
            <w:r w:rsidRPr="00D03837">
              <w:rPr>
                <w:sz w:val="20"/>
                <w:szCs w:val="20"/>
              </w:rPr>
              <w:t>Подпрограммы</w:t>
            </w:r>
            <w:r w:rsidRPr="00D03837">
              <w:rPr>
                <w:spacing w:val="1"/>
                <w:sz w:val="20"/>
                <w:szCs w:val="20"/>
              </w:rPr>
              <w:t xml:space="preserve"> за счет средств местного бюджета всего – 239,03 тыс. руб.</w:t>
            </w:r>
          </w:p>
          <w:p w:rsidR="004C0592" w:rsidRPr="00D03837" w:rsidRDefault="004C0592" w:rsidP="001022CD">
            <w:pPr>
              <w:jc w:val="both"/>
              <w:rPr>
                <w:spacing w:val="1"/>
                <w:sz w:val="20"/>
                <w:szCs w:val="20"/>
              </w:rPr>
            </w:pPr>
            <w:r w:rsidRPr="00D03837">
              <w:rPr>
                <w:spacing w:val="1"/>
                <w:sz w:val="20"/>
                <w:szCs w:val="20"/>
              </w:rPr>
              <w:t>В том числе по годам:</w:t>
            </w:r>
          </w:p>
          <w:tbl>
            <w:tblPr>
              <w:tblW w:w="2920" w:type="dxa"/>
              <w:tblLayout w:type="fixed"/>
              <w:tblLook w:val="04A0" w:firstRow="1" w:lastRow="0" w:firstColumn="1" w:lastColumn="0" w:noHBand="0" w:noVBand="1"/>
            </w:tblPr>
            <w:tblGrid>
              <w:gridCol w:w="1460"/>
              <w:gridCol w:w="1460"/>
            </w:tblGrid>
            <w:tr w:rsidR="004C0592" w:rsidRPr="00D03837" w:rsidTr="00DD28D6">
              <w:trPr>
                <w:trHeight w:val="312"/>
              </w:trPr>
              <w:tc>
                <w:tcPr>
                  <w:tcW w:w="1460" w:type="dxa"/>
                  <w:tcBorders>
                    <w:top w:val="single" w:sz="4" w:space="0" w:color="auto"/>
                    <w:left w:val="single" w:sz="4" w:space="0" w:color="auto"/>
                    <w:bottom w:val="single" w:sz="4" w:space="0" w:color="auto"/>
                    <w:right w:val="single" w:sz="4" w:space="0" w:color="auto"/>
                  </w:tcBorders>
                  <w:noWrap/>
                  <w:vAlign w:val="center"/>
                  <w:hideMark/>
                </w:tcPr>
                <w:p w:rsidR="004C0592" w:rsidRPr="00D03837" w:rsidRDefault="004C0592" w:rsidP="001022CD">
                  <w:pPr>
                    <w:jc w:val="center"/>
                    <w:rPr>
                      <w:b/>
                      <w:bCs/>
                      <w:sz w:val="20"/>
                      <w:szCs w:val="20"/>
                    </w:rPr>
                  </w:pPr>
                  <w:r w:rsidRPr="00D03837">
                    <w:rPr>
                      <w:b/>
                      <w:bCs/>
                      <w:sz w:val="20"/>
                      <w:szCs w:val="20"/>
                    </w:rPr>
                    <w:t>Годы</w:t>
                  </w:r>
                </w:p>
              </w:tc>
              <w:tc>
                <w:tcPr>
                  <w:tcW w:w="1460" w:type="dxa"/>
                  <w:tcBorders>
                    <w:top w:val="single" w:sz="4" w:space="0" w:color="auto"/>
                    <w:bottom w:val="single" w:sz="4" w:space="0" w:color="auto"/>
                    <w:right w:val="single" w:sz="4" w:space="0" w:color="auto"/>
                  </w:tcBorders>
                  <w:noWrap/>
                  <w:vAlign w:val="center"/>
                  <w:hideMark/>
                </w:tcPr>
                <w:p w:rsidR="004C0592" w:rsidRPr="00D03837" w:rsidRDefault="004C0592" w:rsidP="001022CD">
                  <w:pPr>
                    <w:jc w:val="center"/>
                    <w:rPr>
                      <w:b/>
                      <w:bCs/>
                      <w:sz w:val="20"/>
                      <w:szCs w:val="20"/>
                    </w:rPr>
                  </w:pPr>
                  <w:r w:rsidRPr="00D03837">
                    <w:rPr>
                      <w:b/>
                      <w:bCs/>
                      <w:sz w:val="20"/>
                      <w:szCs w:val="20"/>
                    </w:rPr>
                    <w:t>МБ</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2014-2020</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154,38</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2021</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7,75</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2022</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25,3</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2023</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19,3</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2024</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sz w:val="20"/>
                      <w:szCs w:val="20"/>
                    </w:rPr>
                  </w:pPr>
                  <w:r w:rsidRPr="00D03837">
                    <w:rPr>
                      <w:sz w:val="20"/>
                      <w:szCs w:val="20"/>
                    </w:rPr>
                    <w:t>19,3</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tcPr>
                <w:p w:rsidR="004C0592" w:rsidRPr="00D03837" w:rsidRDefault="004C0592" w:rsidP="001022CD">
                  <w:pPr>
                    <w:jc w:val="right"/>
                    <w:rPr>
                      <w:sz w:val="20"/>
                      <w:szCs w:val="20"/>
                    </w:rPr>
                  </w:pPr>
                  <w:r w:rsidRPr="00D03837">
                    <w:rPr>
                      <w:sz w:val="20"/>
                      <w:szCs w:val="20"/>
                    </w:rPr>
                    <w:t>2025</w:t>
                  </w:r>
                </w:p>
              </w:tc>
              <w:tc>
                <w:tcPr>
                  <w:tcW w:w="1460" w:type="dxa"/>
                  <w:tcBorders>
                    <w:bottom w:val="single" w:sz="4" w:space="0" w:color="auto"/>
                    <w:right w:val="single" w:sz="4" w:space="0" w:color="auto"/>
                  </w:tcBorders>
                  <w:noWrap/>
                  <w:vAlign w:val="center"/>
                </w:tcPr>
                <w:p w:rsidR="004C0592" w:rsidRPr="00D03837" w:rsidRDefault="004C0592" w:rsidP="001022CD">
                  <w:pPr>
                    <w:jc w:val="right"/>
                    <w:rPr>
                      <w:sz w:val="20"/>
                      <w:szCs w:val="20"/>
                    </w:rPr>
                  </w:pPr>
                  <w:r w:rsidRPr="00D03837">
                    <w:rPr>
                      <w:sz w:val="20"/>
                      <w:szCs w:val="20"/>
                    </w:rPr>
                    <w:t>19,3</w:t>
                  </w:r>
                </w:p>
              </w:tc>
            </w:tr>
            <w:tr w:rsidR="004C0592" w:rsidRPr="00D03837" w:rsidTr="00DD28D6">
              <w:trPr>
                <w:trHeight w:val="312"/>
              </w:trPr>
              <w:tc>
                <w:tcPr>
                  <w:tcW w:w="1460" w:type="dxa"/>
                  <w:tcBorders>
                    <w:left w:val="single" w:sz="4" w:space="0" w:color="auto"/>
                    <w:bottom w:val="single" w:sz="4" w:space="0" w:color="auto"/>
                    <w:right w:val="single" w:sz="4" w:space="0" w:color="auto"/>
                  </w:tcBorders>
                  <w:noWrap/>
                  <w:vAlign w:val="center"/>
                  <w:hideMark/>
                </w:tcPr>
                <w:p w:rsidR="004C0592" w:rsidRPr="00D03837" w:rsidRDefault="004C0592" w:rsidP="001022CD">
                  <w:pPr>
                    <w:jc w:val="right"/>
                    <w:rPr>
                      <w:b/>
                      <w:bCs/>
                      <w:sz w:val="20"/>
                      <w:szCs w:val="20"/>
                    </w:rPr>
                  </w:pPr>
                  <w:r w:rsidRPr="00D03837">
                    <w:rPr>
                      <w:b/>
                      <w:bCs/>
                      <w:sz w:val="20"/>
                      <w:szCs w:val="20"/>
                    </w:rPr>
                    <w:t>ВСЕГО:</w:t>
                  </w:r>
                </w:p>
              </w:tc>
              <w:tc>
                <w:tcPr>
                  <w:tcW w:w="1460" w:type="dxa"/>
                  <w:tcBorders>
                    <w:bottom w:val="single" w:sz="4" w:space="0" w:color="auto"/>
                    <w:right w:val="single" w:sz="4" w:space="0" w:color="auto"/>
                  </w:tcBorders>
                  <w:noWrap/>
                  <w:vAlign w:val="center"/>
                  <w:hideMark/>
                </w:tcPr>
                <w:p w:rsidR="004C0592" w:rsidRPr="00D03837" w:rsidRDefault="004C0592" w:rsidP="001022CD">
                  <w:pPr>
                    <w:jc w:val="right"/>
                    <w:rPr>
                      <w:b/>
                      <w:bCs/>
                      <w:sz w:val="20"/>
                      <w:szCs w:val="20"/>
                    </w:rPr>
                  </w:pPr>
                  <w:r w:rsidRPr="00D03837">
                    <w:rPr>
                      <w:b/>
                      <w:bCs/>
                      <w:sz w:val="20"/>
                      <w:szCs w:val="20"/>
                    </w:rPr>
                    <w:t>245,3</w:t>
                  </w:r>
                </w:p>
              </w:tc>
            </w:tr>
          </w:tbl>
          <w:p w:rsidR="004C0592" w:rsidRPr="00D03837" w:rsidRDefault="004C0592" w:rsidP="001022CD">
            <w:pPr>
              <w:pStyle w:val="afffa"/>
              <w:spacing w:before="0"/>
              <w:ind w:firstLine="0"/>
              <w:rPr>
                <w:sz w:val="20"/>
                <w:szCs w:val="20"/>
              </w:rPr>
            </w:pPr>
          </w:p>
        </w:tc>
      </w:tr>
      <w:tr w:rsidR="004C0592" w:rsidRPr="00D03837" w:rsidTr="001022CD">
        <w:trPr>
          <w:trHeight w:val="391"/>
          <w:jc w:val="center"/>
        </w:trPr>
        <w:tc>
          <w:tcPr>
            <w:tcW w:w="3067" w:type="dxa"/>
          </w:tcPr>
          <w:p w:rsidR="004C0592" w:rsidRPr="00D03837" w:rsidRDefault="004C0592" w:rsidP="001022CD">
            <w:pPr>
              <w:rPr>
                <w:sz w:val="20"/>
                <w:szCs w:val="20"/>
              </w:rPr>
            </w:pPr>
            <w:r w:rsidRPr="00D03837">
              <w:rPr>
                <w:sz w:val="20"/>
                <w:szCs w:val="20"/>
              </w:rPr>
              <w:t xml:space="preserve">Система организации </w:t>
            </w:r>
            <w:proofErr w:type="gramStart"/>
            <w:r w:rsidRPr="00D03837">
              <w:rPr>
                <w:sz w:val="20"/>
                <w:szCs w:val="20"/>
              </w:rPr>
              <w:t>контроля за</w:t>
            </w:r>
            <w:proofErr w:type="gramEnd"/>
            <w:r w:rsidRPr="00D03837">
              <w:rPr>
                <w:sz w:val="20"/>
                <w:szCs w:val="20"/>
              </w:rPr>
              <w:t xml:space="preserve"> исполнением подпрограммы</w:t>
            </w:r>
          </w:p>
        </w:tc>
        <w:tc>
          <w:tcPr>
            <w:tcW w:w="7672" w:type="dxa"/>
          </w:tcPr>
          <w:p w:rsidR="004C0592" w:rsidRPr="00D03837" w:rsidRDefault="004C0592" w:rsidP="001022CD">
            <w:pPr>
              <w:jc w:val="both"/>
              <w:rPr>
                <w:sz w:val="20"/>
                <w:szCs w:val="20"/>
              </w:rPr>
            </w:pPr>
            <w:r w:rsidRPr="00D03837">
              <w:rPr>
                <w:sz w:val="20"/>
                <w:szCs w:val="20"/>
              </w:rPr>
              <w:t xml:space="preserve">Управление и </w:t>
            </w:r>
            <w:proofErr w:type="gramStart"/>
            <w:r w:rsidRPr="00D03837">
              <w:rPr>
                <w:sz w:val="20"/>
                <w:szCs w:val="20"/>
              </w:rPr>
              <w:t>контроль за</w:t>
            </w:r>
            <w:proofErr w:type="gramEnd"/>
            <w:r w:rsidRPr="00D03837">
              <w:rPr>
                <w:sz w:val="20"/>
                <w:szCs w:val="20"/>
              </w:rPr>
              <w:t xml:space="preserve"> реализацией Подпрограммы осуществляет администрация Каратузского сельсовета, </w:t>
            </w:r>
            <w:proofErr w:type="spellStart"/>
            <w:r w:rsidRPr="00D03837">
              <w:rPr>
                <w:sz w:val="20"/>
                <w:szCs w:val="20"/>
              </w:rPr>
              <w:t>Каратузский</w:t>
            </w:r>
            <w:proofErr w:type="spellEnd"/>
            <w:r w:rsidRPr="00D03837">
              <w:rPr>
                <w:sz w:val="20"/>
                <w:szCs w:val="20"/>
              </w:rPr>
              <w:t xml:space="preserve"> сельский Совет депутатов </w:t>
            </w:r>
          </w:p>
        </w:tc>
      </w:tr>
    </w:tbl>
    <w:p w:rsidR="004C0592" w:rsidRPr="00D03837" w:rsidRDefault="004C0592" w:rsidP="001022CD">
      <w:pPr>
        <w:ind w:firstLine="540"/>
        <w:jc w:val="center"/>
        <w:rPr>
          <w:b/>
          <w:sz w:val="20"/>
          <w:szCs w:val="20"/>
        </w:rPr>
      </w:pPr>
    </w:p>
    <w:p w:rsidR="004C0592" w:rsidRPr="00D03837" w:rsidRDefault="004C0592" w:rsidP="001022CD">
      <w:pPr>
        <w:ind w:firstLine="540"/>
        <w:jc w:val="center"/>
        <w:rPr>
          <w:b/>
          <w:sz w:val="20"/>
          <w:szCs w:val="20"/>
        </w:rPr>
      </w:pPr>
      <w:r w:rsidRPr="00D03837">
        <w:rPr>
          <w:b/>
          <w:sz w:val="20"/>
          <w:szCs w:val="20"/>
        </w:rPr>
        <w:t>2. Основные разделы подпрограммы</w:t>
      </w:r>
    </w:p>
    <w:p w:rsidR="004C0592" w:rsidRPr="00D03837" w:rsidRDefault="004C0592" w:rsidP="001022CD">
      <w:pPr>
        <w:ind w:firstLine="540"/>
        <w:jc w:val="center"/>
        <w:rPr>
          <w:b/>
          <w:sz w:val="20"/>
          <w:szCs w:val="20"/>
        </w:rPr>
      </w:pPr>
      <w:r w:rsidRPr="00D03837">
        <w:rPr>
          <w:b/>
          <w:sz w:val="20"/>
          <w:szCs w:val="20"/>
        </w:rPr>
        <w:t>2.1. Постановка проблемы и обоснование необходимости разработки подпрограммы</w:t>
      </w:r>
    </w:p>
    <w:p w:rsidR="004C0592" w:rsidRPr="00D03837" w:rsidRDefault="004C0592" w:rsidP="001022CD">
      <w:pPr>
        <w:ind w:firstLine="709"/>
        <w:jc w:val="both"/>
        <w:rPr>
          <w:sz w:val="20"/>
          <w:szCs w:val="20"/>
        </w:rPr>
      </w:pPr>
      <w:r w:rsidRPr="00D03837">
        <w:rPr>
          <w:sz w:val="20"/>
          <w:szCs w:val="20"/>
        </w:rPr>
        <w:t>В настоящее время Президентом Российской Федерации и Правительством Российской Федерации задача предотвращения террористических проявлений рассматривается в качестве приоритетной. По сведениям Национального антитеррористического комитета, уровень террористической опасности продолжает оставаться высоким, сохраняется угроза совершения террористических актов на всей территории Российской Федерации. Остается значительным масштаб незаконного оборота оружия, боеприпасов и других средств совершения террора.</w:t>
      </w:r>
    </w:p>
    <w:p w:rsidR="004C0592" w:rsidRPr="00D03837" w:rsidRDefault="004C0592" w:rsidP="001022CD">
      <w:pPr>
        <w:ind w:firstLine="709"/>
        <w:jc w:val="both"/>
        <w:rPr>
          <w:sz w:val="20"/>
          <w:szCs w:val="20"/>
        </w:rPr>
      </w:pPr>
      <w:r w:rsidRPr="00D03837">
        <w:rPr>
          <w:sz w:val="20"/>
          <w:szCs w:val="20"/>
        </w:rPr>
        <w:t>Объектами первоочередных террористических устремлений являются места массового пребывания людей (учреждения культуры, спортивные сооружения, учебные заведения).</w:t>
      </w:r>
    </w:p>
    <w:p w:rsidR="004C0592" w:rsidRPr="00D03837" w:rsidRDefault="004C0592" w:rsidP="001022CD">
      <w:pPr>
        <w:ind w:firstLine="709"/>
        <w:jc w:val="both"/>
        <w:rPr>
          <w:sz w:val="20"/>
          <w:szCs w:val="20"/>
        </w:rPr>
      </w:pPr>
      <w:r w:rsidRPr="00D03837">
        <w:rPr>
          <w:sz w:val="20"/>
          <w:szCs w:val="20"/>
        </w:rPr>
        <w:t xml:space="preserve">Мероприятия Программы направлены на дальнейшее развитие наиболее эффективных направлений деятельности по созданию условий для противодействия терроризму, по усилению антитеррористической защищенности важных </w:t>
      </w:r>
      <w:r w:rsidRPr="00D03837">
        <w:rPr>
          <w:sz w:val="20"/>
          <w:szCs w:val="20"/>
        </w:rPr>
        <w:lastRenderedPageBreak/>
        <w:t>объектов, в первую очередь объектов образования, культуры, торговли, здравоохранения, охраны жизни и здоровья граждан, имущества, по обеспечению высокого уровня безопасности жизнедеятельности в сельском поселении.</w:t>
      </w:r>
    </w:p>
    <w:p w:rsidR="004C0592" w:rsidRPr="00D03837" w:rsidRDefault="004C0592" w:rsidP="001022CD">
      <w:pPr>
        <w:ind w:firstLine="540"/>
        <w:jc w:val="both"/>
        <w:rPr>
          <w:b/>
          <w:bCs/>
          <w:sz w:val="20"/>
          <w:szCs w:val="20"/>
        </w:rPr>
      </w:pPr>
    </w:p>
    <w:p w:rsidR="004C0592" w:rsidRPr="00D03837" w:rsidRDefault="004C0592" w:rsidP="001022CD">
      <w:pPr>
        <w:jc w:val="center"/>
        <w:rPr>
          <w:b/>
          <w:bCs/>
          <w:sz w:val="20"/>
          <w:szCs w:val="20"/>
        </w:rPr>
      </w:pPr>
      <w:r w:rsidRPr="00D03837">
        <w:rPr>
          <w:b/>
          <w:bCs/>
          <w:sz w:val="20"/>
          <w:szCs w:val="20"/>
        </w:rPr>
        <w:t>2.2. Основная цель, задачи, этапы и сроки выполнения подпрограммы, целевые индикаторы</w:t>
      </w:r>
    </w:p>
    <w:p w:rsidR="004C0592" w:rsidRPr="00D03837" w:rsidRDefault="004C0592" w:rsidP="001022CD">
      <w:pPr>
        <w:ind w:firstLine="709"/>
        <w:jc w:val="both"/>
        <w:rPr>
          <w:sz w:val="20"/>
          <w:szCs w:val="20"/>
        </w:rPr>
      </w:pPr>
      <w:r w:rsidRPr="00D03837">
        <w:rPr>
          <w:sz w:val="20"/>
          <w:szCs w:val="20"/>
        </w:rPr>
        <w:t>Основной целью Подпрограммы является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p w:rsidR="004C0592" w:rsidRPr="00D03837" w:rsidRDefault="004C0592" w:rsidP="001022CD">
      <w:pPr>
        <w:ind w:firstLine="709"/>
        <w:jc w:val="both"/>
        <w:rPr>
          <w:sz w:val="20"/>
          <w:szCs w:val="20"/>
        </w:rPr>
      </w:pPr>
      <w:r w:rsidRPr="00D03837">
        <w:rPr>
          <w:sz w:val="20"/>
          <w:szCs w:val="20"/>
        </w:rPr>
        <w:t xml:space="preserve">Задачами Подпрограммы являются: </w:t>
      </w:r>
    </w:p>
    <w:p w:rsidR="004C0592" w:rsidRPr="00D03837" w:rsidRDefault="004C0592" w:rsidP="001022CD">
      <w:pPr>
        <w:ind w:firstLine="709"/>
        <w:jc w:val="both"/>
        <w:rPr>
          <w:sz w:val="20"/>
          <w:szCs w:val="20"/>
        </w:rPr>
      </w:pPr>
      <w:r w:rsidRPr="00D03837">
        <w:rPr>
          <w:sz w:val="20"/>
          <w:szCs w:val="20"/>
        </w:rPr>
        <w:t>-участие в предотвращении и профилактике террористических проявлений, экстремизма и ксенофобии, а так же минимизация и (или) ликвидация последствий их проявления.</w:t>
      </w:r>
    </w:p>
    <w:p w:rsidR="004C0592" w:rsidRPr="00D03837" w:rsidRDefault="004C0592" w:rsidP="001022CD">
      <w:pPr>
        <w:pStyle w:val="25"/>
        <w:spacing w:after="0" w:line="240" w:lineRule="auto"/>
        <w:ind w:firstLine="709"/>
        <w:rPr>
          <w:sz w:val="20"/>
          <w:szCs w:val="20"/>
        </w:rPr>
      </w:pPr>
      <w:r w:rsidRPr="00D03837">
        <w:rPr>
          <w:sz w:val="20"/>
          <w:szCs w:val="20"/>
        </w:rPr>
        <w:t>Достижение цели Программы и решение задач осуществляются путем выявления и устранения причин и условий, способствующих осуществлению террористической деятельности, внедрения единых подходов к обеспечению террористической безопасности критически важных объектов и мест массового пребывания людей.</w:t>
      </w:r>
    </w:p>
    <w:p w:rsidR="004C0592" w:rsidRPr="00D03837" w:rsidRDefault="004C0592" w:rsidP="001022CD">
      <w:pPr>
        <w:adjustRightInd w:val="0"/>
        <w:ind w:firstLine="709"/>
        <w:jc w:val="both"/>
        <w:rPr>
          <w:sz w:val="20"/>
          <w:szCs w:val="20"/>
        </w:rPr>
      </w:pPr>
      <w:r w:rsidRPr="00D03837">
        <w:rPr>
          <w:sz w:val="20"/>
          <w:szCs w:val="20"/>
        </w:rPr>
        <w:t>Целевыми индикаторами Программы являются:</w:t>
      </w:r>
    </w:p>
    <w:p w:rsidR="004C0592" w:rsidRPr="00D03837" w:rsidRDefault="004C0592" w:rsidP="001022CD">
      <w:pPr>
        <w:adjustRightInd w:val="0"/>
        <w:ind w:firstLine="709"/>
        <w:jc w:val="both"/>
        <w:rPr>
          <w:sz w:val="20"/>
          <w:szCs w:val="20"/>
          <w:shd w:val="clear" w:color="auto" w:fill="FFFFFF"/>
        </w:rPr>
      </w:pPr>
      <w:r w:rsidRPr="00D03837">
        <w:rPr>
          <w:sz w:val="20"/>
          <w:szCs w:val="20"/>
        </w:rPr>
        <w:t>- информирование населения по вопросам противодействия терроризму (увеличение количества и улучшение качества публикаций на данную тему, проведение</w:t>
      </w:r>
      <w:r w:rsidRPr="00D03837">
        <w:rPr>
          <w:sz w:val="20"/>
          <w:szCs w:val="20"/>
          <w:shd w:val="clear" w:color="auto" w:fill="FFFFFF"/>
        </w:rPr>
        <w:t xml:space="preserve"> пропагандистских мероприятий с целью формирования в обществе активной гражданской позиции, использование различных форм информационно-воспитательной работы, направленной на разъяснение действующего антитеррористического законодательства, освещение основных результатов антитеррористической деятельности).</w:t>
      </w:r>
    </w:p>
    <w:p w:rsidR="004C0592" w:rsidRPr="00D03837" w:rsidRDefault="004C0592" w:rsidP="001022CD">
      <w:pPr>
        <w:adjustRightInd w:val="0"/>
        <w:ind w:firstLine="709"/>
        <w:jc w:val="both"/>
        <w:rPr>
          <w:sz w:val="20"/>
          <w:szCs w:val="20"/>
        </w:rPr>
      </w:pPr>
      <w:r w:rsidRPr="00D03837">
        <w:rPr>
          <w:sz w:val="20"/>
          <w:szCs w:val="20"/>
        </w:rPr>
        <w:t xml:space="preserve">Мероприятия Программы направлены на обеспечение высокого уровня безопасности жизнедеятельности в сельском поселении. </w:t>
      </w:r>
    </w:p>
    <w:p w:rsidR="004C0592" w:rsidRPr="00D03837" w:rsidRDefault="004C0592" w:rsidP="001022CD">
      <w:pPr>
        <w:adjustRightInd w:val="0"/>
        <w:ind w:firstLine="540"/>
        <w:jc w:val="center"/>
        <w:rPr>
          <w:rStyle w:val="afe"/>
          <w:sz w:val="20"/>
          <w:szCs w:val="20"/>
        </w:rPr>
      </w:pPr>
    </w:p>
    <w:p w:rsidR="004C0592" w:rsidRPr="00D03837" w:rsidRDefault="004C0592" w:rsidP="001022CD">
      <w:pPr>
        <w:adjustRightInd w:val="0"/>
        <w:jc w:val="center"/>
        <w:rPr>
          <w:b/>
          <w:sz w:val="20"/>
          <w:szCs w:val="20"/>
        </w:rPr>
      </w:pPr>
      <w:r w:rsidRPr="00D03837">
        <w:rPr>
          <w:b/>
          <w:sz w:val="20"/>
          <w:szCs w:val="20"/>
        </w:rPr>
        <w:t>2.3. Механизм реализации Подпрограммы</w:t>
      </w:r>
    </w:p>
    <w:p w:rsidR="004C0592" w:rsidRPr="00D03837" w:rsidRDefault="004C0592" w:rsidP="001022CD">
      <w:pPr>
        <w:pStyle w:val="a3"/>
        <w:spacing w:after="0" w:line="240" w:lineRule="auto"/>
        <w:ind w:left="0" w:firstLine="709"/>
        <w:jc w:val="both"/>
        <w:rPr>
          <w:rFonts w:ascii="Times New Roman" w:hAnsi="Times New Roman"/>
          <w:sz w:val="20"/>
          <w:szCs w:val="20"/>
        </w:rPr>
      </w:pPr>
      <w:r w:rsidRPr="00D03837">
        <w:rPr>
          <w:rFonts w:ascii="Times New Roman" w:hAnsi="Times New Roman"/>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4C0592" w:rsidRPr="00D03837" w:rsidRDefault="004C0592" w:rsidP="001022CD">
      <w:pPr>
        <w:pStyle w:val="a3"/>
        <w:spacing w:after="0" w:line="240" w:lineRule="auto"/>
        <w:ind w:left="0" w:firstLine="709"/>
        <w:jc w:val="both"/>
        <w:rPr>
          <w:rFonts w:ascii="Times New Roman" w:hAnsi="Times New Roman"/>
          <w:sz w:val="20"/>
          <w:szCs w:val="20"/>
        </w:rPr>
      </w:pPr>
      <w:r w:rsidRPr="00D03837">
        <w:rPr>
          <w:rFonts w:ascii="Times New Roman" w:hAnsi="Times New Roman"/>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4C0592" w:rsidRPr="00D03837" w:rsidRDefault="004C0592" w:rsidP="001022CD">
      <w:pPr>
        <w:pStyle w:val="a3"/>
        <w:spacing w:after="0" w:line="240" w:lineRule="auto"/>
        <w:ind w:left="0" w:firstLine="709"/>
        <w:jc w:val="both"/>
        <w:rPr>
          <w:rFonts w:ascii="Times New Roman" w:hAnsi="Times New Roman"/>
          <w:sz w:val="20"/>
          <w:szCs w:val="20"/>
        </w:rPr>
      </w:pPr>
      <w:r w:rsidRPr="00D03837">
        <w:rPr>
          <w:rFonts w:ascii="Times New Roman" w:hAnsi="Times New Roman"/>
          <w:sz w:val="20"/>
          <w:szCs w:val="20"/>
        </w:rPr>
        <w:t>Общее руководство за реализацией мероприятий Подпрограммы осуществляет Глава Каратузского сельсовета.</w:t>
      </w:r>
    </w:p>
    <w:p w:rsidR="004C0592" w:rsidRPr="00D03837" w:rsidRDefault="004C0592" w:rsidP="001022CD">
      <w:pPr>
        <w:pStyle w:val="a3"/>
        <w:spacing w:after="0" w:line="240" w:lineRule="auto"/>
        <w:ind w:left="0" w:firstLine="709"/>
        <w:jc w:val="both"/>
        <w:rPr>
          <w:rFonts w:ascii="Times New Roman" w:hAnsi="Times New Roman"/>
          <w:sz w:val="20"/>
          <w:szCs w:val="20"/>
        </w:rPr>
      </w:pPr>
      <w:proofErr w:type="gramStart"/>
      <w:r w:rsidRPr="00D03837">
        <w:rPr>
          <w:rFonts w:ascii="Times New Roman" w:hAnsi="Times New Roman"/>
          <w:sz w:val="20"/>
          <w:szCs w:val="20"/>
        </w:rPr>
        <w:t>Контроль за</w:t>
      </w:r>
      <w:proofErr w:type="gramEnd"/>
      <w:r w:rsidRPr="00D03837">
        <w:rPr>
          <w:rFonts w:ascii="Times New Roman" w:hAnsi="Times New Roman"/>
          <w:sz w:val="20"/>
          <w:szCs w:val="20"/>
        </w:rPr>
        <w:t xml:space="preserve"> целевым использованием выделенных бюджетных средств осуществляет МБУ «</w:t>
      </w:r>
      <w:proofErr w:type="spellStart"/>
      <w:r w:rsidRPr="00D03837">
        <w:rPr>
          <w:rFonts w:ascii="Times New Roman" w:hAnsi="Times New Roman"/>
          <w:sz w:val="20"/>
          <w:szCs w:val="20"/>
        </w:rPr>
        <w:t>Каратузская</w:t>
      </w:r>
      <w:proofErr w:type="spellEnd"/>
      <w:r w:rsidRPr="00D03837">
        <w:rPr>
          <w:rFonts w:ascii="Times New Roman" w:hAnsi="Times New Roman"/>
          <w:sz w:val="20"/>
          <w:szCs w:val="20"/>
        </w:rPr>
        <w:t xml:space="preserve"> сельская централизованная бухгалтерия».</w:t>
      </w:r>
    </w:p>
    <w:p w:rsidR="004C0592" w:rsidRPr="00D03837" w:rsidRDefault="004C0592" w:rsidP="001022CD">
      <w:pPr>
        <w:pStyle w:val="a3"/>
        <w:spacing w:after="0" w:line="240" w:lineRule="auto"/>
        <w:ind w:left="0" w:firstLine="709"/>
        <w:jc w:val="both"/>
        <w:rPr>
          <w:rFonts w:ascii="Times New Roman" w:hAnsi="Times New Roman"/>
          <w:sz w:val="20"/>
          <w:szCs w:val="20"/>
        </w:rPr>
      </w:pPr>
      <w:r w:rsidRPr="00D03837">
        <w:rPr>
          <w:rFonts w:ascii="Times New Roman" w:hAnsi="Times New Roman"/>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в том числе муниципальных контрактов или прямых договоров.</w:t>
      </w:r>
    </w:p>
    <w:p w:rsidR="004C0592" w:rsidRPr="00D03837" w:rsidRDefault="004C0592" w:rsidP="001022CD">
      <w:pPr>
        <w:pStyle w:val="a3"/>
        <w:spacing w:after="0" w:line="240" w:lineRule="auto"/>
        <w:ind w:left="0" w:firstLine="709"/>
        <w:jc w:val="both"/>
        <w:rPr>
          <w:rFonts w:ascii="Times New Roman" w:hAnsi="Times New Roman"/>
          <w:sz w:val="20"/>
          <w:szCs w:val="20"/>
        </w:rPr>
      </w:pPr>
      <w:r w:rsidRPr="00D03837">
        <w:rPr>
          <w:rFonts w:ascii="Times New Roman" w:hAnsi="Times New Roman"/>
          <w:sz w:val="20"/>
          <w:szCs w:val="20"/>
        </w:rPr>
        <w:t>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Программы ежегодно оценивается на основе результативности мероприятий Подпрограммы и достижения целевых индикаторов.</w:t>
      </w:r>
    </w:p>
    <w:p w:rsidR="004C0592" w:rsidRPr="00D03837" w:rsidRDefault="004C0592" w:rsidP="001022CD">
      <w:pPr>
        <w:adjustRightInd w:val="0"/>
        <w:ind w:firstLine="709"/>
        <w:jc w:val="both"/>
        <w:rPr>
          <w:sz w:val="20"/>
          <w:szCs w:val="20"/>
        </w:rPr>
      </w:pPr>
      <w:r w:rsidRPr="00D03837">
        <w:rPr>
          <w:sz w:val="20"/>
          <w:szCs w:val="20"/>
        </w:rPr>
        <w:t>Механизм реализации подпрограммы включает в себя:</w:t>
      </w:r>
    </w:p>
    <w:p w:rsidR="004C0592" w:rsidRPr="00D03837" w:rsidRDefault="004C0592" w:rsidP="001022CD">
      <w:pPr>
        <w:adjustRightInd w:val="0"/>
        <w:ind w:firstLine="709"/>
        <w:jc w:val="both"/>
        <w:rPr>
          <w:sz w:val="20"/>
          <w:szCs w:val="20"/>
        </w:rPr>
      </w:pPr>
      <w:r w:rsidRPr="00D03837">
        <w:rPr>
          <w:sz w:val="20"/>
          <w:szCs w:val="20"/>
        </w:rPr>
        <w:t>- подготовку и выпуск нормативных актов, формирующих комплексную систему законодательного и организационно-распорядительного сопровождения выполнения мероприятий подпрограммы;</w:t>
      </w:r>
    </w:p>
    <w:p w:rsidR="004C0592" w:rsidRPr="00D03837" w:rsidRDefault="004C0592" w:rsidP="001022CD">
      <w:pPr>
        <w:adjustRightInd w:val="0"/>
        <w:ind w:firstLine="540"/>
        <w:jc w:val="both"/>
        <w:rPr>
          <w:sz w:val="20"/>
          <w:szCs w:val="20"/>
        </w:rPr>
      </w:pPr>
    </w:p>
    <w:p w:rsidR="004C0592" w:rsidRPr="00D03837" w:rsidRDefault="004C0592" w:rsidP="001022CD">
      <w:pPr>
        <w:pStyle w:val="ad"/>
        <w:spacing w:before="0" w:beforeAutospacing="0" w:after="0" w:afterAutospacing="0"/>
        <w:jc w:val="center"/>
        <w:rPr>
          <w:sz w:val="20"/>
          <w:szCs w:val="20"/>
        </w:rPr>
      </w:pPr>
      <w:r w:rsidRPr="00D03837">
        <w:rPr>
          <w:rStyle w:val="afe"/>
          <w:sz w:val="20"/>
          <w:szCs w:val="20"/>
        </w:rPr>
        <w:t xml:space="preserve">2.4. Управление Подпрограммой и </w:t>
      </w:r>
      <w:proofErr w:type="gramStart"/>
      <w:r w:rsidRPr="00D03837">
        <w:rPr>
          <w:rStyle w:val="afe"/>
          <w:sz w:val="20"/>
          <w:szCs w:val="20"/>
        </w:rPr>
        <w:t>контроль за</w:t>
      </w:r>
      <w:proofErr w:type="gramEnd"/>
      <w:r w:rsidRPr="00D03837">
        <w:rPr>
          <w:rStyle w:val="afe"/>
          <w:sz w:val="20"/>
          <w:szCs w:val="20"/>
        </w:rPr>
        <w:t xml:space="preserve"> ходом ее выполнения</w:t>
      </w:r>
    </w:p>
    <w:p w:rsidR="004C0592" w:rsidRPr="00D03837" w:rsidRDefault="004C0592" w:rsidP="001022CD">
      <w:pPr>
        <w:pStyle w:val="consplusnonformat0"/>
        <w:spacing w:before="0" w:beforeAutospacing="0" w:after="0" w:afterAutospacing="0"/>
        <w:ind w:firstLine="540"/>
        <w:jc w:val="both"/>
        <w:rPr>
          <w:sz w:val="20"/>
          <w:szCs w:val="20"/>
        </w:rPr>
      </w:pPr>
      <w:proofErr w:type="gramStart"/>
      <w:r w:rsidRPr="00D03837">
        <w:rPr>
          <w:sz w:val="20"/>
          <w:szCs w:val="20"/>
        </w:rPr>
        <w:t>Контроль за</w:t>
      </w:r>
      <w:proofErr w:type="gramEnd"/>
      <w:r w:rsidRPr="00D03837">
        <w:rPr>
          <w:sz w:val="20"/>
          <w:szCs w:val="20"/>
        </w:rPr>
        <w:t xml:space="preserve"> исполнением программных мероприятий осуществляется Главой Каратузского сельского поселения или заместителем главы администрации Каратузского сельского поселения.</w:t>
      </w:r>
    </w:p>
    <w:p w:rsidR="004C0592" w:rsidRPr="00D03837" w:rsidRDefault="004C0592" w:rsidP="001022CD">
      <w:pPr>
        <w:pStyle w:val="consplusnonformat0"/>
        <w:spacing w:before="0" w:beforeAutospacing="0" w:after="0" w:afterAutospacing="0"/>
        <w:ind w:firstLine="540"/>
        <w:jc w:val="both"/>
        <w:rPr>
          <w:sz w:val="20"/>
          <w:szCs w:val="20"/>
        </w:rPr>
      </w:pPr>
      <w:r w:rsidRPr="00D03837">
        <w:rPr>
          <w:sz w:val="20"/>
          <w:szCs w:val="20"/>
        </w:rPr>
        <w:t>Ответственными за выполнение мероприятий Подпрограммы в установленные сроки являются исполнители Подпрограммы.</w:t>
      </w:r>
    </w:p>
    <w:p w:rsidR="004C0592" w:rsidRPr="00D03837" w:rsidRDefault="004C0592" w:rsidP="001022CD">
      <w:pPr>
        <w:adjustRightInd w:val="0"/>
        <w:ind w:firstLine="540"/>
        <w:jc w:val="both"/>
        <w:rPr>
          <w:sz w:val="20"/>
          <w:szCs w:val="20"/>
        </w:rPr>
      </w:pPr>
      <w:r w:rsidRPr="00D03837">
        <w:rPr>
          <w:sz w:val="20"/>
          <w:szCs w:val="20"/>
        </w:rPr>
        <w:t>Ответственность за реализацию Подпрограммы и обеспечение достижения значений количественных и качественных показателей эффективности реализации Программы несет заказчик Программы.</w:t>
      </w:r>
    </w:p>
    <w:p w:rsidR="004C0592" w:rsidRPr="00D03837" w:rsidRDefault="004C0592" w:rsidP="001022CD">
      <w:pPr>
        <w:adjustRightInd w:val="0"/>
        <w:ind w:firstLine="540"/>
        <w:jc w:val="both"/>
        <w:rPr>
          <w:sz w:val="20"/>
          <w:szCs w:val="20"/>
        </w:rPr>
      </w:pPr>
      <w:r w:rsidRPr="00D03837">
        <w:rPr>
          <w:sz w:val="20"/>
          <w:szCs w:val="20"/>
        </w:rPr>
        <w:t>Координацию действий по формированию и внесению изменений в программу, контролю и отчетности при реализации Подпрограммы осуществляет отдел экономики и финансов.</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Оперативное управление Подпрограммой осуществляет рабочая группа по противодействию терроризму и экстремизму на территории сельского поселения.</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Информационно-методическое управление Подпрограммой осуществляет рабочая группа по противодействию терроризму и экстремизму на территории Каратузского сельского поселения.</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Заказчик Подпрограммы с учетом выделяемых на ее исполнение финансовых средств бюджета сельского поселения ежегодно уточняет целевые показатели затрат на мероприятия, контролирует их реализацию.</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В ходе реализации Подпрограммы отдельные ее мероприятия в установленном порядке могут уточняться, а объемы финансирования корректироваться с учетом утвержденных расходов бюджета сельского поселения.</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При отсутствии финансирования мероприятий Подпрограммы заказчик и исполнители вносят предложения об изменении сроков их реализации либо о снятии их с контроля.</w:t>
      </w:r>
    </w:p>
    <w:p w:rsidR="004C0592" w:rsidRPr="00D03837" w:rsidRDefault="004C0592" w:rsidP="001022CD">
      <w:pPr>
        <w:pStyle w:val="consplusnormal1"/>
        <w:spacing w:before="0" w:beforeAutospacing="0" w:after="0" w:afterAutospacing="0"/>
        <w:ind w:firstLine="540"/>
        <w:jc w:val="both"/>
        <w:rPr>
          <w:rStyle w:val="afe"/>
          <w:sz w:val="20"/>
          <w:szCs w:val="20"/>
        </w:rPr>
      </w:pPr>
      <w:r w:rsidRPr="00D03837">
        <w:rPr>
          <w:sz w:val="20"/>
          <w:szCs w:val="20"/>
        </w:rPr>
        <w:t>Ход и результаты выполнения мероприятий могут быть рассмотрены на заседаниях рабочей группы по противодействию терроризму и экстремизму на территории Каратузского сельского поселения.</w:t>
      </w:r>
    </w:p>
    <w:p w:rsidR="004C0592" w:rsidRPr="00D03837" w:rsidRDefault="004C0592" w:rsidP="001022CD">
      <w:pPr>
        <w:pStyle w:val="ad"/>
        <w:spacing w:before="0" w:beforeAutospacing="0" w:after="0" w:afterAutospacing="0"/>
        <w:jc w:val="center"/>
        <w:rPr>
          <w:sz w:val="20"/>
          <w:szCs w:val="20"/>
        </w:rPr>
      </w:pPr>
      <w:r w:rsidRPr="00D03837">
        <w:rPr>
          <w:rStyle w:val="afe"/>
          <w:sz w:val="20"/>
          <w:szCs w:val="20"/>
        </w:rPr>
        <w:t>2.5. Оценка социально-экономической эффективности</w:t>
      </w:r>
    </w:p>
    <w:p w:rsidR="004C0592" w:rsidRPr="00D03837" w:rsidRDefault="004C0592" w:rsidP="001022CD">
      <w:pPr>
        <w:pStyle w:val="consplusnormal1"/>
        <w:spacing w:before="0" w:beforeAutospacing="0" w:after="0" w:afterAutospacing="0"/>
        <w:ind w:firstLine="540"/>
        <w:jc w:val="both"/>
        <w:rPr>
          <w:sz w:val="20"/>
          <w:szCs w:val="20"/>
        </w:rPr>
      </w:pPr>
      <w:r w:rsidRPr="00D03837">
        <w:rPr>
          <w:sz w:val="20"/>
          <w:szCs w:val="20"/>
        </w:rPr>
        <w:t>Реализация мероприятий Программы позволит снизить возможность совершения террористических актов на территории Каратузского сельского поселения, создать систему технической защиты объектов социальной сферы, образования и объектов с массовым пребыванием граждан.</w:t>
      </w:r>
    </w:p>
    <w:p w:rsidR="004C0592" w:rsidRPr="00D03837" w:rsidRDefault="004C0592" w:rsidP="001022CD">
      <w:pPr>
        <w:pStyle w:val="consplusnormal1"/>
        <w:spacing w:before="0" w:beforeAutospacing="0" w:after="0" w:afterAutospacing="0"/>
        <w:ind w:firstLine="540"/>
        <w:jc w:val="both"/>
        <w:rPr>
          <w:sz w:val="20"/>
          <w:szCs w:val="20"/>
        </w:rPr>
      </w:pPr>
    </w:p>
    <w:p w:rsidR="004C0592" w:rsidRPr="00D03837" w:rsidRDefault="004C0592" w:rsidP="001022CD">
      <w:pPr>
        <w:jc w:val="center"/>
        <w:rPr>
          <w:b/>
          <w:sz w:val="20"/>
          <w:szCs w:val="20"/>
        </w:rPr>
      </w:pPr>
      <w:r w:rsidRPr="00D03837">
        <w:rPr>
          <w:b/>
          <w:sz w:val="20"/>
          <w:szCs w:val="20"/>
        </w:rPr>
        <w:t>2.6. Мероприятия подпрограммы</w:t>
      </w:r>
    </w:p>
    <w:p w:rsidR="004C0592" w:rsidRPr="00D03837" w:rsidRDefault="004C0592" w:rsidP="001022CD">
      <w:pPr>
        <w:pStyle w:val="consplusnormal1"/>
        <w:spacing w:before="0" w:beforeAutospacing="0" w:after="0" w:afterAutospacing="0"/>
        <w:ind w:firstLine="540"/>
        <w:jc w:val="right"/>
        <w:rPr>
          <w:sz w:val="20"/>
          <w:szCs w:val="20"/>
        </w:rPr>
      </w:pPr>
      <w:proofErr w:type="spellStart"/>
      <w:r w:rsidRPr="00D03837">
        <w:rPr>
          <w:sz w:val="20"/>
          <w:szCs w:val="20"/>
        </w:rPr>
        <w:t>тыс</w:t>
      </w:r>
      <w:proofErr w:type="gramStart"/>
      <w:r w:rsidRPr="00D03837">
        <w:rPr>
          <w:sz w:val="20"/>
          <w:szCs w:val="20"/>
        </w:rPr>
        <w:t>.р</w:t>
      </w:r>
      <w:proofErr w:type="gramEnd"/>
      <w:r w:rsidRPr="00D03837">
        <w:rPr>
          <w:sz w:val="20"/>
          <w:szCs w:val="20"/>
        </w:rPr>
        <w:t>уб</w:t>
      </w:r>
      <w:proofErr w:type="spellEnd"/>
      <w:r w:rsidRPr="00D03837">
        <w:rPr>
          <w:sz w:val="20"/>
          <w:szCs w:val="20"/>
        </w:rPr>
        <w:t>.</w:t>
      </w:r>
    </w:p>
    <w:tbl>
      <w:tblPr>
        <w:tblW w:w="11020" w:type="dxa"/>
        <w:jc w:val="center"/>
        <w:tblCellMar>
          <w:left w:w="0" w:type="dxa"/>
          <w:right w:w="0" w:type="dxa"/>
        </w:tblCellMar>
        <w:tblLook w:val="04A0" w:firstRow="1" w:lastRow="0" w:firstColumn="1" w:lastColumn="0" w:noHBand="0" w:noVBand="1"/>
      </w:tblPr>
      <w:tblGrid>
        <w:gridCol w:w="520"/>
        <w:gridCol w:w="4031"/>
        <w:gridCol w:w="993"/>
        <w:gridCol w:w="708"/>
        <w:gridCol w:w="709"/>
        <w:gridCol w:w="851"/>
        <w:gridCol w:w="850"/>
        <w:gridCol w:w="825"/>
        <w:gridCol w:w="1533"/>
      </w:tblGrid>
      <w:tr w:rsidR="004C0592" w:rsidRPr="00D03837" w:rsidTr="001022CD">
        <w:trPr>
          <w:trHeight w:val="528"/>
          <w:jc w:val="center"/>
        </w:trPr>
        <w:tc>
          <w:tcPr>
            <w:tcW w:w="5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lastRenderedPageBreak/>
              <w:t xml:space="preserve">№ </w:t>
            </w:r>
            <w:proofErr w:type="gramStart"/>
            <w:r w:rsidRPr="00D03837">
              <w:rPr>
                <w:color w:val="000000"/>
                <w:sz w:val="20"/>
                <w:szCs w:val="20"/>
              </w:rPr>
              <w:t>п</w:t>
            </w:r>
            <w:proofErr w:type="gramEnd"/>
            <w:r w:rsidRPr="00D03837">
              <w:rPr>
                <w:color w:val="000000"/>
                <w:sz w:val="20"/>
                <w:szCs w:val="20"/>
              </w:rPr>
              <w:t>/п</w:t>
            </w:r>
          </w:p>
        </w:tc>
        <w:tc>
          <w:tcPr>
            <w:tcW w:w="40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Мероприятия</w:t>
            </w:r>
          </w:p>
        </w:tc>
        <w:tc>
          <w:tcPr>
            <w:tcW w:w="9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2014 - 2020</w:t>
            </w:r>
          </w:p>
        </w:tc>
        <w:tc>
          <w:tcPr>
            <w:tcW w:w="70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2021</w:t>
            </w:r>
          </w:p>
        </w:tc>
        <w:tc>
          <w:tcPr>
            <w:tcW w:w="7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2022</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2023</w:t>
            </w:r>
          </w:p>
        </w:tc>
        <w:tc>
          <w:tcPr>
            <w:tcW w:w="8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2024</w:t>
            </w:r>
          </w:p>
        </w:tc>
        <w:tc>
          <w:tcPr>
            <w:tcW w:w="8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2025</w:t>
            </w:r>
          </w:p>
        </w:tc>
        <w:tc>
          <w:tcPr>
            <w:tcW w:w="1533" w:type="dxa"/>
            <w:tcBorders>
              <w:top w:val="single" w:sz="4" w:space="0" w:color="auto"/>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Итого</w:t>
            </w:r>
          </w:p>
        </w:tc>
      </w:tr>
      <w:tr w:rsidR="004C0592" w:rsidRPr="00D03837" w:rsidTr="001022CD">
        <w:trPr>
          <w:trHeight w:val="288"/>
          <w:jc w:val="center"/>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w:t>
            </w:r>
          </w:p>
        </w:tc>
        <w:tc>
          <w:tcPr>
            <w:tcW w:w="403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rPr>
                <w:color w:val="000000"/>
                <w:sz w:val="20"/>
                <w:szCs w:val="20"/>
              </w:rPr>
            </w:pPr>
            <w:r w:rsidRPr="00D03837">
              <w:rPr>
                <w:color w:val="000000"/>
                <w:sz w:val="20"/>
                <w:szCs w:val="20"/>
              </w:rPr>
              <w:t>Приобретение антитеррористических стендов</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64,37</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5,00</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w:t>
            </w:r>
          </w:p>
        </w:tc>
        <w:tc>
          <w:tcPr>
            <w:tcW w:w="1533" w:type="dxa"/>
            <w:tcBorders>
              <w:top w:val="nil"/>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79,37</w:t>
            </w:r>
          </w:p>
        </w:tc>
      </w:tr>
      <w:tr w:rsidR="004C0592" w:rsidRPr="00D03837" w:rsidTr="001022CD">
        <w:trPr>
          <w:trHeight w:val="288"/>
          <w:jc w:val="center"/>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w:t>
            </w:r>
          </w:p>
        </w:tc>
        <w:tc>
          <w:tcPr>
            <w:tcW w:w="403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rPr>
                <w:color w:val="000000"/>
                <w:sz w:val="20"/>
                <w:szCs w:val="20"/>
              </w:rPr>
            </w:pPr>
            <w:r w:rsidRPr="00D03837">
              <w:rPr>
                <w:color w:val="000000"/>
                <w:sz w:val="20"/>
                <w:szCs w:val="20"/>
              </w:rPr>
              <w:t>Приобретение комплектов плакатов</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19,34</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1,00</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5,0</w:t>
            </w:r>
          </w:p>
        </w:tc>
        <w:tc>
          <w:tcPr>
            <w:tcW w:w="1533" w:type="dxa"/>
            <w:tcBorders>
              <w:top w:val="nil"/>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30,34</w:t>
            </w:r>
          </w:p>
        </w:tc>
      </w:tr>
      <w:tr w:rsidR="004C0592" w:rsidRPr="00D03837" w:rsidTr="001022CD">
        <w:trPr>
          <w:trHeight w:val="792"/>
          <w:jc w:val="center"/>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3</w:t>
            </w:r>
          </w:p>
        </w:tc>
        <w:tc>
          <w:tcPr>
            <w:tcW w:w="403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rPr>
                <w:color w:val="000000"/>
                <w:sz w:val="20"/>
                <w:szCs w:val="20"/>
              </w:rPr>
            </w:pPr>
            <w:r w:rsidRPr="00D03837">
              <w:rPr>
                <w:color w:val="000000"/>
                <w:sz w:val="20"/>
                <w:szCs w:val="20"/>
              </w:rPr>
              <w:t>Приобретение и установка дополнительного оборудования видеонаблюдения в здании и на здании администрации Каратузского сельсовета</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58,07</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0,00</w:t>
            </w:r>
          </w:p>
        </w:tc>
        <w:tc>
          <w:tcPr>
            <w:tcW w:w="1533" w:type="dxa"/>
            <w:tcBorders>
              <w:top w:val="nil"/>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58,07</w:t>
            </w:r>
          </w:p>
        </w:tc>
      </w:tr>
      <w:tr w:rsidR="004C0592" w:rsidRPr="00D03837" w:rsidTr="001022CD">
        <w:trPr>
          <w:trHeight w:val="288"/>
          <w:jc w:val="center"/>
        </w:trPr>
        <w:tc>
          <w:tcPr>
            <w:tcW w:w="5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4</w:t>
            </w:r>
          </w:p>
        </w:tc>
        <w:tc>
          <w:tcPr>
            <w:tcW w:w="403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rPr>
                <w:color w:val="000000"/>
                <w:sz w:val="20"/>
                <w:szCs w:val="20"/>
              </w:rPr>
            </w:pPr>
            <w:r w:rsidRPr="00D03837">
              <w:rPr>
                <w:color w:val="000000"/>
                <w:sz w:val="20"/>
                <w:szCs w:val="20"/>
              </w:rPr>
              <w:t>Техническое обслуживание видеонаблюдения</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12,60</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7,75</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9,30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9,30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9,30</w:t>
            </w:r>
          </w:p>
        </w:tc>
        <w:tc>
          <w:tcPr>
            <w:tcW w:w="1533" w:type="dxa"/>
            <w:tcBorders>
              <w:top w:val="nil"/>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48,25</w:t>
            </w:r>
          </w:p>
        </w:tc>
      </w:tr>
      <w:tr w:rsidR="004C0592" w:rsidRPr="00D03837" w:rsidTr="001022CD">
        <w:trPr>
          <w:trHeight w:val="288"/>
          <w:jc w:val="center"/>
        </w:trPr>
        <w:tc>
          <w:tcPr>
            <w:tcW w:w="4551"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right"/>
              <w:rPr>
                <w:color w:val="000000"/>
                <w:sz w:val="20"/>
                <w:szCs w:val="20"/>
              </w:rPr>
            </w:pPr>
            <w:r w:rsidRPr="00D03837">
              <w:rPr>
                <w:color w:val="000000"/>
                <w:sz w:val="20"/>
                <w:szCs w:val="20"/>
              </w:rPr>
              <w:t>ВСЕГО:</w:t>
            </w:r>
          </w:p>
        </w:tc>
        <w:tc>
          <w:tcPr>
            <w:tcW w:w="993"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154,38</w:t>
            </w:r>
          </w:p>
        </w:tc>
        <w:tc>
          <w:tcPr>
            <w:tcW w:w="70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7,75</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25,3</w:t>
            </w:r>
          </w:p>
        </w:tc>
        <w:tc>
          <w:tcPr>
            <w:tcW w:w="85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8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8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1533" w:type="dxa"/>
            <w:tcBorders>
              <w:top w:val="nil"/>
              <w:left w:val="nil"/>
              <w:bottom w:val="single" w:sz="4" w:space="0" w:color="auto"/>
              <w:right w:val="single" w:sz="4" w:space="0" w:color="auto"/>
            </w:tcBorders>
            <w:vAlign w:val="center"/>
          </w:tcPr>
          <w:p w:rsidR="004C0592" w:rsidRPr="00D03837" w:rsidRDefault="004C0592" w:rsidP="001022CD">
            <w:pPr>
              <w:jc w:val="center"/>
              <w:rPr>
                <w:color w:val="000000"/>
                <w:sz w:val="20"/>
                <w:szCs w:val="20"/>
              </w:rPr>
            </w:pPr>
            <w:r w:rsidRPr="00D03837">
              <w:rPr>
                <w:color w:val="000000"/>
                <w:sz w:val="20"/>
                <w:szCs w:val="20"/>
              </w:rPr>
              <w:t>245,33</w:t>
            </w:r>
          </w:p>
        </w:tc>
      </w:tr>
    </w:tbl>
    <w:p w:rsidR="004C0592" w:rsidRPr="00D03837" w:rsidRDefault="004C0592" w:rsidP="001022CD">
      <w:pPr>
        <w:pStyle w:val="consplusnormal1"/>
        <w:spacing w:before="0" w:beforeAutospacing="0" w:after="0" w:afterAutospacing="0"/>
        <w:ind w:firstLine="540"/>
        <w:jc w:val="right"/>
        <w:rPr>
          <w:sz w:val="20"/>
          <w:szCs w:val="20"/>
        </w:rPr>
      </w:pPr>
    </w:p>
    <w:p w:rsidR="004C0592" w:rsidRPr="00D03837" w:rsidRDefault="004C0592" w:rsidP="001022CD">
      <w:pPr>
        <w:pStyle w:val="ad"/>
        <w:spacing w:before="0" w:beforeAutospacing="0" w:after="0" w:afterAutospacing="0"/>
        <w:jc w:val="center"/>
        <w:rPr>
          <w:rStyle w:val="afe"/>
          <w:sz w:val="20"/>
          <w:szCs w:val="20"/>
        </w:rPr>
      </w:pPr>
      <w:r w:rsidRPr="00D03837">
        <w:rPr>
          <w:rStyle w:val="afe"/>
          <w:sz w:val="20"/>
          <w:szCs w:val="20"/>
        </w:rPr>
        <w:t>2.7. Обоснование финансовых, материальных и трудовых затрат (ресурсное обеспечение подпрограммы)</w:t>
      </w:r>
    </w:p>
    <w:p w:rsidR="004C0592" w:rsidRPr="00D03837" w:rsidRDefault="004C0592" w:rsidP="001022CD">
      <w:pPr>
        <w:ind w:firstLine="540"/>
        <w:jc w:val="both"/>
        <w:rPr>
          <w:sz w:val="20"/>
          <w:szCs w:val="20"/>
        </w:rPr>
      </w:pPr>
      <w:r w:rsidRPr="00D03837">
        <w:rPr>
          <w:sz w:val="20"/>
          <w:szCs w:val="20"/>
        </w:rPr>
        <w:t>Финансирование Подпрограммы предполагается осуществлять за счет местного бюджета.</w:t>
      </w:r>
    </w:p>
    <w:p w:rsidR="004C0592" w:rsidRPr="00D03837" w:rsidRDefault="004C0592" w:rsidP="001022CD">
      <w:pPr>
        <w:ind w:firstLine="540"/>
        <w:rPr>
          <w:sz w:val="20"/>
          <w:szCs w:val="20"/>
        </w:rPr>
      </w:pPr>
      <w:r w:rsidRPr="00D03837">
        <w:rPr>
          <w:sz w:val="20"/>
          <w:szCs w:val="20"/>
        </w:rPr>
        <w:t xml:space="preserve">Для реализации программных мероприятий местного бюджета необходимо 239,03тыс.  рублей:      </w:t>
      </w:r>
    </w:p>
    <w:p w:rsidR="004C0592" w:rsidRPr="00D03837" w:rsidRDefault="004C0592" w:rsidP="001022CD">
      <w:pPr>
        <w:pStyle w:val="consplusnormal1"/>
        <w:spacing w:before="0" w:beforeAutospacing="0" w:after="0" w:afterAutospacing="0"/>
        <w:ind w:firstLine="540"/>
        <w:jc w:val="right"/>
        <w:rPr>
          <w:sz w:val="20"/>
          <w:szCs w:val="20"/>
        </w:rPr>
      </w:pPr>
    </w:p>
    <w:tbl>
      <w:tblPr>
        <w:tblW w:w="6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766"/>
        <w:gridCol w:w="616"/>
        <w:gridCol w:w="666"/>
        <w:gridCol w:w="666"/>
        <w:gridCol w:w="666"/>
        <w:gridCol w:w="931"/>
        <w:gridCol w:w="931"/>
      </w:tblGrid>
      <w:tr w:rsidR="004C0592" w:rsidRPr="00D03837" w:rsidTr="001022CD">
        <w:trPr>
          <w:trHeight w:val="300"/>
          <w:jc w:val="center"/>
        </w:trPr>
        <w:tc>
          <w:tcPr>
            <w:tcW w:w="1751" w:type="dxa"/>
            <w:vAlign w:val="center"/>
            <w:hideMark/>
          </w:tcPr>
          <w:p w:rsidR="004C0592" w:rsidRPr="00D03837" w:rsidRDefault="004C0592" w:rsidP="001022CD">
            <w:pPr>
              <w:rPr>
                <w:color w:val="000000"/>
                <w:sz w:val="20"/>
                <w:szCs w:val="20"/>
              </w:rPr>
            </w:pPr>
            <w:r w:rsidRPr="00D03837">
              <w:rPr>
                <w:color w:val="000000"/>
                <w:sz w:val="20"/>
                <w:szCs w:val="20"/>
              </w:rPr>
              <w:t xml:space="preserve">Содержание  </w:t>
            </w:r>
          </w:p>
        </w:tc>
        <w:tc>
          <w:tcPr>
            <w:tcW w:w="766" w:type="dxa"/>
            <w:vAlign w:val="center"/>
            <w:hideMark/>
          </w:tcPr>
          <w:p w:rsidR="004C0592" w:rsidRPr="00D03837" w:rsidRDefault="004C0592" w:rsidP="001022CD">
            <w:pPr>
              <w:jc w:val="center"/>
              <w:rPr>
                <w:color w:val="000000"/>
                <w:sz w:val="20"/>
                <w:szCs w:val="20"/>
              </w:rPr>
            </w:pPr>
            <w:r w:rsidRPr="00D03837">
              <w:rPr>
                <w:color w:val="000000"/>
                <w:sz w:val="20"/>
                <w:szCs w:val="20"/>
              </w:rPr>
              <w:t>2014-2020 год</w:t>
            </w:r>
          </w:p>
        </w:tc>
        <w:tc>
          <w:tcPr>
            <w:tcW w:w="616" w:type="dxa"/>
            <w:vAlign w:val="center"/>
            <w:hideMark/>
          </w:tcPr>
          <w:p w:rsidR="004C0592" w:rsidRPr="00D03837" w:rsidRDefault="004C0592" w:rsidP="001022CD">
            <w:pPr>
              <w:jc w:val="center"/>
              <w:rPr>
                <w:color w:val="000000"/>
                <w:sz w:val="20"/>
                <w:szCs w:val="20"/>
              </w:rPr>
            </w:pPr>
            <w:r w:rsidRPr="00D03837">
              <w:rPr>
                <w:color w:val="000000"/>
                <w:sz w:val="20"/>
                <w:szCs w:val="20"/>
              </w:rPr>
              <w:t>2021 год</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2022 год</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2023 год</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2024 год</w:t>
            </w:r>
          </w:p>
        </w:tc>
        <w:tc>
          <w:tcPr>
            <w:tcW w:w="931" w:type="dxa"/>
          </w:tcPr>
          <w:p w:rsidR="004C0592" w:rsidRPr="00D03837" w:rsidRDefault="004C0592" w:rsidP="001022CD">
            <w:pPr>
              <w:rPr>
                <w:color w:val="000000"/>
                <w:sz w:val="20"/>
                <w:szCs w:val="20"/>
              </w:rPr>
            </w:pPr>
            <w:r w:rsidRPr="00D03837">
              <w:rPr>
                <w:color w:val="000000"/>
                <w:sz w:val="20"/>
                <w:szCs w:val="20"/>
              </w:rPr>
              <w:t>2025</w:t>
            </w:r>
          </w:p>
          <w:p w:rsidR="004C0592" w:rsidRPr="00D03837" w:rsidRDefault="004C0592" w:rsidP="001022CD">
            <w:pPr>
              <w:rPr>
                <w:color w:val="000000"/>
                <w:sz w:val="20"/>
                <w:szCs w:val="20"/>
              </w:rPr>
            </w:pPr>
            <w:r w:rsidRPr="00D03837">
              <w:rPr>
                <w:color w:val="000000"/>
                <w:sz w:val="20"/>
                <w:szCs w:val="20"/>
              </w:rPr>
              <w:t>года</w:t>
            </w:r>
          </w:p>
        </w:tc>
        <w:tc>
          <w:tcPr>
            <w:tcW w:w="931" w:type="dxa"/>
            <w:vAlign w:val="center"/>
            <w:hideMark/>
          </w:tcPr>
          <w:p w:rsidR="004C0592" w:rsidRPr="00D03837" w:rsidRDefault="004C0592" w:rsidP="001022CD">
            <w:pPr>
              <w:jc w:val="center"/>
              <w:rPr>
                <w:color w:val="000000"/>
                <w:sz w:val="20"/>
                <w:szCs w:val="20"/>
              </w:rPr>
            </w:pPr>
            <w:r w:rsidRPr="00D03837">
              <w:rPr>
                <w:color w:val="000000"/>
                <w:sz w:val="20"/>
                <w:szCs w:val="20"/>
              </w:rPr>
              <w:t>Итого</w:t>
            </w:r>
          </w:p>
        </w:tc>
      </w:tr>
      <w:tr w:rsidR="004C0592" w:rsidRPr="00D03837" w:rsidTr="001022CD">
        <w:trPr>
          <w:trHeight w:val="300"/>
          <w:jc w:val="center"/>
        </w:trPr>
        <w:tc>
          <w:tcPr>
            <w:tcW w:w="1751" w:type="dxa"/>
            <w:vAlign w:val="center"/>
            <w:hideMark/>
          </w:tcPr>
          <w:p w:rsidR="004C0592" w:rsidRPr="00D03837" w:rsidRDefault="004C0592" w:rsidP="001022CD">
            <w:pPr>
              <w:rPr>
                <w:color w:val="000000"/>
                <w:sz w:val="20"/>
                <w:szCs w:val="20"/>
              </w:rPr>
            </w:pPr>
            <w:r w:rsidRPr="00D03837">
              <w:rPr>
                <w:color w:val="000000"/>
                <w:sz w:val="20"/>
                <w:szCs w:val="20"/>
              </w:rPr>
              <w:t>За счет средств местного бюджета</w:t>
            </w:r>
          </w:p>
        </w:tc>
        <w:tc>
          <w:tcPr>
            <w:tcW w:w="766" w:type="dxa"/>
            <w:vAlign w:val="center"/>
            <w:hideMark/>
          </w:tcPr>
          <w:p w:rsidR="004C0592" w:rsidRPr="00D03837" w:rsidRDefault="004C0592" w:rsidP="001022CD">
            <w:pPr>
              <w:jc w:val="center"/>
              <w:rPr>
                <w:color w:val="000000"/>
                <w:sz w:val="20"/>
                <w:szCs w:val="20"/>
              </w:rPr>
            </w:pPr>
            <w:r w:rsidRPr="00D03837">
              <w:rPr>
                <w:color w:val="000000"/>
                <w:sz w:val="20"/>
                <w:szCs w:val="20"/>
              </w:rPr>
              <w:t>154,38</w:t>
            </w:r>
          </w:p>
        </w:tc>
        <w:tc>
          <w:tcPr>
            <w:tcW w:w="616" w:type="dxa"/>
            <w:vAlign w:val="center"/>
            <w:hideMark/>
          </w:tcPr>
          <w:p w:rsidR="004C0592" w:rsidRPr="00D03837" w:rsidRDefault="004C0592" w:rsidP="001022CD">
            <w:pPr>
              <w:jc w:val="center"/>
              <w:rPr>
                <w:color w:val="000000"/>
                <w:sz w:val="20"/>
                <w:szCs w:val="20"/>
              </w:rPr>
            </w:pPr>
            <w:r w:rsidRPr="00D03837">
              <w:rPr>
                <w:color w:val="000000"/>
                <w:sz w:val="20"/>
                <w:szCs w:val="20"/>
              </w:rPr>
              <w:t>7,75</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25,3</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666" w:type="dxa"/>
            <w:vAlign w:val="center"/>
            <w:hideMark/>
          </w:tcPr>
          <w:p w:rsidR="004C0592" w:rsidRPr="00D03837" w:rsidRDefault="004C0592" w:rsidP="001022CD">
            <w:pPr>
              <w:jc w:val="center"/>
              <w:rPr>
                <w:color w:val="000000"/>
                <w:sz w:val="20"/>
                <w:szCs w:val="20"/>
              </w:rPr>
            </w:pPr>
            <w:r w:rsidRPr="00D03837">
              <w:rPr>
                <w:color w:val="000000"/>
                <w:sz w:val="20"/>
                <w:szCs w:val="20"/>
              </w:rPr>
              <w:t>19,30</w:t>
            </w:r>
          </w:p>
        </w:tc>
        <w:tc>
          <w:tcPr>
            <w:tcW w:w="931" w:type="dxa"/>
          </w:tcPr>
          <w:p w:rsidR="004C0592" w:rsidRPr="00D03837" w:rsidRDefault="004C0592" w:rsidP="001022CD">
            <w:pPr>
              <w:jc w:val="center"/>
              <w:rPr>
                <w:color w:val="000000"/>
                <w:sz w:val="20"/>
                <w:szCs w:val="20"/>
              </w:rPr>
            </w:pPr>
          </w:p>
          <w:p w:rsidR="004C0592" w:rsidRPr="00D03837" w:rsidRDefault="004C0592" w:rsidP="001022CD">
            <w:pPr>
              <w:jc w:val="center"/>
              <w:rPr>
                <w:color w:val="000000"/>
                <w:sz w:val="20"/>
                <w:szCs w:val="20"/>
              </w:rPr>
            </w:pPr>
          </w:p>
          <w:p w:rsidR="004C0592" w:rsidRPr="00D03837" w:rsidRDefault="004C0592" w:rsidP="001022CD">
            <w:pPr>
              <w:jc w:val="center"/>
              <w:rPr>
                <w:color w:val="000000"/>
                <w:sz w:val="20"/>
                <w:szCs w:val="20"/>
              </w:rPr>
            </w:pPr>
            <w:r w:rsidRPr="00D03837">
              <w:rPr>
                <w:color w:val="000000"/>
                <w:sz w:val="20"/>
                <w:szCs w:val="20"/>
              </w:rPr>
              <w:t>19,30</w:t>
            </w:r>
          </w:p>
          <w:p w:rsidR="004C0592" w:rsidRPr="00D03837" w:rsidRDefault="004C0592" w:rsidP="001022CD">
            <w:pPr>
              <w:jc w:val="center"/>
              <w:rPr>
                <w:color w:val="000000"/>
                <w:sz w:val="20"/>
                <w:szCs w:val="20"/>
              </w:rPr>
            </w:pPr>
          </w:p>
          <w:p w:rsidR="004C0592" w:rsidRPr="00D03837" w:rsidRDefault="004C0592" w:rsidP="001022CD">
            <w:pPr>
              <w:jc w:val="center"/>
              <w:rPr>
                <w:color w:val="000000"/>
                <w:sz w:val="20"/>
                <w:szCs w:val="20"/>
              </w:rPr>
            </w:pPr>
          </w:p>
        </w:tc>
        <w:tc>
          <w:tcPr>
            <w:tcW w:w="931" w:type="dxa"/>
            <w:vAlign w:val="center"/>
            <w:hideMark/>
          </w:tcPr>
          <w:p w:rsidR="004C0592" w:rsidRPr="00D03837" w:rsidRDefault="004C0592" w:rsidP="001022CD">
            <w:pPr>
              <w:jc w:val="center"/>
              <w:rPr>
                <w:color w:val="000000"/>
                <w:sz w:val="20"/>
                <w:szCs w:val="20"/>
              </w:rPr>
            </w:pPr>
            <w:r w:rsidRPr="00D03837">
              <w:rPr>
                <w:color w:val="000000"/>
                <w:sz w:val="20"/>
                <w:szCs w:val="20"/>
              </w:rPr>
              <w:t>245,33</w:t>
            </w:r>
          </w:p>
        </w:tc>
      </w:tr>
    </w:tbl>
    <w:p w:rsidR="004C0592" w:rsidRPr="00D03837" w:rsidRDefault="004C0592" w:rsidP="001022CD">
      <w:pPr>
        <w:pStyle w:val="consplusnormal1"/>
        <w:spacing w:before="0" w:beforeAutospacing="0" w:after="0" w:afterAutospacing="0"/>
        <w:ind w:firstLine="540"/>
        <w:jc w:val="right"/>
        <w:rPr>
          <w:sz w:val="20"/>
          <w:szCs w:val="20"/>
        </w:rPr>
      </w:pPr>
    </w:p>
    <w:p w:rsidR="004C0592" w:rsidRPr="00D03837" w:rsidRDefault="004C0592" w:rsidP="001022CD">
      <w:pPr>
        <w:ind w:firstLine="540"/>
        <w:jc w:val="both"/>
        <w:rPr>
          <w:sz w:val="20"/>
          <w:szCs w:val="20"/>
        </w:rPr>
      </w:pPr>
      <w:r w:rsidRPr="00D03837">
        <w:rPr>
          <w:sz w:val="20"/>
          <w:szCs w:val="20"/>
        </w:rPr>
        <w:t xml:space="preserve">С учетом возможностей бюджета сельского поселения объемы средств, направляемых на реализацию Программы, уточняются при разработке проекта бюджета на очередной финансовый год.  </w:t>
      </w:r>
    </w:p>
    <w:p w:rsidR="004C0592" w:rsidRPr="00D03837" w:rsidRDefault="004C0592" w:rsidP="001022CD">
      <w:pPr>
        <w:ind w:firstLine="709"/>
        <w:jc w:val="both"/>
        <w:rPr>
          <w:sz w:val="20"/>
          <w:szCs w:val="20"/>
        </w:rPr>
      </w:pPr>
    </w:p>
    <w:p w:rsidR="004C0592" w:rsidRPr="00D03837" w:rsidRDefault="004C0592" w:rsidP="004C0592">
      <w:pPr>
        <w:ind w:firstLine="709"/>
        <w:jc w:val="both"/>
        <w:rPr>
          <w:sz w:val="20"/>
          <w:szCs w:val="20"/>
        </w:rPr>
        <w:sectPr w:rsidR="004C0592" w:rsidRPr="00D03837" w:rsidSect="009852D9">
          <w:pgSz w:w="11905" w:h="16837"/>
          <w:pgMar w:top="391" w:right="706" w:bottom="567" w:left="709" w:header="11" w:footer="0" w:gutter="0"/>
          <w:cols w:space="720"/>
          <w:noEndnote/>
          <w:docGrid w:linePitch="326"/>
        </w:sect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lastRenderedPageBreak/>
        <w:t>Приложение № 1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4C0592" w:rsidRPr="00D03837" w:rsidRDefault="004C0592" w:rsidP="004C0592">
      <w:pPr>
        <w:jc w:val="center"/>
        <w:rPr>
          <w:b/>
          <w:sz w:val="20"/>
          <w:szCs w:val="20"/>
        </w:rPr>
      </w:pPr>
    </w:p>
    <w:p w:rsidR="004C0592" w:rsidRPr="00D03837" w:rsidRDefault="004C0592" w:rsidP="004C0592">
      <w:pPr>
        <w:jc w:val="center"/>
        <w:rPr>
          <w:b/>
          <w:sz w:val="20"/>
          <w:szCs w:val="20"/>
        </w:rPr>
      </w:pPr>
      <w:r w:rsidRPr="00D03837">
        <w:rPr>
          <w:b/>
          <w:sz w:val="20"/>
          <w:szCs w:val="20"/>
        </w:rPr>
        <w:t xml:space="preserve">Перечень целевых индикаторов подпрограммы </w:t>
      </w:r>
    </w:p>
    <w:p w:rsidR="004C0592" w:rsidRPr="00D03837" w:rsidRDefault="004C0592" w:rsidP="004C0592">
      <w:pPr>
        <w:autoSpaceDE w:val="0"/>
        <w:autoSpaceDN w:val="0"/>
        <w:adjustRightInd w:val="0"/>
        <w:ind w:firstLine="540"/>
        <w:jc w:val="both"/>
        <w:rPr>
          <w:sz w:val="20"/>
          <w:szCs w:val="20"/>
        </w:rPr>
      </w:pPr>
    </w:p>
    <w:tbl>
      <w:tblPr>
        <w:tblW w:w="15477" w:type="dxa"/>
        <w:jc w:val="center"/>
        <w:tblInd w:w="70" w:type="dxa"/>
        <w:tblLayout w:type="fixed"/>
        <w:tblCellMar>
          <w:left w:w="70" w:type="dxa"/>
          <w:right w:w="70" w:type="dxa"/>
        </w:tblCellMar>
        <w:tblLook w:val="04A0" w:firstRow="1" w:lastRow="0" w:firstColumn="1" w:lastColumn="0" w:noHBand="0" w:noVBand="1"/>
      </w:tblPr>
      <w:tblGrid>
        <w:gridCol w:w="809"/>
        <w:gridCol w:w="5116"/>
        <w:gridCol w:w="1396"/>
        <w:gridCol w:w="1621"/>
        <w:gridCol w:w="1702"/>
        <w:gridCol w:w="1560"/>
        <w:gridCol w:w="1419"/>
        <w:gridCol w:w="1843"/>
        <w:gridCol w:w="11"/>
      </w:tblGrid>
      <w:tr w:rsidR="004C0592" w:rsidRPr="00D03837" w:rsidTr="001022CD">
        <w:trPr>
          <w:gridAfter w:val="1"/>
          <w:wAfter w:w="11" w:type="dxa"/>
          <w:cantSplit/>
          <w:trHeight w:val="24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  </w:t>
            </w:r>
            <w:r w:rsidRPr="00D03837">
              <w:rPr>
                <w:rFonts w:ascii="Times New Roman" w:hAnsi="Times New Roman" w:cs="Times New Roman"/>
                <w:lang w:eastAsia="en-US"/>
              </w:rPr>
              <w:br/>
            </w:r>
            <w:proofErr w:type="gramStart"/>
            <w:r w:rsidRPr="00D03837">
              <w:rPr>
                <w:rFonts w:ascii="Times New Roman" w:hAnsi="Times New Roman" w:cs="Times New Roman"/>
                <w:lang w:eastAsia="en-US"/>
              </w:rPr>
              <w:t>п</w:t>
            </w:r>
            <w:proofErr w:type="gramEnd"/>
            <w:r w:rsidRPr="00D03837">
              <w:rPr>
                <w:rFonts w:ascii="Times New Roman" w:hAnsi="Times New Roman" w:cs="Times New Roman"/>
                <w:lang w:eastAsia="en-US"/>
              </w:rPr>
              <w:t>/п</w:t>
            </w:r>
          </w:p>
        </w:tc>
        <w:tc>
          <w:tcPr>
            <w:tcW w:w="511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Цель,    </w:t>
            </w:r>
            <w:r w:rsidRPr="00D03837">
              <w:rPr>
                <w:rFonts w:ascii="Times New Roman" w:hAnsi="Times New Roman" w:cs="Times New Roman"/>
                <w:lang w:eastAsia="en-US"/>
              </w:rPr>
              <w:br/>
              <w:t xml:space="preserve">целевые индикаторы </w:t>
            </w:r>
            <w:r w:rsidRPr="00D03837">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Единица</w:t>
            </w:r>
            <w:r w:rsidRPr="00D03837">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 xml:space="preserve">Источник </w:t>
            </w:r>
            <w:r w:rsidRPr="00D03837">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Текущий финансовый 2022 год</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Очередной финансовый 2023 год</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Первый год планового периода 2024 года</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lang w:eastAsia="en-US"/>
              </w:rPr>
            </w:pPr>
            <w:r w:rsidRPr="00D03837">
              <w:rPr>
                <w:rFonts w:ascii="Times New Roman" w:hAnsi="Times New Roman" w:cs="Times New Roman"/>
                <w:lang w:eastAsia="en-US"/>
              </w:rPr>
              <w:t>Второй год планового периода 2025 года</w:t>
            </w:r>
          </w:p>
        </w:tc>
      </w:tr>
      <w:tr w:rsidR="004C0592" w:rsidRPr="00D03837" w:rsidTr="001022CD">
        <w:trPr>
          <w:cantSplit/>
          <w:trHeight w:val="240"/>
          <w:jc w:val="center"/>
        </w:trPr>
        <w:tc>
          <w:tcPr>
            <w:tcW w:w="15477" w:type="dxa"/>
            <w:gridSpan w:val="9"/>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Цель подпрограммы:</w:t>
            </w:r>
          </w:p>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b/>
              </w:rPr>
              <w:t>Организация мероприятий по пожарной безопасности Каратузского сельсовета</w:t>
            </w:r>
          </w:p>
        </w:tc>
      </w:tr>
      <w:tr w:rsidR="004C0592" w:rsidRPr="00D03837" w:rsidTr="001022CD">
        <w:trPr>
          <w:gridAfter w:val="1"/>
          <w:wAfter w:w="11" w:type="dxa"/>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lang w:eastAsia="en-US"/>
              </w:rPr>
              <w:t>1.1</w:t>
            </w:r>
          </w:p>
        </w:tc>
        <w:tc>
          <w:tcPr>
            <w:tcW w:w="511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rPr>
                <w:sz w:val="20"/>
                <w:szCs w:val="20"/>
              </w:rPr>
            </w:pPr>
            <w:r w:rsidRPr="00D03837">
              <w:rPr>
                <w:sz w:val="20"/>
                <w:szCs w:val="20"/>
              </w:rPr>
              <w:t xml:space="preserve">Целевой индикатор 1 </w:t>
            </w:r>
          </w:p>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-информирование населения по вопросам противодействия терроризму – приобретение к 2024 году:</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p>
        </w:tc>
      </w:tr>
      <w:tr w:rsidR="004C0592" w:rsidRPr="00D03837" w:rsidTr="001022CD">
        <w:trPr>
          <w:gridAfter w:val="1"/>
          <w:wAfter w:w="11" w:type="dxa"/>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r w:rsidRPr="00D03837">
              <w:rPr>
                <w:rFonts w:ascii="Times New Roman" w:hAnsi="Times New Roman" w:cs="Times New Roman"/>
                <w:lang w:eastAsia="en-US"/>
              </w:rPr>
              <w:t>1.2</w:t>
            </w:r>
          </w:p>
        </w:tc>
        <w:tc>
          <w:tcPr>
            <w:tcW w:w="511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rPr>
                <w:sz w:val="20"/>
                <w:szCs w:val="20"/>
              </w:rPr>
            </w:pPr>
            <w:r w:rsidRPr="00D03837">
              <w:rPr>
                <w:sz w:val="20"/>
                <w:szCs w:val="20"/>
              </w:rPr>
              <w:t>Информационных стендов</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r>
      <w:tr w:rsidR="004C0592" w:rsidRPr="00D03837" w:rsidTr="001022CD">
        <w:trPr>
          <w:gridAfter w:val="1"/>
          <w:wAfter w:w="11" w:type="dxa"/>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lang w:eastAsia="en-US"/>
              </w:rPr>
            </w:pPr>
          </w:p>
        </w:tc>
        <w:tc>
          <w:tcPr>
            <w:tcW w:w="511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rPr>
                <w:sz w:val="20"/>
                <w:szCs w:val="20"/>
              </w:rPr>
            </w:pPr>
            <w:r w:rsidRPr="00D03837">
              <w:rPr>
                <w:sz w:val="20"/>
                <w:szCs w:val="20"/>
              </w:rPr>
              <w:t>Комплектов плакатов</w:t>
            </w:r>
          </w:p>
        </w:tc>
        <w:tc>
          <w:tcPr>
            <w:tcW w:w="1396"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r w:rsidRPr="00D03837">
              <w:rPr>
                <w:rFonts w:ascii="Times New Roman" w:hAnsi="Times New Roman" w:cs="Times New Roman"/>
              </w:rPr>
              <w:t>шт.</w:t>
            </w:r>
          </w:p>
        </w:tc>
        <w:tc>
          <w:tcPr>
            <w:tcW w:w="1621"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560"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419"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c>
          <w:tcPr>
            <w:tcW w:w="1843" w:type="dxa"/>
            <w:tcBorders>
              <w:top w:val="single" w:sz="6" w:space="0" w:color="auto"/>
              <w:left w:val="single" w:sz="6" w:space="0" w:color="auto"/>
              <w:bottom w:val="single" w:sz="6" w:space="0" w:color="auto"/>
              <w:right w:val="single" w:sz="6" w:space="0" w:color="auto"/>
            </w:tcBorders>
          </w:tcPr>
          <w:p w:rsidR="004C0592" w:rsidRPr="00D03837" w:rsidRDefault="004C0592" w:rsidP="001022CD">
            <w:pPr>
              <w:pStyle w:val="ConsPlusNormal"/>
              <w:widowControl/>
              <w:ind w:firstLine="0"/>
              <w:jc w:val="center"/>
              <w:rPr>
                <w:rFonts w:ascii="Times New Roman" w:hAnsi="Times New Roman" w:cs="Times New Roman"/>
              </w:rPr>
            </w:pPr>
            <w:r w:rsidRPr="00D03837">
              <w:rPr>
                <w:rFonts w:ascii="Times New Roman" w:hAnsi="Times New Roman" w:cs="Times New Roman"/>
              </w:rPr>
              <w:t>1</w:t>
            </w:r>
          </w:p>
        </w:tc>
      </w:tr>
    </w:tbl>
    <w:p w:rsidR="004C0592" w:rsidRPr="00D03837" w:rsidRDefault="004C0592" w:rsidP="004C0592">
      <w:pPr>
        <w:autoSpaceDE w:val="0"/>
        <w:autoSpaceDN w:val="0"/>
        <w:adjustRightInd w:val="0"/>
        <w:ind w:firstLine="540"/>
        <w:jc w:val="both"/>
        <w:rPr>
          <w:sz w:val="20"/>
          <w:szCs w:val="20"/>
        </w:rPr>
      </w:pPr>
    </w:p>
    <w:p w:rsidR="004C0592" w:rsidRPr="00D03837" w:rsidRDefault="004C0592" w:rsidP="004C0592">
      <w:pPr>
        <w:ind w:firstLine="709"/>
        <w:jc w:val="both"/>
        <w:rPr>
          <w:sz w:val="20"/>
          <w:szCs w:val="20"/>
        </w:rPr>
      </w:pPr>
    </w:p>
    <w:p w:rsidR="004C0592" w:rsidRPr="00D03837" w:rsidRDefault="004C0592" w:rsidP="004C0592">
      <w:pPr>
        <w:pStyle w:val="ConsPlusNormal"/>
        <w:widowControl/>
        <w:ind w:left="10065" w:firstLine="2400"/>
        <w:outlineLvl w:val="2"/>
        <w:rPr>
          <w:rFonts w:ascii="Times New Roman" w:hAnsi="Times New Roman" w:cs="Times New Roman"/>
        </w:rPr>
      </w:pPr>
      <w:r w:rsidRPr="00D03837">
        <w:rPr>
          <w:rFonts w:ascii="Times New Roman" w:hAnsi="Times New Roman" w:cs="Times New Roman"/>
        </w:rPr>
        <w:t>Приложение № 2 к подпрограмме «Профилактика терроризма экстремизма, минимизации и (или) ликвидации последствий проявления терроризма и экстремизма в границах Каратузского сельсовета»</w:t>
      </w:r>
    </w:p>
    <w:p w:rsidR="004C0592" w:rsidRPr="00D03837" w:rsidRDefault="004C0592" w:rsidP="004C0592">
      <w:pPr>
        <w:ind w:right="111"/>
        <w:jc w:val="both"/>
        <w:rPr>
          <w:sz w:val="20"/>
          <w:szCs w:val="20"/>
        </w:rPr>
      </w:pPr>
    </w:p>
    <w:p w:rsidR="004C0592" w:rsidRPr="00D03837" w:rsidRDefault="004C0592" w:rsidP="004C0592">
      <w:pPr>
        <w:ind w:right="111"/>
        <w:jc w:val="center"/>
        <w:rPr>
          <w:b/>
          <w:sz w:val="20"/>
          <w:szCs w:val="20"/>
        </w:rPr>
      </w:pPr>
      <w:r w:rsidRPr="00D03837">
        <w:rPr>
          <w:b/>
          <w:sz w:val="20"/>
          <w:szCs w:val="20"/>
        </w:rPr>
        <w:t xml:space="preserve">Перечень мероприятий подпрограммы </w:t>
      </w:r>
    </w:p>
    <w:p w:rsidR="004C0592" w:rsidRPr="00D03837" w:rsidRDefault="004C0592" w:rsidP="004C0592">
      <w:pPr>
        <w:ind w:right="111"/>
        <w:jc w:val="center"/>
        <w:rPr>
          <w:sz w:val="20"/>
          <w:szCs w:val="20"/>
        </w:rPr>
      </w:pPr>
    </w:p>
    <w:tbl>
      <w:tblPr>
        <w:tblW w:w="15372" w:type="dxa"/>
        <w:jc w:val="center"/>
        <w:tblLayout w:type="fixed"/>
        <w:tblCellMar>
          <w:left w:w="70" w:type="dxa"/>
          <w:right w:w="70" w:type="dxa"/>
        </w:tblCellMar>
        <w:tblLook w:val="0000" w:firstRow="0" w:lastRow="0" w:firstColumn="0" w:lastColumn="0" w:noHBand="0" w:noVBand="0"/>
      </w:tblPr>
      <w:tblGrid>
        <w:gridCol w:w="2607"/>
        <w:gridCol w:w="1224"/>
        <w:gridCol w:w="765"/>
        <w:gridCol w:w="662"/>
        <w:gridCol w:w="1185"/>
        <w:gridCol w:w="472"/>
        <w:gridCol w:w="1398"/>
        <w:gridCol w:w="9"/>
        <w:gridCol w:w="1196"/>
        <w:gridCol w:w="47"/>
        <w:gridCol w:w="1335"/>
        <w:gridCol w:w="12"/>
        <w:gridCol w:w="37"/>
        <w:gridCol w:w="1457"/>
        <w:gridCol w:w="33"/>
        <w:gridCol w:w="2933"/>
      </w:tblGrid>
      <w:tr w:rsidR="004C0592" w:rsidRPr="00D03837" w:rsidTr="00F01C52">
        <w:trPr>
          <w:trHeight w:val="911"/>
          <w:tblHeader/>
          <w:jc w:val="center"/>
        </w:trPr>
        <w:tc>
          <w:tcPr>
            <w:tcW w:w="2607" w:type="dxa"/>
            <w:vMerge w:val="restart"/>
            <w:tcBorders>
              <w:top w:val="single" w:sz="6" w:space="0" w:color="auto"/>
              <w:left w:val="single" w:sz="6" w:space="0" w:color="auto"/>
              <w:right w:val="single" w:sz="6" w:space="0" w:color="auto"/>
            </w:tcBorders>
          </w:tcPr>
          <w:p w:rsidR="004C0592" w:rsidRPr="00D03837" w:rsidRDefault="004C0592" w:rsidP="00DD28D6">
            <w:pPr>
              <w:ind w:left="-57" w:right="-57"/>
              <w:jc w:val="center"/>
              <w:rPr>
                <w:sz w:val="20"/>
                <w:szCs w:val="20"/>
              </w:rPr>
            </w:pPr>
            <w:r w:rsidRPr="00D03837">
              <w:rPr>
                <w:sz w:val="20"/>
                <w:szCs w:val="20"/>
              </w:rPr>
              <w:t>Наименование программы, подпрограммы</w:t>
            </w:r>
          </w:p>
        </w:tc>
        <w:tc>
          <w:tcPr>
            <w:tcW w:w="1224" w:type="dxa"/>
            <w:tcBorders>
              <w:top w:val="single" w:sz="6" w:space="0" w:color="auto"/>
              <w:left w:val="single" w:sz="6" w:space="0" w:color="auto"/>
              <w:right w:val="single" w:sz="4" w:space="0" w:color="auto"/>
            </w:tcBorders>
            <w:vAlign w:val="center"/>
          </w:tcPr>
          <w:p w:rsidR="004C0592" w:rsidRPr="00D03837" w:rsidRDefault="004C0592" w:rsidP="00DD28D6">
            <w:pPr>
              <w:jc w:val="both"/>
              <w:rPr>
                <w:sz w:val="20"/>
                <w:szCs w:val="20"/>
              </w:rPr>
            </w:pPr>
            <w:r w:rsidRPr="00D03837">
              <w:rPr>
                <w:sz w:val="20"/>
                <w:szCs w:val="20"/>
              </w:rPr>
              <w:t xml:space="preserve">ГРБС </w:t>
            </w:r>
          </w:p>
        </w:tc>
        <w:tc>
          <w:tcPr>
            <w:tcW w:w="3084" w:type="dxa"/>
            <w:gridSpan w:val="4"/>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sz w:val="20"/>
                <w:szCs w:val="20"/>
              </w:rPr>
            </w:pPr>
            <w:r w:rsidRPr="00D03837">
              <w:rPr>
                <w:sz w:val="20"/>
                <w:szCs w:val="20"/>
              </w:rPr>
              <w:t>Код бюджетной классификации</w:t>
            </w:r>
          </w:p>
        </w:tc>
        <w:tc>
          <w:tcPr>
            <w:tcW w:w="5524" w:type="dxa"/>
            <w:gridSpan w:val="9"/>
            <w:tcBorders>
              <w:top w:val="single" w:sz="6" w:space="0" w:color="auto"/>
              <w:left w:val="single" w:sz="6" w:space="0" w:color="auto"/>
              <w:bottom w:val="single" w:sz="6" w:space="0" w:color="auto"/>
              <w:right w:val="single" w:sz="6" w:space="0" w:color="auto"/>
            </w:tcBorders>
          </w:tcPr>
          <w:p w:rsidR="004C0592" w:rsidRPr="00D03837" w:rsidRDefault="004C0592" w:rsidP="00DD28D6">
            <w:pPr>
              <w:jc w:val="center"/>
              <w:rPr>
                <w:sz w:val="20"/>
                <w:szCs w:val="20"/>
              </w:rPr>
            </w:pPr>
            <w:r w:rsidRPr="00D03837">
              <w:rPr>
                <w:sz w:val="20"/>
                <w:szCs w:val="20"/>
              </w:rPr>
              <w:t xml:space="preserve">Расходы </w:t>
            </w:r>
            <w:r w:rsidRPr="00D03837">
              <w:rPr>
                <w:sz w:val="20"/>
                <w:szCs w:val="20"/>
              </w:rPr>
              <w:br/>
              <w:t xml:space="preserve">(тыс. руб.), годы </w:t>
            </w:r>
          </w:p>
        </w:tc>
        <w:tc>
          <w:tcPr>
            <w:tcW w:w="2933" w:type="dxa"/>
            <w:vMerge w:val="restart"/>
            <w:tcBorders>
              <w:top w:val="single" w:sz="6" w:space="0" w:color="auto"/>
              <w:left w:val="single" w:sz="6" w:space="0" w:color="auto"/>
              <w:right w:val="single" w:sz="6" w:space="0" w:color="auto"/>
            </w:tcBorders>
          </w:tcPr>
          <w:p w:rsidR="004C0592" w:rsidRPr="00D03837" w:rsidRDefault="004C0592" w:rsidP="00DD28D6">
            <w:pPr>
              <w:jc w:val="center"/>
              <w:rPr>
                <w:sz w:val="20"/>
                <w:szCs w:val="20"/>
              </w:rPr>
            </w:pPr>
            <w:r w:rsidRPr="00D03837">
              <w:rPr>
                <w:sz w:val="20"/>
                <w:szCs w:val="20"/>
              </w:rPr>
              <w:t>Ожидаемый результат от реализации подпрограммного мероприятия (в натуральном выражении)</w:t>
            </w:r>
          </w:p>
        </w:tc>
      </w:tr>
      <w:tr w:rsidR="004C0592" w:rsidRPr="00D03837" w:rsidTr="00F01C52">
        <w:trPr>
          <w:trHeight w:val="240"/>
          <w:tblHeader/>
          <w:jc w:val="center"/>
        </w:trPr>
        <w:tc>
          <w:tcPr>
            <w:tcW w:w="2607" w:type="dxa"/>
            <w:vMerge/>
            <w:tcBorders>
              <w:left w:val="single" w:sz="6" w:space="0" w:color="auto"/>
              <w:bottom w:val="single" w:sz="4" w:space="0" w:color="auto"/>
              <w:right w:val="single" w:sz="6" w:space="0" w:color="auto"/>
            </w:tcBorders>
          </w:tcPr>
          <w:p w:rsidR="004C0592" w:rsidRPr="00D03837" w:rsidRDefault="004C0592" w:rsidP="00DD28D6">
            <w:pPr>
              <w:ind w:left="-57" w:right="-57"/>
              <w:jc w:val="center"/>
              <w:rPr>
                <w:sz w:val="20"/>
                <w:szCs w:val="20"/>
              </w:rPr>
            </w:pPr>
          </w:p>
        </w:tc>
        <w:tc>
          <w:tcPr>
            <w:tcW w:w="1224" w:type="dxa"/>
            <w:tcBorders>
              <w:left w:val="single" w:sz="6" w:space="0" w:color="auto"/>
              <w:bottom w:val="single" w:sz="4" w:space="0" w:color="auto"/>
              <w:right w:val="single" w:sz="6" w:space="0" w:color="auto"/>
            </w:tcBorders>
          </w:tcPr>
          <w:p w:rsidR="004C0592" w:rsidRPr="00D03837" w:rsidRDefault="004C0592" w:rsidP="00DD28D6">
            <w:pPr>
              <w:jc w:val="both"/>
              <w:rPr>
                <w:sz w:val="20"/>
                <w:szCs w:val="20"/>
              </w:rPr>
            </w:pPr>
          </w:p>
        </w:tc>
        <w:tc>
          <w:tcPr>
            <w:tcW w:w="76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proofErr w:type="spellStart"/>
            <w:r w:rsidRPr="00D03837">
              <w:rPr>
                <w:sz w:val="20"/>
                <w:szCs w:val="20"/>
              </w:rPr>
              <w:t>РзПр</w:t>
            </w:r>
            <w:proofErr w:type="spellEnd"/>
          </w:p>
        </w:tc>
        <w:tc>
          <w:tcPr>
            <w:tcW w:w="118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ЦСР</w:t>
            </w:r>
          </w:p>
        </w:tc>
        <w:tc>
          <w:tcPr>
            <w:tcW w:w="47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ВР</w:t>
            </w:r>
          </w:p>
        </w:tc>
        <w:tc>
          <w:tcPr>
            <w:tcW w:w="1407" w:type="dxa"/>
            <w:gridSpan w:val="2"/>
            <w:tcBorders>
              <w:top w:val="single" w:sz="6" w:space="0" w:color="auto"/>
              <w:left w:val="single" w:sz="6" w:space="0" w:color="auto"/>
              <w:bottom w:val="single" w:sz="4" w:space="0" w:color="auto"/>
              <w:right w:val="single" w:sz="6" w:space="0" w:color="auto"/>
            </w:tcBorders>
          </w:tcPr>
          <w:p w:rsidR="004C0592" w:rsidRPr="00D03837" w:rsidRDefault="004C0592" w:rsidP="004C0592">
            <w:pPr>
              <w:pStyle w:val="ConsPlusNormal"/>
              <w:ind w:firstLine="2400"/>
              <w:jc w:val="center"/>
              <w:rPr>
                <w:rFonts w:ascii="Times New Roman" w:hAnsi="Times New Roman" w:cs="Times New Roman"/>
              </w:rPr>
            </w:pPr>
            <w:r w:rsidRPr="00D03837">
              <w:rPr>
                <w:rFonts w:ascii="Times New Roman" w:hAnsi="Times New Roman" w:cs="Times New Roman"/>
              </w:rPr>
              <w:t>очередной финансовый год</w:t>
            </w:r>
          </w:p>
          <w:p w:rsidR="004C0592" w:rsidRPr="00D03837" w:rsidRDefault="004C0592" w:rsidP="004C0592">
            <w:pPr>
              <w:pStyle w:val="ConsPlusNormal"/>
              <w:ind w:firstLine="2400"/>
              <w:jc w:val="center"/>
              <w:rPr>
                <w:rFonts w:ascii="Times New Roman" w:hAnsi="Times New Roman" w:cs="Times New Roman"/>
              </w:rPr>
            </w:pPr>
            <w:r w:rsidRPr="00D03837">
              <w:rPr>
                <w:rFonts w:ascii="Times New Roman" w:hAnsi="Times New Roman" w:cs="Times New Roman"/>
              </w:rPr>
              <w:t>2023</w:t>
            </w:r>
          </w:p>
        </w:tc>
        <w:tc>
          <w:tcPr>
            <w:tcW w:w="1243" w:type="dxa"/>
            <w:gridSpan w:val="2"/>
            <w:tcBorders>
              <w:top w:val="single" w:sz="6" w:space="0" w:color="auto"/>
              <w:left w:val="single" w:sz="4" w:space="0" w:color="auto"/>
              <w:bottom w:val="single" w:sz="4" w:space="0" w:color="auto"/>
              <w:right w:val="single" w:sz="4" w:space="0" w:color="auto"/>
            </w:tcBorders>
          </w:tcPr>
          <w:p w:rsidR="004C0592" w:rsidRPr="00D03837" w:rsidRDefault="004C0592" w:rsidP="004C0592">
            <w:pPr>
              <w:pStyle w:val="ConsPlusNormal"/>
              <w:ind w:firstLine="2400"/>
              <w:jc w:val="center"/>
              <w:rPr>
                <w:rFonts w:ascii="Times New Roman" w:hAnsi="Times New Roman" w:cs="Times New Roman"/>
              </w:rPr>
            </w:pPr>
            <w:r w:rsidRPr="00D03837">
              <w:rPr>
                <w:rFonts w:ascii="Times New Roman" w:hAnsi="Times New Roman" w:cs="Times New Roman"/>
              </w:rPr>
              <w:t>1-й год планового периода 2024</w:t>
            </w:r>
          </w:p>
        </w:tc>
        <w:tc>
          <w:tcPr>
            <w:tcW w:w="1384" w:type="dxa"/>
            <w:gridSpan w:val="3"/>
            <w:tcBorders>
              <w:top w:val="single" w:sz="6" w:space="0" w:color="auto"/>
              <w:left w:val="single" w:sz="4" w:space="0" w:color="auto"/>
              <w:bottom w:val="single" w:sz="4" w:space="0" w:color="auto"/>
              <w:right w:val="single" w:sz="6" w:space="0" w:color="auto"/>
            </w:tcBorders>
          </w:tcPr>
          <w:p w:rsidR="004C0592" w:rsidRPr="00D03837" w:rsidRDefault="004C0592" w:rsidP="004C0592">
            <w:pPr>
              <w:pStyle w:val="ConsPlusNormal"/>
              <w:ind w:firstLine="2400"/>
              <w:jc w:val="center"/>
              <w:rPr>
                <w:rFonts w:ascii="Times New Roman" w:hAnsi="Times New Roman" w:cs="Times New Roman"/>
              </w:rPr>
            </w:pPr>
            <w:r w:rsidRPr="00D03837">
              <w:rPr>
                <w:rFonts w:ascii="Times New Roman" w:hAnsi="Times New Roman" w:cs="Times New Roman"/>
              </w:rPr>
              <w:t>2-й год планового периода  2025</w:t>
            </w:r>
          </w:p>
        </w:tc>
        <w:tc>
          <w:tcPr>
            <w:tcW w:w="1490" w:type="dxa"/>
            <w:gridSpan w:val="2"/>
            <w:tcBorders>
              <w:top w:val="single" w:sz="6" w:space="0" w:color="auto"/>
              <w:left w:val="single" w:sz="4" w:space="0" w:color="auto"/>
              <w:bottom w:val="single" w:sz="4" w:space="0" w:color="auto"/>
              <w:right w:val="single" w:sz="6" w:space="0" w:color="auto"/>
            </w:tcBorders>
          </w:tcPr>
          <w:p w:rsidR="004C0592" w:rsidRPr="00D03837" w:rsidRDefault="004C0592" w:rsidP="004C0592">
            <w:pPr>
              <w:pStyle w:val="ConsPlusNormal"/>
              <w:ind w:firstLine="2400"/>
              <w:jc w:val="center"/>
              <w:rPr>
                <w:rFonts w:ascii="Times New Roman" w:hAnsi="Times New Roman" w:cs="Times New Roman"/>
              </w:rPr>
            </w:pPr>
            <w:r w:rsidRPr="00D03837">
              <w:rPr>
                <w:rFonts w:ascii="Times New Roman" w:hAnsi="Times New Roman" w:cs="Times New Roman"/>
              </w:rPr>
              <w:t>итого на очередной финансовый год и плановый период (2023-2025)</w:t>
            </w:r>
          </w:p>
        </w:tc>
        <w:tc>
          <w:tcPr>
            <w:tcW w:w="2933" w:type="dxa"/>
            <w:vMerge/>
            <w:tcBorders>
              <w:left w:val="single" w:sz="6" w:space="0" w:color="auto"/>
              <w:bottom w:val="single" w:sz="4" w:space="0" w:color="auto"/>
              <w:right w:val="single" w:sz="6" w:space="0" w:color="auto"/>
            </w:tcBorders>
          </w:tcPr>
          <w:p w:rsidR="004C0592" w:rsidRPr="00D03837" w:rsidRDefault="004C0592" w:rsidP="00DD28D6">
            <w:pPr>
              <w:jc w:val="both"/>
              <w:rPr>
                <w:sz w:val="20"/>
                <w:szCs w:val="20"/>
              </w:rPr>
            </w:pPr>
          </w:p>
        </w:tc>
      </w:tr>
      <w:tr w:rsidR="004C0592" w:rsidRPr="00D03837" w:rsidTr="00F01C52">
        <w:trPr>
          <w:cantSplit/>
          <w:trHeight w:val="240"/>
          <w:jc w:val="center"/>
        </w:trPr>
        <w:tc>
          <w:tcPr>
            <w:tcW w:w="15372" w:type="dxa"/>
            <w:gridSpan w:val="16"/>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Цель подпрограммы: Организация обучения населения в области гражданской обороны, защиты от чрезвычайных ситуаций природного и техногенного характера, информирование населения о мерах пожарной безопасности, противодействию терроризма и экстремизма</w:t>
            </w:r>
          </w:p>
        </w:tc>
      </w:tr>
      <w:tr w:rsidR="004C0592" w:rsidRPr="00D03837" w:rsidTr="00F01C52">
        <w:trPr>
          <w:cantSplit/>
          <w:trHeight w:val="609"/>
          <w:jc w:val="center"/>
        </w:trPr>
        <w:tc>
          <w:tcPr>
            <w:tcW w:w="15372" w:type="dxa"/>
            <w:gridSpan w:val="16"/>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Задача 1: Участие в предотвращении и профилактике террористических проявлений, экстремизма и ксенофобии, а также минимизация и (или) ликвидация последствий их проявления</w:t>
            </w:r>
          </w:p>
        </w:tc>
      </w:tr>
      <w:tr w:rsidR="004C0592" w:rsidRPr="00D03837" w:rsidTr="00F01C52">
        <w:trPr>
          <w:cantSplit/>
          <w:trHeight w:val="240"/>
          <w:jc w:val="center"/>
        </w:trPr>
        <w:tc>
          <w:tcPr>
            <w:tcW w:w="2607" w:type="dxa"/>
            <w:tcBorders>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lastRenderedPageBreak/>
              <w:t>Мероприятие 1</w:t>
            </w:r>
          </w:p>
          <w:p w:rsidR="004C0592" w:rsidRPr="00D03837" w:rsidRDefault="004C0592" w:rsidP="00DD28D6">
            <w:pPr>
              <w:rPr>
                <w:sz w:val="20"/>
                <w:szCs w:val="20"/>
              </w:rPr>
            </w:pPr>
            <w:r w:rsidRPr="00D03837">
              <w:rPr>
                <w:sz w:val="20"/>
                <w:szCs w:val="20"/>
              </w:rPr>
              <w:t>Выполнение антитеррористических мероприятий</w:t>
            </w:r>
          </w:p>
        </w:tc>
        <w:tc>
          <w:tcPr>
            <w:tcW w:w="1224" w:type="dxa"/>
            <w:tcBorders>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администрация сельсовета</w:t>
            </w:r>
          </w:p>
        </w:tc>
        <w:tc>
          <w:tcPr>
            <w:tcW w:w="76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0314</w:t>
            </w:r>
          </w:p>
        </w:tc>
        <w:tc>
          <w:tcPr>
            <w:tcW w:w="1185"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0330000020</w:t>
            </w:r>
          </w:p>
        </w:tc>
        <w:tc>
          <w:tcPr>
            <w:tcW w:w="472" w:type="dxa"/>
            <w:tcBorders>
              <w:top w:val="single" w:sz="4" w:space="0" w:color="auto"/>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244</w:t>
            </w:r>
          </w:p>
        </w:tc>
        <w:tc>
          <w:tcPr>
            <w:tcW w:w="1398" w:type="dxa"/>
            <w:tcBorders>
              <w:top w:val="single" w:sz="6" w:space="0" w:color="auto"/>
              <w:left w:val="single" w:sz="6"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19,30</w:t>
            </w:r>
          </w:p>
        </w:tc>
        <w:tc>
          <w:tcPr>
            <w:tcW w:w="1205" w:type="dxa"/>
            <w:gridSpan w:val="2"/>
            <w:tcBorders>
              <w:top w:val="single" w:sz="6" w:space="0" w:color="auto"/>
              <w:left w:val="single" w:sz="4" w:space="0" w:color="auto"/>
              <w:bottom w:val="single" w:sz="4" w:space="0" w:color="auto"/>
              <w:right w:val="single" w:sz="4" w:space="0" w:color="auto"/>
            </w:tcBorders>
          </w:tcPr>
          <w:p w:rsidR="004C0592" w:rsidRPr="00D03837" w:rsidRDefault="004C0592" w:rsidP="00DD28D6">
            <w:pPr>
              <w:jc w:val="center"/>
              <w:rPr>
                <w:sz w:val="20"/>
                <w:szCs w:val="20"/>
              </w:rPr>
            </w:pPr>
            <w:r w:rsidRPr="00D03837">
              <w:rPr>
                <w:sz w:val="20"/>
                <w:szCs w:val="20"/>
              </w:rPr>
              <w:t>19,30</w:t>
            </w:r>
          </w:p>
        </w:tc>
        <w:tc>
          <w:tcPr>
            <w:tcW w:w="1382" w:type="dxa"/>
            <w:gridSpan w:val="2"/>
            <w:tcBorders>
              <w:top w:val="single" w:sz="6" w:space="0" w:color="auto"/>
              <w:left w:val="single" w:sz="4"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19,30</w:t>
            </w:r>
          </w:p>
        </w:tc>
        <w:tc>
          <w:tcPr>
            <w:tcW w:w="1506" w:type="dxa"/>
            <w:gridSpan w:val="3"/>
            <w:tcBorders>
              <w:top w:val="single" w:sz="6" w:space="0" w:color="auto"/>
              <w:left w:val="single" w:sz="4" w:space="0" w:color="auto"/>
              <w:bottom w:val="single" w:sz="4" w:space="0" w:color="auto"/>
              <w:right w:val="single" w:sz="6" w:space="0" w:color="auto"/>
            </w:tcBorders>
          </w:tcPr>
          <w:p w:rsidR="004C0592" w:rsidRPr="00D03837" w:rsidRDefault="004C0592" w:rsidP="00DD28D6">
            <w:pPr>
              <w:jc w:val="center"/>
              <w:rPr>
                <w:sz w:val="20"/>
                <w:szCs w:val="20"/>
              </w:rPr>
            </w:pPr>
            <w:r w:rsidRPr="00D03837">
              <w:rPr>
                <w:sz w:val="20"/>
                <w:szCs w:val="20"/>
              </w:rPr>
              <w:t>57,90</w:t>
            </w:r>
          </w:p>
        </w:tc>
        <w:tc>
          <w:tcPr>
            <w:tcW w:w="2966" w:type="dxa"/>
            <w:gridSpan w:val="2"/>
            <w:tcBorders>
              <w:left w:val="single" w:sz="6" w:space="0" w:color="auto"/>
              <w:bottom w:val="single" w:sz="4" w:space="0" w:color="auto"/>
              <w:right w:val="single" w:sz="6" w:space="0" w:color="auto"/>
            </w:tcBorders>
          </w:tcPr>
          <w:p w:rsidR="004C0592" w:rsidRPr="00D03837" w:rsidRDefault="004C0592" w:rsidP="00DD28D6">
            <w:pPr>
              <w:rPr>
                <w:sz w:val="20"/>
                <w:szCs w:val="20"/>
              </w:rPr>
            </w:pPr>
            <w:r w:rsidRPr="00D03837">
              <w:rPr>
                <w:sz w:val="20"/>
                <w:szCs w:val="20"/>
              </w:rPr>
              <w:t>Будет приобретено 12 стендов</w:t>
            </w:r>
          </w:p>
          <w:p w:rsidR="004C0592" w:rsidRPr="00D03837" w:rsidRDefault="004C0592" w:rsidP="00DD28D6">
            <w:pPr>
              <w:rPr>
                <w:sz w:val="20"/>
                <w:szCs w:val="20"/>
              </w:rPr>
            </w:pPr>
            <w:r w:rsidRPr="00D03837">
              <w:rPr>
                <w:sz w:val="20"/>
                <w:szCs w:val="20"/>
              </w:rPr>
              <w:t>Будет установлено дополнительное оборудование в количестве 1 комплекта</w:t>
            </w:r>
          </w:p>
        </w:tc>
      </w:tr>
      <w:tr w:rsidR="004C0592" w:rsidRPr="00D03837" w:rsidTr="00F01C52">
        <w:trPr>
          <w:cantSplit/>
          <w:trHeight w:val="240"/>
          <w:jc w:val="center"/>
        </w:trPr>
        <w:tc>
          <w:tcPr>
            <w:tcW w:w="2607"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ГРБС 1</w:t>
            </w:r>
          </w:p>
        </w:tc>
        <w:tc>
          <w:tcPr>
            <w:tcW w:w="1224"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765"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r w:rsidRPr="00D03837">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1185"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472"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c>
          <w:tcPr>
            <w:tcW w:w="1398" w:type="dxa"/>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19,30</w:t>
            </w:r>
          </w:p>
        </w:tc>
        <w:tc>
          <w:tcPr>
            <w:tcW w:w="1205"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19,30</w:t>
            </w:r>
          </w:p>
        </w:tc>
        <w:tc>
          <w:tcPr>
            <w:tcW w:w="1394" w:type="dxa"/>
            <w:gridSpan w:val="3"/>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19,30</w:t>
            </w:r>
          </w:p>
        </w:tc>
        <w:tc>
          <w:tcPr>
            <w:tcW w:w="1494"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center"/>
              <w:rPr>
                <w:b/>
                <w:sz w:val="20"/>
                <w:szCs w:val="20"/>
              </w:rPr>
            </w:pPr>
            <w:r w:rsidRPr="00D03837">
              <w:rPr>
                <w:b/>
                <w:sz w:val="20"/>
                <w:szCs w:val="20"/>
              </w:rPr>
              <w:t>57,90</w:t>
            </w:r>
          </w:p>
        </w:tc>
        <w:tc>
          <w:tcPr>
            <w:tcW w:w="2966" w:type="dxa"/>
            <w:gridSpan w:val="2"/>
            <w:tcBorders>
              <w:top w:val="single" w:sz="4" w:space="0" w:color="auto"/>
              <w:left w:val="single" w:sz="4" w:space="0" w:color="auto"/>
              <w:bottom w:val="single" w:sz="4" w:space="0" w:color="auto"/>
              <w:right w:val="single" w:sz="4" w:space="0" w:color="auto"/>
            </w:tcBorders>
          </w:tcPr>
          <w:p w:rsidR="004C0592" w:rsidRPr="00D03837" w:rsidRDefault="004C0592" w:rsidP="00DD28D6">
            <w:pPr>
              <w:jc w:val="both"/>
              <w:rPr>
                <w:b/>
                <w:sz w:val="20"/>
                <w:szCs w:val="20"/>
              </w:rPr>
            </w:pPr>
          </w:p>
        </w:tc>
      </w:tr>
    </w:tbl>
    <w:p w:rsidR="0022125B" w:rsidRDefault="0022125B" w:rsidP="004C0592">
      <w:pPr>
        <w:ind w:right="111"/>
        <w:jc w:val="both"/>
        <w:rPr>
          <w:sz w:val="20"/>
          <w:szCs w:val="20"/>
        </w:rPr>
        <w:sectPr w:rsidR="0022125B" w:rsidSect="001E5F10">
          <w:pgSz w:w="16838" w:h="11906" w:orient="landscape"/>
          <w:pgMar w:top="424" w:right="395" w:bottom="567" w:left="284" w:header="709" w:footer="0" w:gutter="0"/>
          <w:cols w:space="708"/>
          <w:docGrid w:linePitch="360"/>
        </w:sectPr>
      </w:pPr>
    </w:p>
    <w:p w:rsidR="0022125B" w:rsidRPr="00BD05F6" w:rsidRDefault="0022125B" w:rsidP="009852D9">
      <w:pPr>
        <w:jc w:val="center"/>
        <w:rPr>
          <w:sz w:val="20"/>
          <w:szCs w:val="20"/>
        </w:rPr>
      </w:pPr>
      <w:r w:rsidRPr="00BD05F6">
        <w:rPr>
          <w:noProof/>
          <w:sz w:val="20"/>
          <w:szCs w:val="20"/>
        </w:rPr>
        <w:lastRenderedPageBreak/>
        <w:drawing>
          <wp:inline distT="0" distB="0" distL="0" distR="0" wp14:anchorId="7299F525" wp14:editId="175E714C">
            <wp:extent cx="356647" cy="453451"/>
            <wp:effectExtent l="0" t="0" r="5715" b="381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871" cy="455007"/>
                    </a:xfrm>
                    <a:prstGeom prst="rect">
                      <a:avLst/>
                    </a:prstGeom>
                    <a:noFill/>
                    <a:ln>
                      <a:noFill/>
                    </a:ln>
                  </pic:spPr>
                </pic:pic>
              </a:graphicData>
            </a:graphic>
          </wp:inline>
        </w:drawing>
      </w:r>
    </w:p>
    <w:p w:rsidR="0022125B" w:rsidRPr="00BD05F6" w:rsidRDefault="0022125B" w:rsidP="009852D9">
      <w:pPr>
        <w:jc w:val="center"/>
        <w:rPr>
          <w:sz w:val="20"/>
          <w:szCs w:val="20"/>
        </w:rPr>
      </w:pPr>
      <w:r w:rsidRPr="00BD05F6">
        <w:rPr>
          <w:sz w:val="20"/>
          <w:szCs w:val="20"/>
        </w:rPr>
        <w:t>АДМИНИСТРАЦИЯ КАРАТУЗСКОГО СЕЛЬСОВЕТА</w:t>
      </w:r>
    </w:p>
    <w:p w:rsidR="0022125B" w:rsidRPr="00BD05F6" w:rsidRDefault="0022125B" w:rsidP="009852D9">
      <w:pPr>
        <w:jc w:val="center"/>
        <w:rPr>
          <w:sz w:val="20"/>
          <w:szCs w:val="20"/>
        </w:rPr>
      </w:pPr>
    </w:p>
    <w:p w:rsidR="0022125B" w:rsidRPr="00BD05F6" w:rsidRDefault="0022125B" w:rsidP="009852D9">
      <w:pPr>
        <w:jc w:val="center"/>
        <w:rPr>
          <w:sz w:val="20"/>
          <w:szCs w:val="20"/>
        </w:rPr>
      </w:pPr>
      <w:r w:rsidRPr="00BD05F6">
        <w:rPr>
          <w:sz w:val="20"/>
          <w:szCs w:val="20"/>
        </w:rPr>
        <w:t>ПОСТАНОВЛЕНИЕ</w:t>
      </w:r>
    </w:p>
    <w:p w:rsidR="0022125B" w:rsidRPr="00BD05F6" w:rsidRDefault="0022125B" w:rsidP="009852D9">
      <w:pPr>
        <w:jc w:val="center"/>
        <w:rPr>
          <w:sz w:val="20"/>
          <w:szCs w:val="20"/>
        </w:rPr>
      </w:pPr>
    </w:p>
    <w:p w:rsidR="0022125B" w:rsidRPr="00BD05F6" w:rsidRDefault="0022125B" w:rsidP="009852D9">
      <w:pPr>
        <w:jc w:val="center"/>
        <w:rPr>
          <w:sz w:val="20"/>
          <w:szCs w:val="20"/>
        </w:rPr>
      </w:pPr>
      <w:r w:rsidRPr="00BD05F6">
        <w:rPr>
          <w:sz w:val="20"/>
          <w:szCs w:val="20"/>
        </w:rPr>
        <w:t>00.00.2022г.</w:t>
      </w:r>
      <w:r w:rsidRPr="00BD05F6">
        <w:rPr>
          <w:sz w:val="20"/>
          <w:szCs w:val="20"/>
        </w:rPr>
        <w:tab/>
      </w:r>
      <w:r w:rsidRPr="00BD05F6">
        <w:rPr>
          <w:sz w:val="20"/>
          <w:szCs w:val="20"/>
        </w:rPr>
        <w:tab/>
      </w:r>
      <w:r>
        <w:rPr>
          <w:sz w:val="20"/>
          <w:szCs w:val="20"/>
        </w:rPr>
        <w:tab/>
      </w:r>
      <w:r w:rsidRPr="00BD05F6">
        <w:rPr>
          <w:sz w:val="20"/>
          <w:szCs w:val="20"/>
        </w:rPr>
        <w:tab/>
        <w:t>с. Каратузское</w:t>
      </w:r>
      <w:r w:rsidRPr="00BD05F6">
        <w:rPr>
          <w:sz w:val="20"/>
          <w:szCs w:val="20"/>
        </w:rPr>
        <w:tab/>
      </w:r>
      <w:r w:rsidRPr="00BD05F6">
        <w:rPr>
          <w:sz w:val="20"/>
          <w:szCs w:val="20"/>
        </w:rPr>
        <w:tab/>
      </w:r>
      <w:r w:rsidRPr="00BD05F6">
        <w:rPr>
          <w:sz w:val="20"/>
          <w:szCs w:val="20"/>
        </w:rPr>
        <w:tab/>
      </w:r>
      <w:r>
        <w:rPr>
          <w:sz w:val="20"/>
          <w:szCs w:val="20"/>
        </w:rPr>
        <w:tab/>
      </w:r>
      <w:r w:rsidRPr="00BD05F6">
        <w:rPr>
          <w:sz w:val="20"/>
          <w:szCs w:val="20"/>
        </w:rPr>
        <w:tab/>
        <w:t xml:space="preserve">№     </w:t>
      </w:r>
      <w:proofErr w:type="gramStart"/>
      <w:r w:rsidRPr="00BD05F6">
        <w:rPr>
          <w:sz w:val="20"/>
          <w:szCs w:val="20"/>
        </w:rPr>
        <w:t>-П</w:t>
      </w:r>
      <w:proofErr w:type="gramEnd"/>
    </w:p>
    <w:p w:rsidR="0022125B" w:rsidRPr="00BD05F6" w:rsidRDefault="0022125B" w:rsidP="009852D9">
      <w:pPr>
        <w:ind w:firstLine="709"/>
        <w:jc w:val="both"/>
        <w:rPr>
          <w:sz w:val="20"/>
          <w:szCs w:val="20"/>
        </w:rPr>
      </w:pPr>
    </w:p>
    <w:p w:rsidR="0022125B" w:rsidRPr="00BD05F6" w:rsidRDefault="0022125B" w:rsidP="009852D9">
      <w:pPr>
        <w:ind w:right="2267"/>
        <w:jc w:val="both"/>
        <w:rPr>
          <w:sz w:val="20"/>
          <w:szCs w:val="20"/>
        </w:rPr>
      </w:pPr>
      <w:r w:rsidRPr="00BD05F6">
        <w:rPr>
          <w:sz w:val="20"/>
          <w:szCs w:val="20"/>
        </w:rPr>
        <w:t>О внесении изменений в постановление от 30.10.2013 года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2018-2023 годы»»</w:t>
      </w:r>
    </w:p>
    <w:p w:rsidR="0022125B" w:rsidRPr="00BD05F6" w:rsidRDefault="0022125B" w:rsidP="009852D9">
      <w:pPr>
        <w:ind w:firstLine="709"/>
        <w:jc w:val="both"/>
        <w:rPr>
          <w:sz w:val="20"/>
          <w:szCs w:val="20"/>
        </w:rPr>
      </w:pPr>
    </w:p>
    <w:p w:rsidR="0022125B" w:rsidRPr="00BD05F6" w:rsidRDefault="0022125B" w:rsidP="009852D9">
      <w:pPr>
        <w:ind w:firstLine="709"/>
        <w:jc w:val="both"/>
        <w:rPr>
          <w:sz w:val="20"/>
          <w:szCs w:val="20"/>
        </w:rPr>
      </w:pPr>
      <w:proofErr w:type="gramStart"/>
      <w:r w:rsidRPr="00BD05F6">
        <w:rPr>
          <w:sz w:val="20"/>
          <w:szCs w:val="20"/>
        </w:rPr>
        <w:t>В соответствии с Федеральным Законом от 06.10.2003г.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 руководствуясь Уставом Каратузского сельсовета Каратузского района Красноярского края, ПОСТАНОВЛЯЮ:</w:t>
      </w:r>
      <w:proofErr w:type="gramEnd"/>
    </w:p>
    <w:p w:rsidR="0022125B" w:rsidRPr="00BD05F6" w:rsidRDefault="0022125B" w:rsidP="009852D9">
      <w:pPr>
        <w:ind w:firstLine="709"/>
        <w:jc w:val="both"/>
        <w:rPr>
          <w:sz w:val="20"/>
          <w:szCs w:val="20"/>
        </w:rPr>
      </w:pPr>
      <w:r w:rsidRPr="00BD05F6">
        <w:rPr>
          <w:sz w:val="20"/>
          <w:szCs w:val="20"/>
        </w:rPr>
        <w:t>1. Внести в постановление от 30.10.2013г. №310-П «Об утверждении муниципальной программы «Создание условий для обеспечения и повышения комфортности проживания граждан на территории Каратузского сельсовета» на 2014–2023 годы», следующие изменения:</w:t>
      </w:r>
    </w:p>
    <w:p w:rsidR="0022125B" w:rsidRPr="00BD05F6" w:rsidRDefault="0022125B" w:rsidP="009852D9">
      <w:pPr>
        <w:pStyle w:val="a3"/>
        <w:spacing w:after="0" w:line="240" w:lineRule="auto"/>
        <w:ind w:left="0" w:firstLine="720"/>
        <w:jc w:val="both"/>
        <w:rPr>
          <w:rFonts w:ascii="Times New Roman" w:hAnsi="Times New Roman"/>
          <w:sz w:val="20"/>
          <w:szCs w:val="20"/>
        </w:rPr>
      </w:pPr>
      <w:r w:rsidRPr="00BD05F6">
        <w:rPr>
          <w:rFonts w:ascii="Times New Roman" w:hAnsi="Times New Roman"/>
          <w:sz w:val="20"/>
          <w:szCs w:val="20"/>
        </w:rPr>
        <w:t>1.1</w:t>
      </w:r>
      <w:proofErr w:type="gramStart"/>
      <w:r w:rsidRPr="00BD05F6">
        <w:rPr>
          <w:rFonts w:ascii="Times New Roman" w:hAnsi="Times New Roman"/>
          <w:sz w:val="20"/>
          <w:szCs w:val="20"/>
        </w:rPr>
        <w:t xml:space="preserve"> В</w:t>
      </w:r>
      <w:proofErr w:type="gramEnd"/>
      <w:r w:rsidRPr="00BD05F6">
        <w:rPr>
          <w:rFonts w:ascii="Times New Roman" w:hAnsi="Times New Roman"/>
          <w:sz w:val="20"/>
          <w:szCs w:val="20"/>
        </w:rPr>
        <w:t xml:space="preserve"> наименовании постановления слова «2018-2023 годы» исключить.</w:t>
      </w:r>
    </w:p>
    <w:p w:rsidR="0022125B" w:rsidRPr="00BD05F6" w:rsidRDefault="0022125B" w:rsidP="009852D9">
      <w:pPr>
        <w:pStyle w:val="a3"/>
        <w:spacing w:after="0" w:line="240" w:lineRule="auto"/>
        <w:ind w:left="0" w:firstLine="720"/>
        <w:jc w:val="both"/>
        <w:rPr>
          <w:rFonts w:ascii="Times New Roman" w:hAnsi="Times New Roman"/>
          <w:sz w:val="20"/>
          <w:szCs w:val="20"/>
        </w:rPr>
      </w:pPr>
      <w:r w:rsidRPr="00BD05F6">
        <w:rPr>
          <w:rFonts w:ascii="Times New Roman" w:hAnsi="Times New Roman"/>
          <w:sz w:val="20"/>
          <w:szCs w:val="20"/>
        </w:rPr>
        <w:t>1.2. В пункте 1 постановления слова «2018-2023 годы» исключить.</w:t>
      </w:r>
    </w:p>
    <w:p w:rsidR="0022125B" w:rsidRPr="00BD05F6" w:rsidRDefault="0022125B" w:rsidP="009852D9">
      <w:pPr>
        <w:pStyle w:val="a3"/>
        <w:spacing w:after="0" w:line="240" w:lineRule="auto"/>
        <w:ind w:left="0" w:firstLine="720"/>
        <w:jc w:val="both"/>
        <w:rPr>
          <w:rFonts w:ascii="Times New Roman" w:hAnsi="Times New Roman"/>
          <w:sz w:val="20"/>
          <w:szCs w:val="20"/>
        </w:rPr>
      </w:pPr>
      <w:r w:rsidRPr="00BD05F6">
        <w:rPr>
          <w:rFonts w:ascii="Times New Roman" w:hAnsi="Times New Roman"/>
          <w:sz w:val="20"/>
          <w:szCs w:val="20"/>
        </w:rPr>
        <w:t>1.3 Приложение к постановлению изложить в новой редакции согласно приложению к настоящему постановлению.</w:t>
      </w:r>
    </w:p>
    <w:p w:rsidR="0022125B" w:rsidRPr="00BD05F6" w:rsidRDefault="0022125B" w:rsidP="009852D9">
      <w:pPr>
        <w:ind w:firstLine="709"/>
        <w:jc w:val="both"/>
        <w:rPr>
          <w:sz w:val="20"/>
          <w:szCs w:val="20"/>
        </w:rPr>
      </w:pPr>
      <w:r w:rsidRPr="00BD05F6">
        <w:rPr>
          <w:sz w:val="20"/>
          <w:szCs w:val="20"/>
        </w:rPr>
        <w:t xml:space="preserve">2 </w:t>
      </w:r>
      <w:proofErr w:type="gramStart"/>
      <w:r w:rsidRPr="00BD05F6">
        <w:rPr>
          <w:sz w:val="20"/>
          <w:szCs w:val="20"/>
        </w:rPr>
        <w:t>Контроль за</w:t>
      </w:r>
      <w:proofErr w:type="gramEnd"/>
      <w:r w:rsidRPr="00BD05F6">
        <w:rPr>
          <w:sz w:val="20"/>
          <w:szCs w:val="20"/>
        </w:rPr>
        <w:t xml:space="preserve"> исполнением настоящего постановления возложить на ведущего специалиста администрации сельсовета по вопросам ЖКХ, благоустройства, транспорта и строительства.</w:t>
      </w:r>
    </w:p>
    <w:p w:rsidR="0022125B" w:rsidRPr="00BD05F6" w:rsidRDefault="0022125B" w:rsidP="009852D9">
      <w:pPr>
        <w:ind w:firstLine="709"/>
        <w:jc w:val="both"/>
        <w:rPr>
          <w:sz w:val="20"/>
          <w:szCs w:val="20"/>
        </w:rPr>
      </w:pPr>
      <w:r w:rsidRPr="00BD05F6">
        <w:rPr>
          <w:sz w:val="20"/>
          <w:szCs w:val="20"/>
        </w:rPr>
        <w:t>3. Постановление вступает в силу в день, следующий за днем его официального опубликования в печатном издании «</w:t>
      </w:r>
      <w:proofErr w:type="spellStart"/>
      <w:r w:rsidRPr="00BD05F6">
        <w:rPr>
          <w:sz w:val="20"/>
          <w:szCs w:val="20"/>
        </w:rPr>
        <w:t>Каратузский</w:t>
      </w:r>
      <w:proofErr w:type="spellEnd"/>
      <w:r w:rsidRPr="00BD05F6">
        <w:rPr>
          <w:sz w:val="20"/>
          <w:szCs w:val="20"/>
        </w:rPr>
        <w:t xml:space="preserve"> вестник», но не ранее 01.01.2023г.</w:t>
      </w:r>
    </w:p>
    <w:p w:rsidR="0022125B" w:rsidRPr="00BD05F6" w:rsidRDefault="0022125B" w:rsidP="009852D9">
      <w:pPr>
        <w:ind w:firstLine="709"/>
        <w:jc w:val="both"/>
        <w:rPr>
          <w:sz w:val="20"/>
          <w:szCs w:val="20"/>
        </w:rPr>
      </w:pPr>
    </w:p>
    <w:p w:rsidR="0022125B" w:rsidRPr="00BD05F6" w:rsidRDefault="0022125B" w:rsidP="009852D9">
      <w:pPr>
        <w:jc w:val="both"/>
        <w:rPr>
          <w:sz w:val="20"/>
          <w:szCs w:val="20"/>
        </w:rPr>
      </w:pPr>
      <w:r w:rsidRPr="00BD05F6">
        <w:rPr>
          <w:sz w:val="20"/>
          <w:szCs w:val="20"/>
        </w:rPr>
        <w:t>Глава администрации</w:t>
      </w:r>
    </w:p>
    <w:p w:rsidR="0022125B" w:rsidRPr="00BD05F6" w:rsidRDefault="0022125B" w:rsidP="009852D9">
      <w:pPr>
        <w:jc w:val="both"/>
        <w:rPr>
          <w:sz w:val="20"/>
          <w:szCs w:val="20"/>
        </w:rPr>
      </w:pPr>
      <w:r w:rsidRPr="00BD05F6">
        <w:rPr>
          <w:sz w:val="20"/>
          <w:szCs w:val="20"/>
        </w:rPr>
        <w:t>Каратузского сельсовета</w:t>
      </w:r>
      <w:r w:rsidRPr="00BD05F6">
        <w:rPr>
          <w:sz w:val="20"/>
          <w:szCs w:val="20"/>
        </w:rPr>
        <w:tab/>
      </w:r>
      <w:r w:rsidRPr="00BD05F6">
        <w:rPr>
          <w:sz w:val="20"/>
          <w:szCs w:val="20"/>
        </w:rPr>
        <w:tab/>
      </w:r>
      <w:r w:rsidRPr="00BD05F6">
        <w:rPr>
          <w:sz w:val="20"/>
          <w:szCs w:val="20"/>
        </w:rPr>
        <w:tab/>
      </w:r>
      <w:r w:rsidRPr="00BD05F6">
        <w:rPr>
          <w:sz w:val="20"/>
          <w:szCs w:val="20"/>
        </w:rPr>
        <w:tab/>
      </w:r>
      <w:r>
        <w:rPr>
          <w:sz w:val="20"/>
          <w:szCs w:val="20"/>
        </w:rPr>
        <w:tab/>
      </w:r>
      <w:r>
        <w:rPr>
          <w:sz w:val="20"/>
          <w:szCs w:val="20"/>
        </w:rPr>
        <w:tab/>
      </w:r>
      <w:r w:rsidR="009852D9">
        <w:rPr>
          <w:sz w:val="20"/>
          <w:szCs w:val="20"/>
        </w:rPr>
        <w:tab/>
      </w:r>
      <w:r w:rsidR="009852D9">
        <w:rPr>
          <w:sz w:val="20"/>
          <w:szCs w:val="20"/>
        </w:rPr>
        <w:tab/>
      </w:r>
      <w:r w:rsidRPr="00BD05F6">
        <w:rPr>
          <w:sz w:val="20"/>
          <w:szCs w:val="20"/>
        </w:rPr>
        <w:tab/>
      </w:r>
      <w:r w:rsidRPr="00BD05F6">
        <w:rPr>
          <w:sz w:val="20"/>
          <w:szCs w:val="20"/>
        </w:rPr>
        <w:tab/>
      </w:r>
      <w:r w:rsidRPr="00BD05F6">
        <w:rPr>
          <w:sz w:val="20"/>
          <w:szCs w:val="20"/>
        </w:rPr>
        <w:tab/>
      </w:r>
      <w:proofErr w:type="spellStart"/>
      <w:r w:rsidRPr="00BD05F6">
        <w:rPr>
          <w:sz w:val="20"/>
          <w:szCs w:val="20"/>
        </w:rPr>
        <w:t>А.А.Саар</w:t>
      </w:r>
      <w:proofErr w:type="spellEnd"/>
    </w:p>
    <w:p w:rsidR="0022125B" w:rsidRPr="00BD05F6" w:rsidRDefault="0022125B" w:rsidP="009852D9">
      <w:pPr>
        <w:ind w:firstLine="709"/>
        <w:jc w:val="both"/>
        <w:rPr>
          <w:sz w:val="20"/>
          <w:szCs w:val="20"/>
        </w:rPr>
      </w:pPr>
    </w:p>
    <w:p w:rsidR="0022125B" w:rsidRDefault="0022125B" w:rsidP="009852D9">
      <w:pPr>
        <w:ind w:left="5954"/>
        <w:jc w:val="both"/>
        <w:rPr>
          <w:sz w:val="20"/>
          <w:szCs w:val="20"/>
        </w:rPr>
      </w:pPr>
    </w:p>
    <w:p w:rsidR="0022125B" w:rsidRDefault="0022125B" w:rsidP="009852D9">
      <w:pPr>
        <w:ind w:left="5954"/>
        <w:jc w:val="both"/>
        <w:rPr>
          <w:sz w:val="20"/>
          <w:szCs w:val="20"/>
        </w:rPr>
      </w:pPr>
    </w:p>
    <w:p w:rsidR="0022125B" w:rsidRPr="00BD05F6" w:rsidRDefault="0022125B" w:rsidP="009852D9">
      <w:pPr>
        <w:ind w:left="5954"/>
        <w:jc w:val="both"/>
        <w:rPr>
          <w:b/>
          <w:sz w:val="20"/>
          <w:szCs w:val="20"/>
        </w:rPr>
      </w:pPr>
      <w:r w:rsidRPr="00BD05F6">
        <w:rPr>
          <w:sz w:val="20"/>
          <w:szCs w:val="20"/>
        </w:rPr>
        <w:t xml:space="preserve">Приложение к постановлению </w:t>
      </w:r>
    </w:p>
    <w:p w:rsidR="0022125B" w:rsidRPr="00BD05F6" w:rsidRDefault="0022125B" w:rsidP="009852D9">
      <w:pPr>
        <w:ind w:left="5954"/>
        <w:jc w:val="both"/>
        <w:rPr>
          <w:b/>
          <w:sz w:val="20"/>
          <w:szCs w:val="20"/>
        </w:rPr>
      </w:pPr>
      <w:r w:rsidRPr="00BD05F6">
        <w:rPr>
          <w:sz w:val="20"/>
          <w:szCs w:val="20"/>
        </w:rPr>
        <w:t xml:space="preserve">от 00.00.2022г. №      - </w:t>
      </w:r>
      <w:proofErr w:type="gramStart"/>
      <w:r w:rsidRPr="00BD05F6">
        <w:rPr>
          <w:sz w:val="20"/>
          <w:szCs w:val="20"/>
        </w:rPr>
        <w:t>П</w:t>
      </w:r>
      <w:proofErr w:type="gramEnd"/>
    </w:p>
    <w:p w:rsidR="0022125B" w:rsidRPr="00BD05F6" w:rsidRDefault="0022125B" w:rsidP="009852D9">
      <w:pPr>
        <w:ind w:firstLine="709"/>
        <w:jc w:val="both"/>
        <w:rPr>
          <w:sz w:val="20"/>
          <w:szCs w:val="20"/>
        </w:rPr>
      </w:pPr>
    </w:p>
    <w:p w:rsidR="0022125B" w:rsidRPr="00BD05F6" w:rsidRDefault="0022125B" w:rsidP="009852D9">
      <w:pPr>
        <w:ind w:left="4253"/>
        <w:jc w:val="both"/>
        <w:rPr>
          <w:b/>
          <w:sz w:val="20"/>
          <w:szCs w:val="20"/>
        </w:rPr>
      </w:pPr>
      <w:r w:rsidRPr="00BD05F6">
        <w:rPr>
          <w:sz w:val="20"/>
          <w:szCs w:val="20"/>
        </w:rPr>
        <w:t>«Приложение к постановлению администрации</w:t>
      </w:r>
    </w:p>
    <w:p w:rsidR="0022125B" w:rsidRPr="00BD05F6" w:rsidRDefault="0022125B" w:rsidP="009852D9">
      <w:pPr>
        <w:ind w:left="4253"/>
        <w:jc w:val="both"/>
        <w:rPr>
          <w:sz w:val="20"/>
          <w:szCs w:val="20"/>
        </w:rPr>
      </w:pPr>
      <w:r w:rsidRPr="00BD05F6">
        <w:rPr>
          <w:sz w:val="20"/>
          <w:szCs w:val="20"/>
        </w:rPr>
        <w:t>Каратузского сельсовета от 30.10.2013 №310-П</w:t>
      </w:r>
    </w:p>
    <w:p w:rsidR="0022125B" w:rsidRPr="00BD05F6" w:rsidRDefault="0022125B" w:rsidP="009852D9">
      <w:pPr>
        <w:ind w:firstLine="709"/>
        <w:jc w:val="both"/>
        <w:rPr>
          <w:sz w:val="20"/>
          <w:szCs w:val="20"/>
        </w:rPr>
      </w:pPr>
    </w:p>
    <w:p w:rsidR="0022125B" w:rsidRPr="00BD05F6" w:rsidRDefault="0022125B" w:rsidP="009852D9">
      <w:pPr>
        <w:pStyle w:val="1"/>
        <w:spacing w:before="0" w:after="0" w:line="240" w:lineRule="auto"/>
        <w:rPr>
          <w:rFonts w:ascii="Times New Roman" w:hAnsi="Times New Roman"/>
          <w:sz w:val="20"/>
          <w:szCs w:val="20"/>
        </w:rPr>
      </w:pPr>
      <w:r w:rsidRPr="00BD05F6">
        <w:rPr>
          <w:rFonts w:ascii="Times New Roman" w:hAnsi="Times New Roman"/>
          <w:sz w:val="20"/>
          <w:szCs w:val="20"/>
        </w:rPr>
        <w:t>МУНИЦИПАЛЬНАЯ ПРОГРАММА</w:t>
      </w:r>
    </w:p>
    <w:p w:rsidR="0022125B" w:rsidRPr="00BD05F6" w:rsidRDefault="0022125B" w:rsidP="009852D9">
      <w:pPr>
        <w:jc w:val="center"/>
        <w:rPr>
          <w:sz w:val="20"/>
          <w:szCs w:val="20"/>
        </w:rPr>
      </w:pPr>
      <w:r w:rsidRPr="00BD05F6">
        <w:rPr>
          <w:b/>
          <w:sz w:val="20"/>
          <w:szCs w:val="20"/>
        </w:rPr>
        <w:t xml:space="preserve">«Создание условий для обеспечения и повышения комфортности проживания граждан на территории Каратузского сельсовета» </w:t>
      </w:r>
      <w:r w:rsidRPr="00BD05F6">
        <w:rPr>
          <w:b/>
          <w:sz w:val="20"/>
          <w:szCs w:val="20"/>
        </w:rPr>
        <w:br/>
      </w:r>
    </w:p>
    <w:p w:rsidR="0022125B" w:rsidRPr="00BD05F6" w:rsidRDefault="0022125B" w:rsidP="009852D9">
      <w:pPr>
        <w:jc w:val="center"/>
        <w:rPr>
          <w:b/>
          <w:sz w:val="20"/>
          <w:szCs w:val="20"/>
        </w:rPr>
      </w:pPr>
      <w:r w:rsidRPr="00BD05F6">
        <w:rPr>
          <w:b/>
          <w:sz w:val="20"/>
          <w:szCs w:val="20"/>
        </w:rPr>
        <w:t>1. Паспорт муниципальной программы</w:t>
      </w:r>
    </w:p>
    <w:tbl>
      <w:tblPr>
        <w:tblW w:w="1083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96"/>
        <w:gridCol w:w="6739"/>
      </w:tblGrid>
      <w:tr w:rsidR="0022125B" w:rsidRPr="00BD05F6" w:rsidTr="0022125B">
        <w:trPr>
          <w:trHeight w:val="1115"/>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Наименование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b/>
                <w:sz w:val="20"/>
                <w:szCs w:val="20"/>
              </w:rPr>
            </w:pPr>
            <w:r w:rsidRPr="00BD05F6">
              <w:rPr>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 xml:space="preserve">Основание </w:t>
            </w:r>
            <w:proofErr w:type="gramStart"/>
            <w:r w:rsidRPr="00BD05F6">
              <w:rPr>
                <w:sz w:val="20"/>
                <w:szCs w:val="20"/>
              </w:rPr>
              <w:t>для</w:t>
            </w:r>
            <w:proofErr w:type="gramEnd"/>
          </w:p>
          <w:p w:rsidR="0022125B" w:rsidRPr="00BD05F6" w:rsidRDefault="0022125B" w:rsidP="009852D9">
            <w:pPr>
              <w:jc w:val="both"/>
              <w:rPr>
                <w:sz w:val="20"/>
                <w:szCs w:val="20"/>
              </w:rPr>
            </w:pPr>
            <w:r w:rsidRPr="00BD05F6">
              <w:rPr>
                <w:sz w:val="20"/>
                <w:szCs w:val="20"/>
              </w:rPr>
              <w:t>разработки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Постановление администрации Каратузского сельсовета №185-П от 09.12.2020г. «Об утверждении Порядка принятия решений о разработке муниципальных программ Каратузского сельсовета, их формировании и реализации»</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Ответственный исполнитель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администрация Каратузского сельсовета</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Соисполнители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Нет</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Цель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 xml:space="preserve">Повышение комфортных и безопасных условий проживания и отдыха населения на территории Каратузского сельсовета </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Задачи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1. Совершенствование системы организация благоустройства, сбора, вывоза бытовых отходов и мусора на территории Каратузского сельсовета;</w:t>
            </w:r>
          </w:p>
          <w:p w:rsidR="0022125B" w:rsidRPr="00BD05F6" w:rsidRDefault="0022125B" w:rsidP="009852D9">
            <w:pPr>
              <w:jc w:val="both"/>
              <w:rPr>
                <w:sz w:val="20"/>
                <w:szCs w:val="20"/>
              </w:rPr>
            </w:pPr>
            <w:r w:rsidRPr="00BD05F6">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 </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Перечень подпрограмм и отдельных мероприятий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 xml:space="preserve">1. «Организация благоустройства, сбора, вывоза бытовых отходов и мусора на территории Каратузского сельсовета» </w:t>
            </w:r>
          </w:p>
          <w:p w:rsidR="0022125B" w:rsidRPr="00BD05F6" w:rsidRDefault="0022125B" w:rsidP="009852D9">
            <w:pPr>
              <w:jc w:val="both"/>
              <w:rPr>
                <w:sz w:val="20"/>
                <w:szCs w:val="20"/>
              </w:rPr>
            </w:pPr>
            <w:r w:rsidRPr="00BD05F6">
              <w:rPr>
                <w:sz w:val="20"/>
                <w:szCs w:val="20"/>
              </w:rPr>
              <w:t xml:space="preserve">2. «Организация ремонта муниципального жилищного фонда» </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 xml:space="preserve">Этапы и сроки реализации муниципальной </w:t>
            </w:r>
            <w:r w:rsidRPr="00BD05F6">
              <w:rPr>
                <w:sz w:val="20"/>
                <w:szCs w:val="20"/>
              </w:rPr>
              <w:lastRenderedPageBreak/>
              <w:t>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lastRenderedPageBreak/>
              <w:t>2014г.–2025г.</w:t>
            </w: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lastRenderedPageBreak/>
              <w:t>Перечень целевых показателей и показателей результативности программы с расшифровкой плановых значений по годам ее реализации, значений целевых показателей на долгосрочный период</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proofErr w:type="gramStart"/>
            <w:r w:rsidRPr="00BD05F6">
              <w:rPr>
                <w:sz w:val="20"/>
                <w:szCs w:val="20"/>
              </w:rPr>
              <w:t>Утвержден</w:t>
            </w:r>
            <w:proofErr w:type="gramEnd"/>
            <w:r w:rsidRPr="00BD05F6">
              <w:rPr>
                <w:sz w:val="20"/>
                <w:szCs w:val="20"/>
              </w:rPr>
              <w:t xml:space="preserve"> в приложении 1 к муниципальной программе</w:t>
            </w:r>
          </w:p>
        </w:tc>
      </w:tr>
      <w:tr w:rsidR="0022125B" w:rsidRPr="00BD05F6" w:rsidTr="0022125B">
        <w:trPr>
          <w:trHeight w:val="3711"/>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Информация по ресурсному обеспечению муниципальной программы</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rPr>
            </w:pPr>
            <w:r w:rsidRPr="00BD05F6">
              <w:rPr>
                <w:sz w:val="20"/>
                <w:szCs w:val="20"/>
              </w:rPr>
              <w:t>Общий объем бюджетных ассигнований на реализацию муниципальной программы по годам составляет 116290,50 тыс. рублей, в том числе:</w:t>
            </w:r>
          </w:p>
          <w:tbl>
            <w:tblPr>
              <w:tblW w:w="6523" w:type="dxa"/>
              <w:tblLayout w:type="fixed"/>
              <w:tblLook w:val="04A0" w:firstRow="1" w:lastRow="0" w:firstColumn="1" w:lastColumn="0" w:noHBand="0" w:noVBand="1"/>
            </w:tblPr>
            <w:tblGrid>
              <w:gridCol w:w="1175"/>
              <w:gridCol w:w="993"/>
              <w:gridCol w:w="1275"/>
              <w:gridCol w:w="1540"/>
              <w:gridCol w:w="1540"/>
            </w:tblGrid>
            <w:tr w:rsidR="0022125B" w:rsidRPr="00BD05F6" w:rsidTr="0022125B">
              <w:trPr>
                <w:trHeight w:val="300"/>
              </w:trPr>
              <w:tc>
                <w:tcPr>
                  <w:tcW w:w="11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год</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ФБ</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КБ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МБ</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Всего</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2014-2020</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27436,75</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47059,</w:t>
                  </w:r>
                  <w:r w:rsidRPr="00BD05F6">
                    <w:rPr>
                      <w:color w:val="585858"/>
                      <w:sz w:val="20"/>
                      <w:szCs w:val="20"/>
                    </w:rPr>
                    <w:cr/>
                    <w:t>2</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74496,07</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2021</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353,40</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5417,19</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5802,09</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2022</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1597,520</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9922,83</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11520,35</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2023</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8547,93</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8547,93</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2024</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color w:val="585858"/>
                      <w:sz w:val="20"/>
                      <w:szCs w:val="20"/>
                    </w:rPr>
                  </w:pPr>
                  <w:r w:rsidRPr="00BD05F6">
                    <w:rPr>
                      <w:color w:val="585858"/>
                      <w:sz w:val="20"/>
                      <w:szCs w:val="20"/>
                    </w:rPr>
                    <w:t>7984,42</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7984,42</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tcPr>
                <w:p w:rsidR="0022125B" w:rsidRPr="00BD05F6" w:rsidRDefault="0022125B" w:rsidP="009852D9">
                  <w:pPr>
                    <w:jc w:val="center"/>
                    <w:rPr>
                      <w:color w:val="585858"/>
                      <w:sz w:val="20"/>
                      <w:szCs w:val="20"/>
                    </w:rPr>
                  </w:pPr>
                  <w:r w:rsidRPr="00BD05F6">
                    <w:rPr>
                      <w:color w:val="585858"/>
                      <w:sz w:val="20"/>
                      <w:szCs w:val="20"/>
                    </w:rPr>
                    <w:t>2025</w:t>
                  </w:r>
                </w:p>
              </w:tc>
              <w:tc>
                <w:tcPr>
                  <w:tcW w:w="993" w:type="dxa"/>
                  <w:tcBorders>
                    <w:top w:val="nil"/>
                    <w:left w:val="nil"/>
                    <w:bottom w:val="single" w:sz="8" w:space="0" w:color="auto"/>
                    <w:right w:val="single" w:sz="8" w:space="0" w:color="auto"/>
                  </w:tcBorders>
                  <w:shd w:val="clear" w:color="auto" w:fill="auto"/>
                  <w:noWrap/>
                  <w:vAlign w:val="center"/>
                </w:tcPr>
                <w:p w:rsidR="0022125B" w:rsidRPr="00BD05F6" w:rsidRDefault="0022125B" w:rsidP="009852D9">
                  <w:pPr>
                    <w:jc w:val="center"/>
                    <w:rPr>
                      <w:color w:val="585858"/>
                      <w:sz w:val="20"/>
                      <w:szCs w:val="20"/>
                    </w:rPr>
                  </w:pPr>
                  <w:r w:rsidRPr="00BD05F6">
                    <w:rPr>
                      <w:color w:val="585858"/>
                      <w:sz w:val="20"/>
                      <w:szCs w:val="20"/>
                    </w:rPr>
                    <w:t>0</w:t>
                  </w:r>
                </w:p>
              </w:tc>
              <w:tc>
                <w:tcPr>
                  <w:tcW w:w="1275" w:type="dxa"/>
                  <w:tcBorders>
                    <w:top w:val="nil"/>
                    <w:left w:val="nil"/>
                    <w:bottom w:val="single" w:sz="8" w:space="0" w:color="auto"/>
                    <w:right w:val="single" w:sz="8" w:space="0" w:color="auto"/>
                  </w:tcBorders>
                  <w:shd w:val="clear" w:color="auto" w:fill="auto"/>
                  <w:noWrap/>
                  <w:vAlign w:val="center"/>
                </w:tcPr>
                <w:p w:rsidR="0022125B" w:rsidRPr="00BD05F6" w:rsidRDefault="0022125B" w:rsidP="009852D9">
                  <w:pPr>
                    <w:jc w:val="center"/>
                    <w:rPr>
                      <w:color w:val="585858"/>
                      <w:sz w:val="20"/>
                      <w:szCs w:val="20"/>
                    </w:rPr>
                  </w:pPr>
                  <w:r w:rsidRPr="00BD05F6">
                    <w:rPr>
                      <w:color w:val="585858"/>
                      <w:sz w:val="20"/>
                      <w:szCs w:val="20"/>
                    </w:rPr>
                    <w:t>0</w:t>
                  </w:r>
                </w:p>
              </w:tc>
              <w:tc>
                <w:tcPr>
                  <w:tcW w:w="1540" w:type="dxa"/>
                  <w:tcBorders>
                    <w:top w:val="nil"/>
                    <w:left w:val="nil"/>
                    <w:bottom w:val="single" w:sz="8" w:space="0" w:color="auto"/>
                    <w:right w:val="single" w:sz="8" w:space="0" w:color="auto"/>
                  </w:tcBorders>
                  <w:shd w:val="clear" w:color="auto" w:fill="auto"/>
                  <w:noWrap/>
                  <w:vAlign w:val="center"/>
                </w:tcPr>
                <w:p w:rsidR="0022125B" w:rsidRPr="00BD05F6" w:rsidRDefault="0022125B" w:rsidP="009852D9">
                  <w:pPr>
                    <w:jc w:val="center"/>
                    <w:rPr>
                      <w:color w:val="585858"/>
                      <w:sz w:val="20"/>
                      <w:szCs w:val="20"/>
                    </w:rPr>
                  </w:pPr>
                  <w:r w:rsidRPr="00BD05F6">
                    <w:rPr>
                      <w:color w:val="585858"/>
                      <w:sz w:val="20"/>
                      <w:szCs w:val="20"/>
                    </w:rPr>
                    <w:t>7939,64</w:t>
                  </w:r>
                </w:p>
              </w:tc>
              <w:tc>
                <w:tcPr>
                  <w:tcW w:w="1540" w:type="dxa"/>
                  <w:tcBorders>
                    <w:top w:val="nil"/>
                    <w:left w:val="nil"/>
                    <w:bottom w:val="single" w:sz="8" w:space="0" w:color="auto"/>
                    <w:right w:val="single" w:sz="8" w:space="0" w:color="auto"/>
                  </w:tcBorders>
                  <w:shd w:val="clear" w:color="auto" w:fill="auto"/>
                  <w:noWrap/>
                  <w:vAlign w:val="center"/>
                </w:tcPr>
                <w:p w:rsidR="0022125B" w:rsidRPr="00BD05F6" w:rsidRDefault="0022125B" w:rsidP="009852D9">
                  <w:pPr>
                    <w:jc w:val="center"/>
                    <w:rPr>
                      <w:b/>
                      <w:bCs/>
                      <w:color w:val="585858"/>
                      <w:sz w:val="20"/>
                      <w:szCs w:val="20"/>
                    </w:rPr>
                  </w:pPr>
                  <w:r w:rsidRPr="00BD05F6">
                    <w:rPr>
                      <w:b/>
                      <w:bCs/>
                      <w:color w:val="585858"/>
                      <w:sz w:val="20"/>
                      <w:szCs w:val="20"/>
                    </w:rPr>
                    <w:t>7939,64</w:t>
                  </w:r>
                </w:p>
              </w:tc>
            </w:tr>
            <w:tr w:rsidR="0022125B" w:rsidRPr="00BD05F6" w:rsidTr="0022125B">
              <w:trPr>
                <w:trHeight w:val="348"/>
              </w:trPr>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ИТОГО</w:t>
                  </w:r>
                </w:p>
              </w:tc>
              <w:tc>
                <w:tcPr>
                  <w:tcW w:w="993"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31,50</w:t>
                  </w:r>
                </w:p>
              </w:tc>
              <w:tc>
                <w:tcPr>
                  <w:tcW w:w="1275"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29387,67</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86871,33</w:t>
                  </w:r>
                </w:p>
              </w:tc>
              <w:tc>
                <w:tcPr>
                  <w:tcW w:w="1540" w:type="dxa"/>
                  <w:tcBorders>
                    <w:top w:val="nil"/>
                    <w:left w:val="nil"/>
                    <w:bottom w:val="single" w:sz="8" w:space="0" w:color="auto"/>
                    <w:right w:val="single" w:sz="8" w:space="0" w:color="auto"/>
                  </w:tcBorders>
                  <w:shd w:val="clear" w:color="auto" w:fill="auto"/>
                  <w:noWrap/>
                  <w:vAlign w:val="center"/>
                  <w:hideMark/>
                </w:tcPr>
                <w:p w:rsidR="0022125B" w:rsidRPr="00BD05F6" w:rsidRDefault="0022125B" w:rsidP="009852D9">
                  <w:pPr>
                    <w:jc w:val="center"/>
                    <w:rPr>
                      <w:b/>
                      <w:bCs/>
                      <w:color w:val="585858"/>
                      <w:sz w:val="20"/>
                      <w:szCs w:val="20"/>
                    </w:rPr>
                  </w:pPr>
                  <w:r w:rsidRPr="00BD05F6">
                    <w:rPr>
                      <w:b/>
                      <w:bCs/>
                      <w:color w:val="585858"/>
                      <w:sz w:val="20"/>
                      <w:szCs w:val="20"/>
                    </w:rPr>
                    <w:t>116290,50</w:t>
                  </w:r>
                </w:p>
              </w:tc>
            </w:tr>
          </w:tbl>
          <w:p w:rsidR="0022125B" w:rsidRPr="00BD05F6" w:rsidRDefault="0022125B" w:rsidP="009852D9">
            <w:pPr>
              <w:jc w:val="both"/>
              <w:rPr>
                <w:sz w:val="20"/>
                <w:szCs w:val="20"/>
              </w:rPr>
            </w:pPr>
          </w:p>
        </w:tc>
      </w:tr>
      <w:tr w:rsidR="0022125B" w:rsidRPr="00BD05F6" w:rsidTr="0022125B">
        <w:trPr>
          <w:jc w:val="center"/>
        </w:trPr>
        <w:tc>
          <w:tcPr>
            <w:tcW w:w="4096" w:type="dxa"/>
            <w:tcBorders>
              <w:top w:val="single" w:sz="4" w:space="0" w:color="auto"/>
              <w:bottom w:val="single" w:sz="4" w:space="0" w:color="auto"/>
              <w:right w:val="single" w:sz="4" w:space="0" w:color="auto"/>
            </w:tcBorders>
          </w:tcPr>
          <w:p w:rsidR="0022125B" w:rsidRPr="00BD05F6" w:rsidRDefault="0022125B" w:rsidP="009852D9">
            <w:pPr>
              <w:jc w:val="both"/>
              <w:rPr>
                <w:sz w:val="20"/>
                <w:szCs w:val="20"/>
              </w:rPr>
            </w:pPr>
            <w:r w:rsidRPr="00BD05F6">
              <w:rPr>
                <w:sz w:val="20"/>
                <w:szCs w:val="20"/>
              </w:rPr>
              <w:t>Перечень объектов капитального строительства</w:t>
            </w:r>
          </w:p>
        </w:tc>
        <w:tc>
          <w:tcPr>
            <w:tcW w:w="6739" w:type="dxa"/>
            <w:tcBorders>
              <w:top w:val="single" w:sz="4" w:space="0" w:color="auto"/>
              <w:left w:val="single" w:sz="4" w:space="0" w:color="auto"/>
              <w:bottom w:val="single" w:sz="4" w:space="0" w:color="auto"/>
            </w:tcBorders>
          </w:tcPr>
          <w:p w:rsidR="0022125B" w:rsidRPr="00BD05F6" w:rsidRDefault="0022125B" w:rsidP="009852D9">
            <w:pPr>
              <w:jc w:val="both"/>
              <w:rPr>
                <w:sz w:val="20"/>
                <w:szCs w:val="20"/>
                <w:highlight w:val="yellow"/>
              </w:rPr>
            </w:pPr>
            <w:r w:rsidRPr="00BD05F6">
              <w:rPr>
                <w:sz w:val="20"/>
                <w:szCs w:val="20"/>
              </w:rPr>
              <w:t>Нет</w:t>
            </w:r>
          </w:p>
        </w:tc>
      </w:tr>
    </w:tbl>
    <w:p w:rsidR="0022125B" w:rsidRPr="00BD05F6" w:rsidRDefault="0022125B" w:rsidP="009852D9">
      <w:pPr>
        <w:ind w:firstLine="709"/>
        <w:jc w:val="both"/>
        <w:rPr>
          <w:b/>
          <w:sz w:val="20"/>
          <w:szCs w:val="20"/>
        </w:rPr>
      </w:pPr>
    </w:p>
    <w:p w:rsidR="0022125B" w:rsidRPr="00BD05F6" w:rsidRDefault="0022125B" w:rsidP="009852D9">
      <w:pPr>
        <w:jc w:val="center"/>
        <w:rPr>
          <w:b/>
          <w:sz w:val="20"/>
          <w:szCs w:val="20"/>
        </w:rPr>
      </w:pPr>
      <w:r w:rsidRPr="00BD05F6">
        <w:rPr>
          <w:b/>
          <w:sz w:val="20"/>
          <w:szCs w:val="20"/>
        </w:rPr>
        <w:t>2. Основные разделы программы</w:t>
      </w:r>
    </w:p>
    <w:p w:rsidR="0022125B" w:rsidRPr="00BD05F6" w:rsidRDefault="0022125B" w:rsidP="009852D9">
      <w:pPr>
        <w:ind w:firstLine="720"/>
        <w:rPr>
          <w:b/>
          <w:sz w:val="20"/>
          <w:szCs w:val="20"/>
        </w:rPr>
      </w:pPr>
      <w:r w:rsidRPr="00BD05F6">
        <w:rPr>
          <w:b/>
          <w:bCs/>
          <w:sz w:val="20"/>
          <w:szCs w:val="20"/>
        </w:rPr>
        <w:t>2.1. Характеристика текущего состояния</w:t>
      </w:r>
    </w:p>
    <w:p w:rsidR="0022125B" w:rsidRPr="00BD05F6" w:rsidRDefault="0022125B" w:rsidP="009852D9">
      <w:pPr>
        <w:ind w:firstLine="709"/>
        <w:jc w:val="both"/>
        <w:rPr>
          <w:sz w:val="20"/>
          <w:szCs w:val="20"/>
        </w:rPr>
      </w:pPr>
      <w:r w:rsidRPr="00BD05F6">
        <w:rPr>
          <w:sz w:val="20"/>
          <w:szCs w:val="20"/>
        </w:rPr>
        <w:t>В последние годы в поселении проводилась целенаправленная работа по благоустройству и социальному развитию населенных пунктов. В то же время в вопросах благоустройства территории поселения имеется ряд проблем. Благоустройство населенных пунктов поселения не отвечает современным требованиям.</w:t>
      </w:r>
    </w:p>
    <w:p w:rsidR="0022125B" w:rsidRPr="00BD05F6" w:rsidRDefault="0022125B" w:rsidP="009852D9">
      <w:pPr>
        <w:ind w:firstLine="709"/>
        <w:jc w:val="both"/>
        <w:rPr>
          <w:sz w:val="20"/>
          <w:szCs w:val="20"/>
        </w:rPr>
      </w:pPr>
      <w:r w:rsidRPr="00BD05F6">
        <w:rPr>
          <w:sz w:val="20"/>
          <w:szCs w:val="20"/>
        </w:rPr>
        <w:t xml:space="preserve">Большие нарекания вызывают благоустройство и санитарное содержание дворовых территорий. По-прежнему серьезную озабоченность вызывают состояние сбора, утилизации и захоронения бытовых и промышленных отходов, освещение улиц поселения. </w:t>
      </w:r>
    </w:p>
    <w:p w:rsidR="0022125B" w:rsidRPr="00BD05F6" w:rsidRDefault="0022125B" w:rsidP="009852D9">
      <w:pPr>
        <w:ind w:firstLine="709"/>
        <w:jc w:val="both"/>
        <w:rPr>
          <w:sz w:val="20"/>
          <w:szCs w:val="20"/>
        </w:rPr>
      </w:pPr>
      <w:r w:rsidRPr="00BD05F6">
        <w:rPr>
          <w:sz w:val="20"/>
          <w:szCs w:val="20"/>
        </w:rPr>
        <w:t>В настоящее время уличное освещение составляет около 75% от необходимого, для восстановления освещения требуется дополнительное финансирование.</w:t>
      </w:r>
    </w:p>
    <w:p w:rsidR="0022125B" w:rsidRPr="00BD05F6" w:rsidRDefault="0022125B" w:rsidP="009852D9">
      <w:pPr>
        <w:ind w:firstLine="709"/>
        <w:jc w:val="both"/>
        <w:rPr>
          <w:sz w:val="20"/>
          <w:szCs w:val="20"/>
        </w:rPr>
      </w:pPr>
      <w:r w:rsidRPr="00BD05F6">
        <w:rPr>
          <w:sz w:val="20"/>
          <w:szCs w:val="20"/>
        </w:rPr>
        <w:t>Для решения данной проблемы требуется участие и взаимодействие органов местного самоуправления муниципального района, сельсовета с привлечением населения, предприятий и организаций, наличия финансирования с привлечением источников всех уровней.</w:t>
      </w:r>
    </w:p>
    <w:p w:rsidR="0022125B" w:rsidRPr="00BD05F6" w:rsidRDefault="0022125B" w:rsidP="009852D9">
      <w:pPr>
        <w:ind w:firstLine="709"/>
        <w:jc w:val="both"/>
        <w:rPr>
          <w:sz w:val="20"/>
          <w:szCs w:val="20"/>
        </w:rPr>
      </w:pPr>
      <w:r w:rsidRPr="00BD05F6">
        <w:rPr>
          <w:sz w:val="20"/>
          <w:szCs w:val="20"/>
        </w:rPr>
        <w:t>Работы по благоустройству населенных пунктов поселения не приобрели пока комплексного, постоянного характера, не переросли в полной мере в плоскость конкретных практических действий. До настоящего времени не налажена должным образом работа специализированных предприятий, медленно внедряется практика благоустройства территорий на основе договорных отношений с организациями различных форм собственности и гражданами.</w:t>
      </w:r>
    </w:p>
    <w:p w:rsidR="0022125B" w:rsidRPr="00BD05F6" w:rsidRDefault="0022125B" w:rsidP="009852D9">
      <w:pPr>
        <w:ind w:firstLine="709"/>
        <w:jc w:val="both"/>
        <w:rPr>
          <w:sz w:val="20"/>
          <w:szCs w:val="20"/>
        </w:rPr>
      </w:pPr>
      <w:r w:rsidRPr="00BD05F6">
        <w:rPr>
          <w:sz w:val="20"/>
          <w:szCs w:val="20"/>
        </w:rPr>
        <w:t>Несмотря на предпринимаемые меры, растет количество несанкционированных свалок мусора и бытовых отходов, отдельные домовладения не ухожены.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w:t>
      </w:r>
    </w:p>
    <w:p w:rsidR="0022125B" w:rsidRPr="00BD05F6" w:rsidRDefault="0022125B" w:rsidP="009852D9">
      <w:pPr>
        <w:ind w:firstLine="709"/>
        <w:jc w:val="both"/>
        <w:rPr>
          <w:sz w:val="20"/>
          <w:szCs w:val="20"/>
        </w:rPr>
      </w:pPr>
      <w:r w:rsidRPr="00BD05F6">
        <w:rPr>
          <w:sz w:val="20"/>
          <w:szCs w:val="20"/>
        </w:rPr>
        <w:t xml:space="preserve">Недостаточно занимаются благоустройством и содержанием закрепленных территорий организации, расположенные на территориях населенных пунктов поселения. </w:t>
      </w:r>
    </w:p>
    <w:p w:rsidR="0022125B" w:rsidRPr="00BD05F6" w:rsidRDefault="0022125B" w:rsidP="009852D9">
      <w:pPr>
        <w:ind w:firstLine="709"/>
        <w:jc w:val="both"/>
        <w:rPr>
          <w:sz w:val="20"/>
          <w:szCs w:val="20"/>
        </w:rPr>
      </w:pPr>
    </w:p>
    <w:p w:rsidR="0022125B" w:rsidRPr="00BD05F6" w:rsidRDefault="0022125B" w:rsidP="009852D9">
      <w:pPr>
        <w:jc w:val="center"/>
        <w:rPr>
          <w:b/>
          <w:color w:val="1E1E1E"/>
          <w:sz w:val="20"/>
          <w:szCs w:val="20"/>
        </w:rPr>
      </w:pPr>
      <w:r w:rsidRPr="00BD05F6">
        <w:rPr>
          <w:b/>
          <w:color w:val="1E1E1E"/>
          <w:sz w:val="20"/>
          <w:szCs w:val="20"/>
        </w:rPr>
        <w:t>Анализ состояния элементов благоустройства</w:t>
      </w:r>
    </w:p>
    <w:p w:rsidR="0022125B" w:rsidRPr="00BD05F6" w:rsidRDefault="0022125B" w:rsidP="009852D9">
      <w:pPr>
        <w:jc w:val="both"/>
        <w:rPr>
          <w:b/>
          <w:color w:val="1E1E1E"/>
          <w:sz w:val="20"/>
          <w:szCs w:val="20"/>
        </w:rPr>
      </w:pPr>
      <w:r w:rsidRPr="00BD05F6">
        <w:rPr>
          <w:b/>
          <w:color w:val="1E1E1E"/>
          <w:sz w:val="20"/>
          <w:szCs w:val="20"/>
        </w:rPr>
        <w:t>Наружное освещение</w:t>
      </w:r>
    </w:p>
    <w:p w:rsidR="0022125B" w:rsidRPr="00BD05F6" w:rsidRDefault="0022125B" w:rsidP="009852D9">
      <w:pPr>
        <w:ind w:firstLine="709"/>
        <w:jc w:val="both"/>
        <w:rPr>
          <w:color w:val="1E1E1E"/>
          <w:sz w:val="20"/>
          <w:szCs w:val="20"/>
        </w:rPr>
      </w:pPr>
      <w:r w:rsidRPr="00BD05F6">
        <w:rPr>
          <w:color w:val="1E1E1E"/>
          <w:sz w:val="20"/>
          <w:szCs w:val="20"/>
        </w:rPr>
        <w:t>Территория поселения недостаточно оснащена сетью наружного освещения. Помимо наружного уличного освещения, на некоторых домах населенных пунктов имеются светильники, которые не обеспечивают освещение территории.</w:t>
      </w:r>
    </w:p>
    <w:p w:rsidR="0022125B" w:rsidRPr="00BD05F6" w:rsidRDefault="0022125B" w:rsidP="009852D9">
      <w:pPr>
        <w:ind w:firstLine="709"/>
        <w:jc w:val="both"/>
        <w:rPr>
          <w:color w:val="1E1E1E"/>
          <w:sz w:val="20"/>
          <w:szCs w:val="20"/>
        </w:rPr>
      </w:pPr>
      <w:r w:rsidRPr="00BD05F6">
        <w:rPr>
          <w:color w:val="1E1E1E"/>
          <w:sz w:val="20"/>
          <w:szCs w:val="20"/>
        </w:rPr>
        <w:t>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22125B" w:rsidRPr="00BD05F6" w:rsidRDefault="0022125B" w:rsidP="009852D9">
      <w:pPr>
        <w:jc w:val="both"/>
        <w:rPr>
          <w:b/>
          <w:color w:val="1E1E1E"/>
          <w:sz w:val="20"/>
          <w:szCs w:val="20"/>
        </w:rPr>
      </w:pPr>
      <w:r w:rsidRPr="00BD05F6">
        <w:rPr>
          <w:b/>
          <w:color w:val="1E1E1E"/>
          <w:sz w:val="20"/>
          <w:szCs w:val="20"/>
        </w:rPr>
        <w:t>Озеленение</w:t>
      </w:r>
    </w:p>
    <w:p w:rsidR="0022125B" w:rsidRPr="00BD05F6" w:rsidRDefault="0022125B" w:rsidP="009852D9">
      <w:pPr>
        <w:ind w:firstLine="709"/>
        <w:jc w:val="both"/>
        <w:rPr>
          <w:color w:val="1E1E1E"/>
          <w:sz w:val="20"/>
          <w:szCs w:val="20"/>
        </w:rPr>
      </w:pPr>
      <w:r w:rsidRPr="00BD05F6">
        <w:rPr>
          <w:color w:val="1E1E1E"/>
          <w:sz w:val="20"/>
          <w:szCs w:val="20"/>
        </w:rPr>
        <w:t>Существующие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не имеют поливочного водопровода,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недостаточности средств, определяемых ежегодно бюджетом поселения, недостаточном участии в этой работе жителей муниципального образования, учащихся, трудящихся предприятий, организаций и учреждений.</w:t>
      </w:r>
      <w:r w:rsidRPr="00BD05F6">
        <w:rPr>
          <w:color w:val="1E1E1E"/>
          <w:sz w:val="20"/>
          <w:szCs w:val="20"/>
        </w:rPr>
        <w:tab/>
      </w:r>
    </w:p>
    <w:p w:rsidR="0022125B" w:rsidRPr="00BD05F6" w:rsidRDefault="0022125B" w:rsidP="009852D9">
      <w:pPr>
        <w:jc w:val="both"/>
        <w:rPr>
          <w:b/>
          <w:color w:val="1E1E1E"/>
          <w:sz w:val="20"/>
          <w:szCs w:val="20"/>
        </w:rPr>
      </w:pPr>
      <w:r w:rsidRPr="00BD05F6">
        <w:rPr>
          <w:b/>
          <w:color w:val="1E1E1E"/>
          <w:sz w:val="20"/>
          <w:szCs w:val="20"/>
        </w:rPr>
        <w:t>Благоустройство населенных пунктов</w:t>
      </w:r>
    </w:p>
    <w:p w:rsidR="0022125B" w:rsidRPr="00BD05F6" w:rsidRDefault="0022125B" w:rsidP="009852D9">
      <w:pPr>
        <w:ind w:firstLine="709"/>
        <w:jc w:val="both"/>
        <w:rPr>
          <w:color w:val="1E1E1E"/>
          <w:sz w:val="20"/>
          <w:szCs w:val="20"/>
        </w:rPr>
      </w:pPr>
      <w:r w:rsidRPr="00BD05F6">
        <w:rPr>
          <w:color w:val="1E1E1E"/>
          <w:sz w:val="20"/>
          <w:szCs w:val="20"/>
        </w:rPr>
        <w:t>Благоустройство в жилых кварталах включает в себя внутриквартальные проезды, тротуары, озеленение, детские игровые площадки, места отдыха. Благоустройством занимается служба благоустройства при администрации Каратузского сельсовета. </w:t>
      </w:r>
    </w:p>
    <w:p w:rsidR="0022125B" w:rsidRPr="00BD05F6" w:rsidRDefault="0022125B" w:rsidP="009852D9">
      <w:pPr>
        <w:ind w:firstLine="709"/>
        <w:jc w:val="both"/>
        <w:rPr>
          <w:color w:val="1E1E1E"/>
          <w:sz w:val="20"/>
          <w:szCs w:val="20"/>
        </w:rPr>
      </w:pPr>
      <w:r w:rsidRPr="00BD05F6">
        <w:rPr>
          <w:color w:val="1E1E1E"/>
          <w:sz w:val="20"/>
          <w:szCs w:val="20"/>
        </w:rPr>
        <w:t>В сложившемся положении необходимо продолжать комплексное благоустройство в поселении.</w:t>
      </w:r>
    </w:p>
    <w:p w:rsidR="0022125B" w:rsidRPr="00BD05F6" w:rsidRDefault="0022125B" w:rsidP="009852D9">
      <w:pPr>
        <w:jc w:val="both"/>
        <w:rPr>
          <w:b/>
          <w:color w:val="1E1E1E"/>
          <w:sz w:val="20"/>
          <w:szCs w:val="20"/>
        </w:rPr>
      </w:pPr>
      <w:r w:rsidRPr="00BD05F6">
        <w:rPr>
          <w:b/>
          <w:color w:val="1E1E1E"/>
          <w:sz w:val="20"/>
          <w:szCs w:val="20"/>
        </w:rPr>
        <w:t>Привлечение жителей к участию в решении проблем благоустройства</w:t>
      </w:r>
    </w:p>
    <w:p w:rsidR="0022125B" w:rsidRPr="00BD05F6" w:rsidRDefault="0022125B" w:rsidP="009852D9">
      <w:pPr>
        <w:ind w:firstLine="709"/>
        <w:jc w:val="both"/>
        <w:rPr>
          <w:color w:val="1E1E1E"/>
          <w:sz w:val="20"/>
          <w:szCs w:val="20"/>
        </w:rPr>
      </w:pPr>
      <w:r w:rsidRPr="00BD05F6">
        <w:rPr>
          <w:color w:val="1E1E1E"/>
          <w:sz w:val="20"/>
          <w:szCs w:val="20"/>
        </w:rPr>
        <w:lastRenderedPageBreak/>
        <w:t>Одной из проблем благоустройства территории поселения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22125B" w:rsidRPr="00BD05F6" w:rsidRDefault="0022125B" w:rsidP="009852D9">
      <w:pPr>
        <w:ind w:firstLine="709"/>
        <w:jc w:val="both"/>
        <w:rPr>
          <w:color w:val="1E1E1E"/>
          <w:sz w:val="20"/>
          <w:szCs w:val="20"/>
        </w:rPr>
      </w:pPr>
      <w:r w:rsidRPr="00BD05F6">
        <w:rPr>
          <w:color w:val="1E1E1E"/>
          <w:sz w:val="20"/>
          <w:szCs w:val="20"/>
        </w:rPr>
        <w:t>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w:t>
      </w:r>
    </w:p>
    <w:p w:rsidR="0022125B" w:rsidRPr="00BD05F6" w:rsidRDefault="0022125B" w:rsidP="009852D9">
      <w:pPr>
        <w:ind w:firstLine="709"/>
        <w:jc w:val="both"/>
        <w:rPr>
          <w:color w:val="1E1E1E"/>
          <w:sz w:val="20"/>
          <w:szCs w:val="20"/>
        </w:rPr>
      </w:pPr>
      <w:r w:rsidRPr="00BD05F6">
        <w:rPr>
          <w:color w:val="1E1E1E"/>
          <w:sz w:val="20"/>
          <w:szCs w:val="20"/>
        </w:rPr>
        <w:t>В течение 2014-2025 годов необходимо организовать и провести различные конкурсы, направленные на благоустройство, озеленение усадеб, дворов, придомовой территории, территории, прилегающей к учреждениям, предприятиям и организациям разных форм собственности.</w:t>
      </w:r>
    </w:p>
    <w:p w:rsidR="0022125B" w:rsidRPr="00BD05F6" w:rsidRDefault="0022125B" w:rsidP="009852D9">
      <w:pPr>
        <w:ind w:firstLine="709"/>
        <w:jc w:val="both"/>
        <w:rPr>
          <w:color w:val="1E1E1E"/>
          <w:sz w:val="20"/>
          <w:szCs w:val="20"/>
        </w:rPr>
      </w:pPr>
      <w:r w:rsidRPr="00BD05F6">
        <w:rPr>
          <w:color w:val="1E1E1E"/>
          <w:sz w:val="20"/>
          <w:szCs w:val="20"/>
        </w:rPr>
        <w:t>Проведение данных конкурсов призвано повышать культуру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22125B" w:rsidRPr="00BD05F6" w:rsidRDefault="0022125B" w:rsidP="009852D9">
      <w:pPr>
        <w:ind w:firstLine="709"/>
        <w:jc w:val="both"/>
        <w:rPr>
          <w:sz w:val="20"/>
          <w:szCs w:val="20"/>
        </w:rPr>
      </w:pPr>
      <w:r w:rsidRPr="00BD05F6">
        <w:rPr>
          <w:sz w:val="20"/>
          <w:szCs w:val="20"/>
        </w:rPr>
        <w:t>Проблемы по благоустройству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22125B" w:rsidRPr="00BD05F6" w:rsidRDefault="0022125B" w:rsidP="009852D9">
      <w:pPr>
        <w:ind w:firstLine="709"/>
        <w:jc w:val="both"/>
        <w:rPr>
          <w:sz w:val="20"/>
          <w:szCs w:val="20"/>
        </w:rPr>
      </w:pPr>
      <w:r w:rsidRPr="00BD05F6">
        <w:rPr>
          <w:sz w:val="20"/>
          <w:szCs w:val="20"/>
        </w:rPr>
        <w:t>Для решения проблем по благоустройству населенных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22125B" w:rsidRPr="00BD05F6" w:rsidRDefault="0022125B" w:rsidP="009852D9">
      <w:pPr>
        <w:ind w:firstLine="709"/>
        <w:jc w:val="both"/>
        <w:rPr>
          <w:sz w:val="20"/>
          <w:szCs w:val="20"/>
        </w:rPr>
      </w:pPr>
      <w:r w:rsidRPr="00BD05F6">
        <w:rPr>
          <w:sz w:val="20"/>
          <w:szCs w:val="20"/>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22125B" w:rsidRPr="00BD05F6" w:rsidRDefault="0022125B" w:rsidP="009852D9">
      <w:pPr>
        <w:ind w:firstLine="709"/>
        <w:jc w:val="both"/>
        <w:rPr>
          <w:sz w:val="20"/>
          <w:szCs w:val="20"/>
        </w:rPr>
      </w:pPr>
    </w:p>
    <w:p w:rsidR="0022125B" w:rsidRPr="00BD05F6" w:rsidRDefault="0022125B" w:rsidP="009852D9">
      <w:pPr>
        <w:ind w:firstLine="709"/>
        <w:jc w:val="both"/>
        <w:rPr>
          <w:b/>
          <w:sz w:val="20"/>
          <w:szCs w:val="20"/>
        </w:rPr>
      </w:pPr>
      <w:r w:rsidRPr="00BD05F6">
        <w:rPr>
          <w:b/>
          <w:sz w:val="20"/>
          <w:szCs w:val="20"/>
        </w:rPr>
        <w:t>2.2. Приоритеты и цели социально-экономического развития</w:t>
      </w:r>
    </w:p>
    <w:p w:rsidR="0022125B" w:rsidRPr="00BD05F6" w:rsidRDefault="0022125B" w:rsidP="009852D9">
      <w:pPr>
        <w:ind w:firstLine="709"/>
        <w:jc w:val="both"/>
        <w:rPr>
          <w:sz w:val="20"/>
          <w:szCs w:val="20"/>
          <w:u w:val="single"/>
        </w:rPr>
      </w:pPr>
      <w:r w:rsidRPr="00BD05F6">
        <w:rPr>
          <w:sz w:val="20"/>
          <w:szCs w:val="20"/>
          <w:u w:val="single"/>
        </w:rPr>
        <w:t>Основная цель Программы:</w:t>
      </w:r>
    </w:p>
    <w:p w:rsidR="0022125B" w:rsidRPr="00BD05F6" w:rsidRDefault="0022125B" w:rsidP="009852D9">
      <w:pPr>
        <w:ind w:firstLine="709"/>
        <w:jc w:val="both"/>
        <w:rPr>
          <w:sz w:val="20"/>
          <w:szCs w:val="20"/>
        </w:rPr>
      </w:pPr>
      <w:r w:rsidRPr="00BD05F6">
        <w:rPr>
          <w:sz w:val="20"/>
          <w:szCs w:val="20"/>
        </w:rPr>
        <w:t xml:space="preserve">Повышение комфортных и безопасных условий проживания и отдыха населения на территории Каратузского сельсовета. </w:t>
      </w:r>
    </w:p>
    <w:p w:rsidR="0022125B" w:rsidRPr="00BD05F6" w:rsidRDefault="0022125B" w:rsidP="009852D9">
      <w:pPr>
        <w:ind w:firstLine="709"/>
        <w:jc w:val="both"/>
        <w:rPr>
          <w:sz w:val="20"/>
          <w:szCs w:val="20"/>
          <w:u w:val="single"/>
        </w:rPr>
      </w:pPr>
      <w:r w:rsidRPr="00BD05F6">
        <w:rPr>
          <w:sz w:val="20"/>
          <w:szCs w:val="20"/>
          <w:u w:val="single"/>
        </w:rPr>
        <w:t>Основные задачи Программы:</w:t>
      </w:r>
    </w:p>
    <w:p w:rsidR="0022125B" w:rsidRPr="00BD05F6" w:rsidRDefault="0022125B" w:rsidP="009852D9">
      <w:pPr>
        <w:ind w:firstLine="709"/>
        <w:jc w:val="both"/>
        <w:rPr>
          <w:sz w:val="20"/>
          <w:szCs w:val="20"/>
        </w:rPr>
      </w:pPr>
      <w:r w:rsidRPr="00BD05F6">
        <w:rPr>
          <w:sz w:val="20"/>
          <w:szCs w:val="20"/>
        </w:rPr>
        <w:t>1.Совершенствование системы организация благоустройства, сбора, вывоза бытовых отходов и мусора на территории Каратузского сельсовета;</w:t>
      </w:r>
    </w:p>
    <w:p w:rsidR="0022125B" w:rsidRPr="00BD05F6" w:rsidRDefault="0022125B" w:rsidP="009852D9">
      <w:pPr>
        <w:ind w:firstLine="709"/>
        <w:jc w:val="both"/>
        <w:rPr>
          <w:sz w:val="20"/>
          <w:szCs w:val="20"/>
        </w:rPr>
      </w:pPr>
      <w:r w:rsidRPr="00BD05F6">
        <w:rPr>
          <w:sz w:val="20"/>
          <w:szCs w:val="20"/>
        </w:rPr>
        <w:t xml:space="preserve">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w:t>
      </w:r>
    </w:p>
    <w:p w:rsidR="0022125B" w:rsidRPr="00BD05F6" w:rsidRDefault="0022125B" w:rsidP="009852D9">
      <w:pPr>
        <w:ind w:firstLine="709"/>
        <w:jc w:val="both"/>
        <w:rPr>
          <w:sz w:val="20"/>
          <w:szCs w:val="20"/>
        </w:rPr>
      </w:pPr>
    </w:p>
    <w:p w:rsidR="0022125B" w:rsidRPr="00BD05F6" w:rsidRDefault="0022125B" w:rsidP="009852D9">
      <w:pPr>
        <w:ind w:firstLine="709"/>
        <w:rPr>
          <w:b/>
          <w:sz w:val="20"/>
          <w:szCs w:val="20"/>
        </w:rPr>
      </w:pPr>
      <w:r w:rsidRPr="00BD05F6">
        <w:rPr>
          <w:b/>
          <w:sz w:val="20"/>
          <w:szCs w:val="20"/>
        </w:rPr>
        <w:t>2.3. Механизм реализации отдельных мероприятий программы</w:t>
      </w:r>
    </w:p>
    <w:p w:rsidR="0022125B" w:rsidRPr="00BD05F6" w:rsidRDefault="0022125B" w:rsidP="009852D9">
      <w:pPr>
        <w:ind w:firstLine="709"/>
        <w:jc w:val="both"/>
        <w:rPr>
          <w:sz w:val="20"/>
          <w:szCs w:val="20"/>
        </w:rPr>
      </w:pPr>
      <w:r w:rsidRPr="00BD05F6">
        <w:rPr>
          <w:sz w:val="20"/>
          <w:szCs w:val="20"/>
        </w:rPr>
        <w:t>Муниципальная программа состоит из подпрограмм и не содержит отдельных мероприятий.</w:t>
      </w:r>
    </w:p>
    <w:p w:rsidR="0022125B" w:rsidRPr="00BD05F6" w:rsidRDefault="0022125B" w:rsidP="009852D9">
      <w:pPr>
        <w:ind w:firstLine="709"/>
        <w:jc w:val="both"/>
        <w:rPr>
          <w:sz w:val="20"/>
          <w:szCs w:val="20"/>
        </w:rPr>
      </w:pPr>
    </w:p>
    <w:p w:rsidR="0022125B" w:rsidRPr="00BD05F6" w:rsidRDefault="0022125B" w:rsidP="009852D9">
      <w:pPr>
        <w:ind w:firstLine="709"/>
        <w:rPr>
          <w:b/>
          <w:bCs/>
          <w:sz w:val="20"/>
          <w:szCs w:val="20"/>
        </w:rPr>
      </w:pPr>
      <w:r w:rsidRPr="00BD05F6">
        <w:rPr>
          <w:b/>
          <w:bCs/>
          <w:sz w:val="20"/>
          <w:szCs w:val="20"/>
        </w:rPr>
        <w:t>2.4. Прогноз конечных результатов</w:t>
      </w:r>
    </w:p>
    <w:p w:rsidR="0022125B" w:rsidRPr="00BD05F6" w:rsidRDefault="0022125B" w:rsidP="009852D9">
      <w:pPr>
        <w:ind w:firstLine="709"/>
        <w:jc w:val="both"/>
        <w:rPr>
          <w:color w:val="1E1E1E"/>
          <w:sz w:val="20"/>
          <w:szCs w:val="20"/>
        </w:rPr>
      </w:pPr>
      <w:r w:rsidRPr="00BD05F6">
        <w:rPr>
          <w:color w:val="1E1E1E"/>
          <w:sz w:val="20"/>
          <w:szCs w:val="20"/>
        </w:rPr>
        <w:t xml:space="preserve">Данная Программа направлена на повышение </w:t>
      </w:r>
      <w:proofErr w:type="gramStart"/>
      <w:r w:rsidRPr="00BD05F6">
        <w:rPr>
          <w:color w:val="1E1E1E"/>
          <w:sz w:val="20"/>
          <w:szCs w:val="20"/>
        </w:rPr>
        <w:t>уровня комплексного благоустройства территорий населенных пунктов сельского поселения</w:t>
      </w:r>
      <w:proofErr w:type="gramEnd"/>
      <w:r w:rsidRPr="00BD05F6">
        <w:rPr>
          <w:color w:val="1E1E1E"/>
          <w:sz w:val="20"/>
          <w:szCs w:val="20"/>
        </w:rPr>
        <w:t>:</w:t>
      </w:r>
    </w:p>
    <w:p w:rsidR="0022125B" w:rsidRPr="00BD05F6" w:rsidRDefault="0022125B" w:rsidP="009852D9">
      <w:pPr>
        <w:ind w:firstLine="709"/>
        <w:jc w:val="both"/>
        <w:rPr>
          <w:color w:val="1E1E1E"/>
          <w:sz w:val="20"/>
          <w:szCs w:val="20"/>
        </w:rPr>
      </w:pPr>
      <w:r w:rsidRPr="00BD05F6">
        <w:rPr>
          <w:color w:val="1E1E1E"/>
          <w:sz w:val="20"/>
          <w:szCs w:val="20"/>
        </w:rPr>
        <w:t>- повышение уровня внешнего благоустройства и санитарного содержания населенных пунктов сельского поселения;</w:t>
      </w:r>
    </w:p>
    <w:p w:rsidR="0022125B" w:rsidRPr="00BD05F6" w:rsidRDefault="0022125B" w:rsidP="009852D9">
      <w:pPr>
        <w:ind w:firstLine="709"/>
        <w:jc w:val="both"/>
        <w:rPr>
          <w:color w:val="1E1E1E"/>
          <w:sz w:val="20"/>
          <w:szCs w:val="20"/>
        </w:rPr>
      </w:pPr>
      <w:r w:rsidRPr="00BD05F6">
        <w:rPr>
          <w:color w:val="1E1E1E"/>
          <w:sz w:val="20"/>
          <w:szCs w:val="20"/>
        </w:rPr>
        <w:t>- развитие и поддержку инициатив жителей населенных пунктов по благоустройству и санитарной очистке придомовых территорий;</w:t>
      </w:r>
    </w:p>
    <w:p w:rsidR="0022125B" w:rsidRPr="00BD05F6" w:rsidRDefault="0022125B" w:rsidP="009852D9">
      <w:pPr>
        <w:ind w:firstLine="709"/>
        <w:jc w:val="both"/>
        <w:rPr>
          <w:color w:val="1E1E1E"/>
          <w:sz w:val="20"/>
          <w:szCs w:val="20"/>
        </w:rPr>
      </w:pPr>
      <w:r w:rsidRPr="00BD05F6">
        <w:rPr>
          <w:color w:val="1E1E1E"/>
          <w:sz w:val="20"/>
          <w:szCs w:val="20"/>
        </w:rPr>
        <w:t>-  повышение общего уровня благоустройства поселения;</w:t>
      </w:r>
    </w:p>
    <w:p w:rsidR="0022125B" w:rsidRPr="00BD05F6" w:rsidRDefault="0022125B" w:rsidP="009852D9">
      <w:pPr>
        <w:ind w:firstLine="709"/>
        <w:jc w:val="both"/>
        <w:rPr>
          <w:color w:val="1E1E1E"/>
          <w:sz w:val="20"/>
          <w:szCs w:val="20"/>
        </w:rPr>
      </w:pPr>
      <w:r w:rsidRPr="00BD05F6">
        <w:rPr>
          <w:color w:val="1E1E1E"/>
          <w:sz w:val="20"/>
          <w:szCs w:val="20"/>
        </w:rPr>
        <w:t>- организацию взаимодействия между предприятиями, организациями и учреждениями при решении вопросов благоустройства территории поселения;</w:t>
      </w:r>
    </w:p>
    <w:p w:rsidR="0022125B" w:rsidRPr="00BD05F6" w:rsidRDefault="0022125B" w:rsidP="009852D9">
      <w:pPr>
        <w:ind w:firstLine="709"/>
        <w:jc w:val="both"/>
        <w:rPr>
          <w:color w:val="1E1E1E"/>
          <w:sz w:val="20"/>
          <w:szCs w:val="20"/>
        </w:rPr>
      </w:pPr>
      <w:r w:rsidRPr="00BD05F6">
        <w:rPr>
          <w:color w:val="1E1E1E"/>
          <w:sz w:val="20"/>
          <w:szCs w:val="20"/>
        </w:rPr>
        <w:t>- приведение в качественное состояние элементов благоустройства;</w:t>
      </w:r>
    </w:p>
    <w:p w:rsidR="0022125B" w:rsidRPr="00BD05F6" w:rsidRDefault="0022125B" w:rsidP="009852D9">
      <w:pPr>
        <w:ind w:firstLine="709"/>
        <w:jc w:val="both"/>
        <w:rPr>
          <w:color w:val="1E1E1E"/>
          <w:sz w:val="20"/>
          <w:szCs w:val="20"/>
        </w:rPr>
      </w:pPr>
      <w:r w:rsidRPr="00BD05F6">
        <w:rPr>
          <w:color w:val="1E1E1E"/>
          <w:sz w:val="20"/>
          <w:szCs w:val="20"/>
        </w:rPr>
        <w:t>- привлечение жителей к участию в решении проблем благоустройства;</w:t>
      </w:r>
    </w:p>
    <w:p w:rsidR="0022125B" w:rsidRPr="00BD05F6" w:rsidRDefault="0022125B" w:rsidP="009852D9">
      <w:pPr>
        <w:ind w:firstLine="709"/>
        <w:jc w:val="both"/>
        <w:rPr>
          <w:color w:val="1E1E1E"/>
          <w:sz w:val="20"/>
          <w:szCs w:val="20"/>
        </w:rPr>
      </w:pPr>
      <w:r w:rsidRPr="00BD05F6">
        <w:rPr>
          <w:color w:val="1E1E1E"/>
          <w:sz w:val="20"/>
          <w:szCs w:val="20"/>
        </w:rPr>
        <w:t>- приведение в качественное состояние уличное освещение, установка светильников в населенных пунктах;</w:t>
      </w:r>
    </w:p>
    <w:p w:rsidR="0022125B" w:rsidRPr="00BD05F6" w:rsidRDefault="0022125B" w:rsidP="009852D9">
      <w:pPr>
        <w:ind w:firstLine="709"/>
        <w:jc w:val="both"/>
        <w:rPr>
          <w:color w:val="1E1E1E"/>
          <w:sz w:val="20"/>
          <w:szCs w:val="20"/>
        </w:rPr>
      </w:pPr>
      <w:r w:rsidRPr="00BD05F6">
        <w:rPr>
          <w:color w:val="1E1E1E"/>
          <w:sz w:val="20"/>
          <w:szCs w:val="20"/>
        </w:rPr>
        <w:t>- оздоровление санитарной экологической обстановки в поселении.</w:t>
      </w:r>
    </w:p>
    <w:p w:rsidR="0022125B" w:rsidRPr="00BD05F6" w:rsidRDefault="0022125B" w:rsidP="009852D9">
      <w:pPr>
        <w:jc w:val="center"/>
        <w:rPr>
          <w:b/>
          <w:bCs/>
          <w:color w:val="333333"/>
          <w:sz w:val="20"/>
          <w:szCs w:val="20"/>
        </w:rPr>
      </w:pPr>
    </w:p>
    <w:p w:rsidR="0022125B" w:rsidRPr="00BD05F6" w:rsidRDefault="0022125B" w:rsidP="009852D9">
      <w:pPr>
        <w:jc w:val="center"/>
        <w:rPr>
          <w:b/>
          <w:bCs/>
          <w:color w:val="333333"/>
          <w:sz w:val="20"/>
          <w:szCs w:val="20"/>
        </w:rPr>
      </w:pPr>
      <w:r w:rsidRPr="00BD05F6">
        <w:rPr>
          <w:b/>
          <w:bCs/>
          <w:color w:val="333333"/>
          <w:sz w:val="20"/>
          <w:szCs w:val="20"/>
        </w:rPr>
        <w:t>Планируемые показатели эффективности реализации программы «</w:t>
      </w:r>
      <w:r w:rsidRPr="00BD05F6">
        <w:rPr>
          <w:b/>
          <w:sz w:val="20"/>
          <w:szCs w:val="20"/>
        </w:rPr>
        <w:t>Создание условий для обеспечения и повышения комфортности проживания граждан на территории Каратузского сельсовета</w:t>
      </w:r>
      <w:r w:rsidRPr="00BD05F6">
        <w:rPr>
          <w:b/>
          <w:bCs/>
          <w:color w:val="333333"/>
          <w:sz w:val="20"/>
          <w:szCs w:val="20"/>
        </w:rPr>
        <w:t>»</w:t>
      </w:r>
    </w:p>
    <w:tbl>
      <w:tblPr>
        <w:tblW w:w="5000"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firstRow="1" w:lastRow="0" w:firstColumn="1" w:lastColumn="0" w:noHBand="0" w:noVBand="0"/>
      </w:tblPr>
      <w:tblGrid>
        <w:gridCol w:w="5060"/>
        <w:gridCol w:w="1087"/>
        <w:gridCol w:w="2409"/>
        <w:gridCol w:w="2273"/>
      </w:tblGrid>
      <w:tr w:rsidR="0022125B" w:rsidRPr="00BD05F6" w:rsidTr="009852D9">
        <w:trPr>
          <w:tblCellSpacing w:w="22" w:type="dxa"/>
          <w:jc w:val="center"/>
        </w:trPr>
        <w:tc>
          <w:tcPr>
            <w:tcW w:w="2306" w:type="pct"/>
            <w:vAlign w:val="center"/>
          </w:tcPr>
          <w:p w:rsidR="0022125B" w:rsidRPr="00BD05F6" w:rsidRDefault="0022125B" w:rsidP="009852D9">
            <w:pPr>
              <w:jc w:val="center"/>
              <w:rPr>
                <w:color w:val="333333"/>
                <w:sz w:val="20"/>
                <w:szCs w:val="20"/>
              </w:rPr>
            </w:pPr>
            <w:r w:rsidRPr="00BD05F6">
              <w:rPr>
                <w:bCs/>
                <w:color w:val="333333"/>
                <w:sz w:val="20"/>
                <w:szCs w:val="20"/>
              </w:rPr>
              <w:t>Наименование показателей эффективности реализации программы</w:t>
            </w:r>
          </w:p>
        </w:tc>
        <w:tc>
          <w:tcPr>
            <w:tcW w:w="482" w:type="pct"/>
            <w:vAlign w:val="center"/>
          </w:tcPr>
          <w:p w:rsidR="0022125B" w:rsidRPr="00BD05F6" w:rsidRDefault="0022125B" w:rsidP="009852D9">
            <w:pPr>
              <w:jc w:val="center"/>
              <w:rPr>
                <w:color w:val="333333"/>
                <w:sz w:val="20"/>
                <w:szCs w:val="20"/>
              </w:rPr>
            </w:pPr>
            <w:r w:rsidRPr="00BD05F6">
              <w:rPr>
                <w:bCs/>
                <w:color w:val="333333"/>
                <w:sz w:val="20"/>
                <w:szCs w:val="20"/>
              </w:rPr>
              <w:t>Единица измерения</w:t>
            </w:r>
          </w:p>
        </w:tc>
        <w:tc>
          <w:tcPr>
            <w:tcW w:w="1092" w:type="pct"/>
            <w:vAlign w:val="center"/>
          </w:tcPr>
          <w:p w:rsidR="0022125B" w:rsidRPr="00BD05F6" w:rsidRDefault="0022125B" w:rsidP="009852D9">
            <w:pPr>
              <w:jc w:val="center"/>
              <w:rPr>
                <w:color w:val="333333"/>
                <w:sz w:val="20"/>
                <w:szCs w:val="20"/>
              </w:rPr>
            </w:pPr>
            <w:r w:rsidRPr="00BD05F6">
              <w:rPr>
                <w:bCs/>
                <w:color w:val="333333"/>
                <w:sz w:val="20"/>
                <w:szCs w:val="20"/>
              </w:rPr>
              <w:t>Базовое значение показателя (на начало реализации программы)</w:t>
            </w:r>
          </w:p>
        </w:tc>
        <w:tc>
          <w:tcPr>
            <w:tcW w:w="1019" w:type="pct"/>
            <w:vAlign w:val="center"/>
          </w:tcPr>
          <w:p w:rsidR="0022125B" w:rsidRPr="00BD05F6" w:rsidRDefault="0022125B" w:rsidP="009852D9">
            <w:pPr>
              <w:jc w:val="center"/>
              <w:rPr>
                <w:color w:val="333333"/>
                <w:sz w:val="20"/>
                <w:szCs w:val="20"/>
              </w:rPr>
            </w:pPr>
            <w:r w:rsidRPr="00BD05F6">
              <w:rPr>
                <w:bCs/>
                <w:color w:val="333333"/>
                <w:sz w:val="20"/>
                <w:szCs w:val="20"/>
              </w:rPr>
              <w:t>Планируемое значение показателя (на конец реализации программы)</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Доля освещенных улиц, проездов, внутриквартальных дорог</w:t>
            </w:r>
          </w:p>
        </w:tc>
        <w:tc>
          <w:tcPr>
            <w:tcW w:w="482" w:type="pct"/>
            <w:vAlign w:val="center"/>
          </w:tcPr>
          <w:p w:rsidR="0022125B" w:rsidRPr="00BD05F6" w:rsidRDefault="0022125B" w:rsidP="009852D9">
            <w:pPr>
              <w:jc w:val="both"/>
              <w:rPr>
                <w:color w:val="333333"/>
                <w:sz w:val="20"/>
                <w:szCs w:val="20"/>
              </w:rPr>
            </w:pPr>
            <w:r w:rsidRPr="00BD05F6">
              <w:rPr>
                <w:color w:val="333333"/>
                <w:sz w:val="20"/>
                <w:szCs w:val="20"/>
              </w:rPr>
              <w:t>%</w:t>
            </w:r>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80</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90</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Обустройство клумб и цветников</w:t>
            </w:r>
          </w:p>
        </w:tc>
        <w:tc>
          <w:tcPr>
            <w:tcW w:w="482" w:type="pct"/>
            <w:vAlign w:val="center"/>
          </w:tcPr>
          <w:p w:rsidR="0022125B" w:rsidRPr="00BD05F6" w:rsidRDefault="0022125B" w:rsidP="009852D9">
            <w:pPr>
              <w:jc w:val="both"/>
              <w:rPr>
                <w:color w:val="333333"/>
                <w:sz w:val="20"/>
                <w:szCs w:val="20"/>
              </w:rPr>
            </w:pPr>
            <w:proofErr w:type="spellStart"/>
            <w:r w:rsidRPr="00BD05F6">
              <w:rPr>
                <w:color w:val="333333"/>
                <w:sz w:val="20"/>
                <w:szCs w:val="20"/>
              </w:rPr>
              <w:t>кв</w:t>
            </w:r>
            <w:proofErr w:type="gramStart"/>
            <w:r w:rsidRPr="00BD05F6">
              <w:rPr>
                <w:color w:val="333333"/>
                <w:sz w:val="20"/>
                <w:szCs w:val="20"/>
              </w:rPr>
              <w:t>.м</w:t>
            </w:r>
            <w:proofErr w:type="spellEnd"/>
            <w:proofErr w:type="gramEnd"/>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0</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20</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Устройство новых детских площадок</w:t>
            </w:r>
          </w:p>
        </w:tc>
        <w:tc>
          <w:tcPr>
            <w:tcW w:w="482" w:type="pct"/>
            <w:vAlign w:val="center"/>
          </w:tcPr>
          <w:p w:rsidR="0022125B" w:rsidRPr="00BD05F6" w:rsidRDefault="0022125B" w:rsidP="009852D9">
            <w:pPr>
              <w:jc w:val="both"/>
              <w:rPr>
                <w:color w:val="333333"/>
                <w:sz w:val="20"/>
                <w:szCs w:val="20"/>
              </w:rPr>
            </w:pPr>
            <w:r w:rsidRPr="00BD05F6">
              <w:rPr>
                <w:color w:val="333333"/>
                <w:sz w:val="20"/>
                <w:szCs w:val="20"/>
              </w:rPr>
              <w:t>шт.</w:t>
            </w:r>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3</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9</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Количество сухих и аварийных деревьев</w:t>
            </w:r>
          </w:p>
        </w:tc>
        <w:tc>
          <w:tcPr>
            <w:tcW w:w="482" w:type="pct"/>
            <w:vAlign w:val="center"/>
          </w:tcPr>
          <w:p w:rsidR="0022125B" w:rsidRPr="00BD05F6" w:rsidRDefault="0022125B" w:rsidP="009852D9">
            <w:pPr>
              <w:jc w:val="both"/>
              <w:rPr>
                <w:color w:val="333333"/>
                <w:sz w:val="20"/>
                <w:szCs w:val="20"/>
              </w:rPr>
            </w:pPr>
            <w:proofErr w:type="spellStart"/>
            <w:r w:rsidRPr="00BD05F6">
              <w:rPr>
                <w:color w:val="333333"/>
                <w:sz w:val="20"/>
                <w:szCs w:val="20"/>
              </w:rPr>
              <w:t>куб</w:t>
            </w:r>
            <w:proofErr w:type="gramStart"/>
            <w:r w:rsidRPr="00BD05F6">
              <w:rPr>
                <w:color w:val="333333"/>
                <w:sz w:val="20"/>
                <w:szCs w:val="20"/>
              </w:rPr>
              <w:t>.м</w:t>
            </w:r>
            <w:proofErr w:type="spellEnd"/>
            <w:proofErr w:type="gramEnd"/>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20</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0</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Установка новых досок объявлений</w:t>
            </w:r>
          </w:p>
        </w:tc>
        <w:tc>
          <w:tcPr>
            <w:tcW w:w="482" w:type="pct"/>
            <w:vAlign w:val="center"/>
          </w:tcPr>
          <w:p w:rsidR="0022125B" w:rsidRPr="00BD05F6" w:rsidRDefault="0022125B" w:rsidP="009852D9">
            <w:pPr>
              <w:jc w:val="both"/>
              <w:rPr>
                <w:color w:val="333333"/>
                <w:sz w:val="20"/>
                <w:szCs w:val="20"/>
              </w:rPr>
            </w:pPr>
            <w:r w:rsidRPr="00BD05F6">
              <w:rPr>
                <w:color w:val="333333"/>
                <w:sz w:val="20"/>
                <w:szCs w:val="20"/>
              </w:rPr>
              <w:t>шт.</w:t>
            </w:r>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2</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5</w:t>
            </w:r>
          </w:p>
        </w:tc>
      </w:tr>
      <w:tr w:rsidR="0022125B" w:rsidRPr="00BD05F6" w:rsidTr="009852D9">
        <w:trPr>
          <w:tblCellSpacing w:w="22" w:type="dxa"/>
          <w:jc w:val="center"/>
        </w:trPr>
        <w:tc>
          <w:tcPr>
            <w:tcW w:w="2306" w:type="pct"/>
            <w:vAlign w:val="center"/>
          </w:tcPr>
          <w:p w:rsidR="0022125B" w:rsidRPr="00BD05F6" w:rsidRDefault="0022125B" w:rsidP="009852D9">
            <w:pPr>
              <w:jc w:val="both"/>
              <w:rPr>
                <w:color w:val="333333"/>
                <w:sz w:val="20"/>
                <w:szCs w:val="20"/>
              </w:rPr>
            </w:pPr>
            <w:r w:rsidRPr="00BD05F6">
              <w:rPr>
                <w:color w:val="333333"/>
                <w:sz w:val="20"/>
                <w:szCs w:val="20"/>
              </w:rPr>
              <w:t>Объем мусора на несанкционированных свалках (плановый прогноз)</w:t>
            </w:r>
          </w:p>
        </w:tc>
        <w:tc>
          <w:tcPr>
            <w:tcW w:w="482" w:type="pct"/>
            <w:vAlign w:val="center"/>
          </w:tcPr>
          <w:p w:rsidR="0022125B" w:rsidRPr="00BD05F6" w:rsidRDefault="0022125B" w:rsidP="009852D9">
            <w:pPr>
              <w:jc w:val="both"/>
              <w:rPr>
                <w:color w:val="333333"/>
                <w:sz w:val="20"/>
                <w:szCs w:val="20"/>
              </w:rPr>
            </w:pPr>
            <w:r w:rsidRPr="00BD05F6">
              <w:rPr>
                <w:color w:val="333333"/>
                <w:sz w:val="20"/>
                <w:szCs w:val="20"/>
              </w:rPr>
              <w:t>тыс. куб. м</w:t>
            </w:r>
          </w:p>
        </w:tc>
        <w:tc>
          <w:tcPr>
            <w:tcW w:w="1092" w:type="pct"/>
            <w:vAlign w:val="center"/>
          </w:tcPr>
          <w:p w:rsidR="0022125B" w:rsidRPr="00BD05F6" w:rsidRDefault="0022125B" w:rsidP="009852D9">
            <w:pPr>
              <w:jc w:val="both"/>
              <w:rPr>
                <w:color w:val="333333"/>
                <w:sz w:val="20"/>
                <w:szCs w:val="20"/>
              </w:rPr>
            </w:pPr>
            <w:r w:rsidRPr="00BD05F6">
              <w:rPr>
                <w:color w:val="333333"/>
                <w:sz w:val="20"/>
                <w:szCs w:val="20"/>
              </w:rPr>
              <w:t>0,55</w:t>
            </w:r>
          </w:p>
        </w:tc>
        <w:tc>
          <w:tcPr>
            <w:tcW w:w="1019" w:type="pct"/>
            <w:vAlign w:val="center"/>
          </w:tcPr>
          <w:p w:rsidR="0022125B" w:rsidRPr="00BD05F6" w:rsidRDefault="0022125B" w:rsidP="009852D9">
            <w:pPr>
              <w:jc w:val="both"/>
              <w:rPr>
                <w:color w:val="333333"/>
                <w:sz w:val="20"/>
                <w:szCs w:val="20"/>
              </w:rPr>
            </w:pPr>
            <w:r w:rsidRPr="00BD05F6">
              <w:rPr>
                <w:color w:val="333333"/>
                <w:sz w:val="20"/>
                <w:szCs w:val="20"/>
              </w:rPr>
              <w:t>0,25</w:t>
            </w:r>
          </w:p>
        </w:tc>
      </w:tr>
    </w:tbl>
    <w:p w:rsidR="0022125B" w:rsidRPr="00BD05F6" w:rsidRDefault="0022125B" w:rsidP="009852D9">
      <w:pPr>
        <w:ind w:firstLine="709"/>
        <w:jc w:val="both"/>
        <w:rPr>
          <w:sz w:val="20"/>
          <w:szCs w:val="20"/>
        </w:rPr>
      </w:pPr>
    </w:p>
    <w:p w:rsidR="0022125B" w:rsidRPr="00BD05F6" w:rsidRDefault="0022125B" w:rsidP="009852D9">
      <w:pPr>
        <w:jc w:val="center"/>
        <w:rPr>
          <w:b/>
          <w:sz w:val="20"/>
          <w:szCs w:val="20"/>
        </w:rPr>
      </w:pPr>
      <w:r w:rsidRPr="00BD05F6">
        <w:rPr>
          <w:b/>
          <w:sz w:val="20"/>
          <w:szCs w:val="20"/>
        </w:rPr>
        <w:t>2.5. Перечень подпрограмм с указанием сроков их реализации и ожидаемых результатов</w:t>
      </w:r>
    </w:p>
    <w:p w:rsidR="0022125B" w:rsidRPr="00BD05F6" w:rsidRDefault="0022125B" w:rsidP="009852D9">
      <w:pPr>
        <w:ind w:firstLine="709"/>
        <w:jc w:val="both"/>
        <w:rPr>
          <w:sz w:val="20"/>
          <w:szCs w:val="20"/>
        </w:rPr>
      </w:pPr>
      <w:r w:rsidRPr="00BD05F6">
        <w:rPr>
          <w:sz w:val="20"/>
          <w:szCs w:val="20"/>
        </w:rPr>
        <w:t>Подпрограммы с указанием сроков их реализации и ожидаемых результатов утверждены в приложениях 4-5 к муниципальной программе.</w:t>
      </w:r>
    </w:p>
    <w:p w:rsidR="0022125B" w:rsidRPr="00BD05F6" w:rsidRDefault="0022125B" w:rsidP="009852D9">
      <w:pPr>
        <w:ind w:firstLine="709"/>
        <w:jc w:val="both"/>
        <w:rPr>
          <w:sz w:val="20"/>
          <w:szCs w:val="20"/>
        </w:rPr>
      </w:pPr>
    </w:p>
    <w:p w:rsidR="0022125B" w:rsidRPr="00BD05F6" w:rsidRDefault="0022125B" w:rsidP="009852D9">
      <w:pPr>
        <w:jc w:val="center"/>
        <w:rPr>
          <w:b/>
          <w:sz w:val="20"/>
          <w:szCs w:val="20"/>
        </w:rPr>
      </w:pPr>
      <w:r w:rsidRPr="00BD05F6">
        <w:rPr>
          <w:b/>
          <w:sz w:val="20"/>
          <w:szCs w:val="20"/>
        </w:rPr>
        <w:t>2.6. Информация о распределение планируемых расходов по отдельным мероприятиям программы, подпрограмма с указанием главных распорядителей средств местного бюджета</w:t>
      </w:r>
    </w:p>
    <w:p w:rsidR="0022125B" w:rsidRPr="00BD05F6" w:rsidRDefault="0022125B" w:rsidP="009852D9">
      <w:pPr>
        <w:ind w:firstLine="709"/>
        <w:jc w:val="both"/>
        <w:rPr>
          <w:sz w:val="20"/>
          <w:szCs w:val="20"/>
        </w:rPr>
      </w:pPr>
      <w:r w:rsidRPr="00BD05F6">
        <w:rPr>
          <w:sz w:val="20"/>
          <w:szCs w:val="20"/>
        </w:rPr>
        <w:t>Информация о распределении планируемых расходов по отдельным мероприятиям муниципальной программы, подпрограммы представлена в приложении 2 к муниципальной программе.</w:t>
      </w:r>
    </w:p>
    <w:p w:rsidR="0022125B" w:rsidRPr="00BD05F6" w:rsidRDefault="0022125B" w:rsidP="009852D9">
      <w:pPr>
        <w:ind w:firstLine="709"/>
        <w:jc w:val="both"/>
        <w:rPr>
          <w:sz w:val="20"/>
          <w:szCs w:val="20"/>
        </w:rPr>
      </w:pPr>
    </w:p>
    <w:p w:rsidR="0022125B" w:rsidRPr="00BD05F6" w:rsidRDefault="0022125B" w:rsidP="009852D9">
      <w:pPr>
        <w:ind w:firstLine="284"/>
        <w:jc w:val="center"/>
        <w:rPr>
          <w:b/>
          <w:sz w:val="20"/>
          <w:szCs w:val="20"/>
        </w:rPr>
      </w:pPr>
      <w:r w:rsidRPr="00BD05F6">
        <w:rPr>
          <w:b/>
          <w:sz w:val="20"/>
          <w:szCs w:val="20"/>
        </w:rPr>
        <w:t>2.7. Информация о ресурсном обеспечении муниципальной программы и прогнозной оценке расходов на реализацию целей муниципальной программы</w:t>
      </w:r>
    </w:p>
    <w:p w:rsidR="0022125B" w:rsidRPr="00BD05F6" w:rsidRDefault="0022125B" w:rsidP="009852D9">
      <w:pPr>
        <w:ind w:firstLine="709"/>
        <w:jc w:val="both"/>
        <w:rPr>
          <w:sz w:val="20"/>
          <w:szCs w:val="20"/>
        </w:rPr>
      </w:pPr>
      <w:r w:rsidRPr="00BD05F6">
        <w:rPr>
          <w:sz w:val="20"/>
          <w:szCs w:val="20"/>
        </w:rPr>
        <w:t>Информация о ресурсном обеспечении муниципальной программы и прогнозной оценке расходов на реализацию целей муниципальной программы представлена в приложении 3 к муниципальной программе.</w:t>
      </w:r>
    </w:p>
    <w:p w:rsidR="0022125B" w:rsidRPr="00BD05F6" w:rsidRDefault="0022125B" w:rsidP="009852D9">
      <w:pPr>
        <w:ind w:firstLine="709"/>
        <w:jc w:val="both"/>
        <w:rPr>
          <w:sz w:val="20"/>
          <w:szCs w:val="20"/>
        </w:rPr>
      </w:pPr>
    </w:p>
    <w:p w:rsidR="0022125B" w:rsidRPr="00BD05F6" w:rsidRDefault="0022125B" w:rsidP="009852D9">
      <w:pPr>
        <w:ind w:left="360"/>
        <w:jc w:val="center"/>
        <w:rPr>
          <w:b/>
          <w:bCs/>
          <w:sz w:val="20"/>
          <w:szCs w:val="20"/>
        </w:rPr>
      </w:pPr>
      <w:r w:rsidRPr="00BD05F6">
        <w:rPr>
          <w:b/>
          <w:sz w:val="20"/>
          <w:szCs w:val="20"/>
        </w:rPr>
        <w:t>2.8. О</w:t>
      </w:r>
      <w:r w:rsidRPr="00BD05F6">
        <w:rPr>
          <w:b/>
          <w:bCs/>
          <w:sz w:val="20"/>
          <w:szCs w:val="20"/>
        </w:rPr>
        <w:t>ценка планируемой эффективности муниципальной программы</w:t>
      </w:r>
    </w:p>
    <w:p w:rsidR="0022125B" w:rsidRPr="00BD05F6" w:rsidRDefault="0022125B" w:rsidP="009852D9">
      <w:pPr>
        <w:ind w:firstLine="709"/>
        <w:jc w:val="both"/>
        <w:rPr>
          <w:sz w:val="20"/>
          <w:szCs w:val="20"/>
        </w:rPr>
      </w:pPr>
      <w:r w:rsidRPr="00BD05F6">
        <w:rPr>
          <w:sz w:val="20"/>
          <w:szCs w:val="20"/>
        </w:rPr>
        <w:t xml:space="preserve">Для ежегодной оценки эффективности программы используются целевые показатели, отражающие степень достижения целей программы (приложение № 1 к муниципальной программе). </w:t>
      </w:r>
    </w:p>
    <w:p w:rsidR="0022125B" w:rsidRPr="00BD05F6" w:rsidRDefault="0022125B" w:rsidP="009852D9">
      <w:pPr>
        <w:ind w:firstLine="709"/>
        <w:jc w:val="both"/>
        <w:rPr>
          <w:sz w:val="20"/>
          <w:szCs w:val="20"/>
        </w:rPr>
      </w:pPr>
      <w:r w:rsidRPr="00BD05F6">
        <w:rPr>
          <w:sz w:val="20"/>
          <w:szCs w:val="20"/>
        </w:rPr>
        <w:t>Эффективность реализации программы по направлениям определяется по следующей формуле:</w:t>
      </w:r>
    </w:p>
    <w:p w:rsidR="0022125B" w:rsidRPr="00BD05F6" w:rsidRDefault="0022125B" w:rsidP="009852D9">
      <w:pPr>
        <w:ind w:firstLine="709"/>
        <w:jc w:val="both"/>
        <w:rPr>
          <w:sz w:val="20"/>
          <w:szCs w:val="20"/>
        </w:rPr>
      </w:pPr>
      <w:r w:rsidRPr="00BD05F6">
        <w:rPr>
          <w:position w:val="-34"/>
          <w:sz w:val="20"/>
          <w:szCs w:val="20"/>
        </w:rPr>
        <w:object w:dxaOrig="1540" w:dyaOrig="760">
          <v:shape id="_x0000_i1030" type="#_x0000_t75" style="width:77.25pt;height:39.75pt" o:ole="">
            <v:imagedata r:id="rId20" o:title=""/>
          </v:shape>
          <o:OLEObject Type="Embed" ProgID="Equation.3" ShapeID="_x0000_i1030" DrawAspect="Content" ObjectID="_1730034710" r:id="rId31"/>
        </w:object>
      </w:r>
      <w:r w:rsidRPr="00BD05F6">
        <w:rPr>
          <w:sz w:val="20"/>
          <w:szCs w:val="20"/>
        </w:rPr>
        <w:t xml:space="preserve"> где:</w:t>
      </w:r>
    </w:p>
    <w:p w:rsidR="0022125B" w:rsidRPr="00BD05F6" w:rsidRDefault="0022125B" w:rsidP="009852D9">
      <w:pPr>
        <w:ind w:firstLine="709"/>
        <w:jc w:val="both"/>
        <w:rPr>
          <w:sz w:val="20"/>
          <w:szCs w:val="20"/>
        </w:rPr>
      </w:pPr>
      <w:proofErr w:type="spellStart"/>
      <w:r w:rsidRPr="00BD05F6">
        <w:rPr>
          <w:sz w:val="20"/>
          <w:szCs w:val="20"/>
        </w:rPr>
        <w:t>En</w:t>
      </w:r>
      <w:proofErr w:type="spellEnd"/>
      <w:r w:rsidRPr="00BD05F6">
        <w:rPr>
          <w:sz w:val="20"/>
          <w:szCs w:val="20"/>
        </w:rPr>
        <w:t xml:space="preserve"> – эффективность реализации отдельного направления программы (процентов), характеризуемого n-м показателем (номер показателя программы);</w:t>
      </w:r>
    </w:p>
    <w:p w:rsidR="0022125B" w:rsidRPr="00BD05F6" w:rsidRDefault="0022125B" w:rsidP="009852D9">
      <w:pPr>
        <w:ind w:firstLine="709"/>
        <w:jc w:val="both"/>
        <w:rPr>
          <w:sz w:val="20"/>
          <w:szCs w:val="20"/>
        </w:rPr>
      </w:pPr>
      <w:proofErr w:type="spellStart"/>
      <w:r w:rsidRPr="00BD05F6">
        <w:rPr>
          <w:sz w:val="20"/>
          <w:szCs w:val="20"/>
          <w:lang w:val="en-US"/>
        </w:rPr>
        <w:t>T</w:t>
      </w:r>
      <w:r w:rsidRPr="00BD05F6">
        <w:rPr>
          <w:sz w:val="20"/>
          <w:szCs w:val="20"/>
          <w:vertAlign w:val="subscript"/>
          <w:lang w:val="en-US"/>
        </w:rPr>
        <w:t>fn</w:t>
      </w:r>
      <w:proofErr w:type="spellEnd"/>
      <w:r w:rsidRPr="00BD05F6">
        <w:rPr>
          <w:sz w:val="20"/>
          <w:szCs w:val="20"/>
        </w:rPr>
        <w:t xml:space="preserve"> – фактическое значение n-</w:t>
      </w:r>
      <w:proofErr w:type="spellStart"/>
      <w:r w:rsidRPr="00BD05F6">
        <w:rPr>
          <w:sz w:val="20"/>
          <w:szCs w:val="20"/>
        </w:rPr>
        <w:t>го</w:t>
      </w:r>
      <w:proofErr w:type="spellEnd"/>
      <w:r w:rsidRPr="00BD05F6">
        <w:rPr>
          <w:sz w:val="20"/>
          <w:szCs w:val="20"/>
        </w:rPr>
        <w:t xml:space="preserve"> показателя, характеризующего реализацию Программы;</w:t>
      </w:r>
    </w:p>
    <w:p w:rsidR="0022125B" w:rsidRPr="00BD05F6" w:rsidRDefault="0022125B" w:rsidP="009852D9">
      <w:pPr>
        <w:ind w:firstLine="709"/>
        <w:jc w:val="both"/>
        <w:rPr>
          <w:sz w:val="20"/>
          <w:szCs w:val="20"/>
        </w:rPr>
      </w:pPr>
      <w:proofErr w:type="spellStart"/>
      <w:proofErr w:type="gramStart"/>
      <w:r w:rsidRPr="00BD05F6">
        <w:rPr>
          <w:sz w:val="20"/>
          <w:szCs w:val="20"/>
          <w:lang w:val="en-US"/>
        </w:rPr>
        <w:t>T</w:t>
      </w:r>
      <w:r w:rsidRPr="00BD05F6">
        <w:rPr>
          <w:sz w:val="20"/>
          <w:szCs w:val="20"/>
          <w:vertAlign w:val="subscript"/>
          <w:lang w:val="en-US"/>
        </w:rPr>
        <w:t>pn</w:t>
      </w:r>
      <w:proofErr w:type="spellEnd"/>
      <w:r w:rsidRPr="00BD05F6">
        <w:rPr>
          <w:sz w:val="20"/>
          <w:szCs w:val="20"/>
        </w:rPr>
        <w:t xml:space="preserve"> – плановое значение n-</w:t>
      </w:r>
      <w:proofErr w:type="spellStart"/>
      <w:r w:rsidRPr="00BD05F6">
        <w:rPr>
          <w:sz w:val="20"/>
          <w:szCs w:val="20"/>
        </w:rPr>
        <w:t>го</w:t>
      </w:r>
      <w:proofErr w:type="spellEnd"/>
      <w:r w:rsidRPr="00BD05F6">
        <w:rPr>
          <w:sz w:val="20"/>
          <w:szCs w:val="20"/>
        </w:rPr>
        <w:t xml:space="preserve"> показателя, характеризующего реализацию Программы.</w:t>
      </w:r>
      <w:proofErr w:type="gramEnd"/>
    </w:p>
    <w:p w:rsidR="0022125B" w:rsidRPr="00BD05F6" w:rsidRDefault="0022125B" w:rsidP="009852D9">
      <w:pPr>
        <w:ind w:firstLine="709"/>
        <w:jc w:val="both"/>
        <w:rPr>
          <w:sz w:val="20"/>
          <w:szCs w:val="20"/>
        </w:rPr>
      </w:pPr>
      <w:r w:rsidRPr="00BD05F6">
        <w:rPr>
          <w:sz w:val="20"/>
          <w:szCs w:val="20"/>
        </w:rPr>
        <w:t>Интегральная оценка эффективности реализации программы определяется на основе расчетов по следующей формуле:</w:t>
      </w:r>
    </w:p>
    <w:p w:rsidR="0022125B" w:rsidRPr="00BD05F6" w:rsidRDefault="0022125B" w:rsidP="009852D9">
      <w:pPr>
        <w:ind w:firstLine="709"/>
        <w:jc w:val="both"/>
        <w:rPr>
          <w:sz w:val="20"/>
          <w:szCs w:val="20"/>
        </w:rPr>
      </w:pPr>
      <w:r w:rsidRPr="00BD05F6">
        <w:rPr>
          <w:position w:val="-24"/>
          <w:sz w:val="20"/>
          <w:szCs w:val="20"/>
        </w:rPr>
        <w:object w:dxaOrig="1340" w:dyaOrig="859">
          <v:shape id="_x0000_i1031" type="#_x0000_t75" style="width:66pt;height:43.5pt" o:ole="">
            <v:imagedata r:id="rId22" o:title=""/>
          </v:shape>
          <o:OLEObject Type="Embed" ProgID="Equation.3" ShapeID="_x0000_i1031" DrawAspect="Content" ObjectID="_1730034711" r:id="rId32"/>
        </w:object>
      </w:r>
      <w:r w:rsidRPr="00BD05F6">
        <w:rPr>
          <w:sz w:val="20"/>
          <w:szCs w:val="20"/>
        </w:rPr>
        <w:t xml:space="preserve"> где:</w:t>
      </w:r>
    </w:p>
    <w:p w:rsidR="0022125B" w:rsidRPr="00BD05F6" w:rsidRDefault="0022125B" w:rsidP="009852D9">
      <w:pPr>
        <w:ind w:firstLine="709"/>
        <w:jc w:val="both"/>
        <w:rPr>
          <w:sz w:val="20"/>
          <w:szCs w:val="20"/>
        </w:rPr>
      </w:pPr>
      <w:r w:rsidRPr="00BD05F6">
        <w:rPr>
          <w:sz w:val="20"/>
          <w:szCs w:val="20"/>
        </w:rPr>
        <w:t>E – эффективность реализации программы (процентов);</w:t>
      </w:r>
    </w:p>
    <w:p w:rsidR="0022125B" w:rsidRPr="00BD05F6" w:rsidRDefault="0022125B" w:rsidP="009852D9">
      <w:pPr>
        <w:ind w:firstLine="709"/>
        <w:jc w:val="both"/>
        <w:rPr>
          <w:sz w:val="20"/>
          <w:szCs w:val="20"/>
        </w:rPr>
      </w:pPr>
      <w:r w:rsidRPr="00BD05F6">
        <w:rPr>
          <w:sz w:val="20"/>
          <w:szCs w:val="20"/>
          <w:lang w:val="en-US"/>
        </w:rPr>
        <w:t>N</w:t>
      </w:r>
      <w:r w:rsidRPr="00BD05F6">
        <w:rPr>
          <w:sz w:val="20"/>
          <w:szCs w:val="20"/>
        </w:rPr>
        <w:t xml:space="preserve"> – </w:t>
      </w:r>
      <w:proofErr w:type="gramStart"/>
      <w:r w:rsidRPr="00BD05F6">
        <w:rPr>
          <w:sz w:val="20"/>
          <w:szCs w:val="20"/>
        </w:rPr>
        <w:t>количество</w:t>
      </w:r>
      <w:proofErr w:type="gramEnd"/>
      <w:r w:rsidRPr="00BD05F6">
        <w:rPr>
          <w:sz w:val="20"/>
          <w:szCs w:val="20"/>
        </w:rPr>
        <w:t xml:space="preserve"> индикаторов подпрограммы;</w:t>
      </w:r>
    </w:p>
    <w:p w:rsidR="0022125B" w:rsidRPr="00BD05F6" w:rsidRDefault="0022125B" w:rsidP="009852D9">
      <w:pPr>
        <w:ind w:firstLine="709"/>
        <w:jc w:val="both"/>
        <w:rPr>
          <w:sz w:val="20"/>
          <w:szCs w:val="20"/>
        </w:rPr>
      </w:pPr>
      <w:r w:rsidRPr="00BD05F6">
        <w:rPr>
          <w:sz w:val="20"/>
          <w:szCs w:val="20"/>
          <w:lang w:val="en-US"/>
        </w:rPr>
        <w:t>SUM</w:t>
      </w:r>
      <w:r w:rsidRPr="00BD05F6">
        <w:rPr>
          <w:sz w:val="20"/>
          <w:szCs w:val="20"/>
        </w:rPr>
        <w:t xml:space="preserve"> – сумма.</w:t>
      </w:r>
    </w:p>
    <w:p w:rsidR="0022125B" w:rsidRPr="00BD05F6" w:rsidRDefault="0022125B" w:rsidP="009852D9">
      <w:pPr>
        <w:ind w:firstLine="709"/>
        <w:jc w:val="both"/>
        <w:rPr>
          <w:sz w:val="20"/>
          <w:szCs w:val="20"/>
        </w:rPr>
      </w:pPr>
      <w:r w:rsidRPr="00BD05F6">
        <w:rPr>
          <w:sz w:val="20"/>
          <w:szCs w:val="20"/>
        </w:rPr>
        <w:t>Правила оценки эффективности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22125B" w:rsidRPr="00BD05F6" w:rsidTr="0022125B">
        <w:trPr>
          <w:jc w:val="center"/>
        </w:trPr>
        <w:tc>
          <w:tcPr>
            <w:tcW w:w="3600" w:type="dxa"/>
            <w:shd w:val="clear" w:color="auto" w:fill="auto"/>
          </w:tcPr>
          <w:p w:rsidR="0022125B" w:rsidRPr="00BD05F6" w:rsidRDefault="0022125B" w:rsidP="009852D9">
            <w:pPr>
              <w:jc w:val="both"/>
              <w:rPr>
                <w:sz w:val="20"/>
                <w:szCs w:val="20"/>
              </w:rPr>
            </w:pPr>
            <w:r w:rsidRPr="00BD05F6">
              <w:rPr>
                <w:sz w:val="20"/>
                <w:szCs w:val="20"/>
              </w:rPr>
              <w:t>Значение критерия</w:t>
            </w:r>
            <w:proofErr w:type="gramStart"/>
            <w:r w:rsidRPr="00BD05F6">
              <w:rPr>
                <w:sz w:val="20"/>
                <w:szCs w:val="20"/>
              </w:rPr>
              <w:t xml:space="preserve"> Е</w:t>
            </w:r>
            <w:proofErr w:type="gramEnd"/>
          </w:p>
        </w:tc>
        <w:tc>
          <w:tcPr>
            <w:tcW w:w="3780" w:type="dxa"/>
            <w:shd w:val="clear" w:color="auto" w:fill="auto"/>
          </w:tcPr>
          <w:p w:rsidR="0022125B" w:rsidRPr="00BD05F6" w:rsidRDefault="0022125B" w:rsidP="009852D9">
            <w:pPr>
              <w:jc w:val="both"/>
              <w:rPr>
                <w:sz w:val="20"/>
                <w:szCs w:val="20"/>
              </w:rPr>
            </w:pPr>
            <w:r w:rsidRPr="00BD05F6">
              <w:rPr>
                <w:sz w:val="20"/>
                <w:szCs w:val="20"/>
              </w:rPr>
              <w:t>Результат оценки</w:t>
            </w:r>
          </w:p>
        </w:tc>
      </w:tr>
      <w:tr w:rsidR="0022125B" w:rsidRPr="00BD05F6" w:rsidTr="0022125B">
        <w:trPr>
          <w:jc w:val="center"/>
        </w:trPr>
        <w:tc>
          <w:tcPr>
            <w:tcW w:w="3600" w:type="dxa"/>
            <w:shd w:val="clear" w:color="auto" w:fill="auto"/>
          </w:tcPr>
          <w:p w:rsidR="0022125B" w:rsidRPr="00BD05F6" w:rsidRDefault="0022125B" w:rsidP="009852D9">
            <w:pPr>
              <w:jc w:val="both"/>
              <w:rPr>
                <w:sz w:val="20"/>
                <w:szCs w:val="20"/>
              </w:rPr>
            </w:pPr>
            <w:r w:rsidRPr="00BD05F6">
              <w:rPr>
                <w:sz w:val="20"/>
                <w:szCs w:val="20"/>
                <w:u w:val="single"/>
                <w:lang w:val="en-US"/>
              </w:rPr>
              <w:t xml:space="preserve">&gt; </w:t>
            </w:r>
            <w:r w:rsidRPr="00BD05F6">
              <w:rPr>
                <w:sz w:val="20"/>
                <w:szCs w:val="20"/>
              </w:rPr>
              <w:t>95</w:t>
            </w:r>
          </w:p>
        </w:tc>
        <w:tc>
          <w:tcPr>
            <w:tcW w:w="3780" w:type="dxa"/>
            <w:shd w:val="clear" w:color="auto" w:fill="auto"/>
          </w:tcPr>
          <w:p w:rsidR="0022125B" w:rsidRPr="00BD05F6" w:rsidRDefault="0022125B" w:rsidP="009852D9">
            <w:pPr>
              <w:jc w:val="both"/>
              <w:rPr>
                <w:sz w:val="20"/>
                <w:szCs w:val="20"/>
              </w:rPr>
            </w:pPr>
            <w:r w:rsidRPr="00BD05F6">
              <w:rPr>
                <w:sz w:val="20"/>
                <w:szCs w:val="20"/>
              </w:rPr>
              <w:t>Высокая эффективность</w:t>
            </w:r>
          </w:p>
        </w:tc>
      </w:tr>
      <w:tr w:rsidR="0022125B" w:rsidRPr="00BD05F6" w:rsidTr="0022125B">
        <w:trPr>
          <w:jc w:val="center"/>
        </w:trPr>
        <w:tc>
          <w:tcPr>
            <w:tcW w:w="3600" w:type="dxa"/>
            <w:shd w:val="clear" w:color="auto" w:fill="auto"/>
          </w:tcPr>
          <w:p w:rsidR="0022125B" w:rsidRPr="00BD05F6" w:rsidRDefault="0022125B" w:rsidP="009852D9">
            <w:pPr>
              <w:jc w:val="both"/>
              <w:rPr>
                <w:sz w:val="20"/>
                <w:szCs w:val="20"/>
              </w:rPr>
            </w:pPr>
            <w:r w:rsidRPr="00BD05F6">
              <w:rPr>
                <w:sz w:val="20"/>
                <w:szCs w:val="20"/>
              </w:rPr>
              <w:t>94-70</w:t>
            </w:r>
          </w:p>
        </w:tc>
        <w:tc>
          <w:tcPr>
            <w:tcW w:w="3780" w:type="dxa"/>
            <w:shd w:val="clear" w:color="auto" w:fill="auto"/>
          </w:tcPr>
          <w:p w:rsidR="0022125B" w:rsidRPr="00BD05F6" w:rsidRDefault="0022125B" w:rsidP="009852D9">
            <w:pPr>
              <w:jc w:val="both"/>
              <w:rPr>
                <w:sz w:val="20"/>
                <w:szCs w:val="20"/>
              </w:rPr>
            </w:pPr>
            <w:r w:rsidRPr="00BD05F6">
              <w:rPr>
                <w:sz w:val="20"/>
                <w:szCs w:val="20"/>
              </w:rPr>
              <w:t>Средняя эффективность</w:t>
            </w:r>
          </w:p>
        </w:tc>
      </w:tr>
      <w:tr w:rsidR="0022125B" w:rsidRPr="00BD05F6" w:rsidTr="0022125B">
        <w:trPr>
          <w:jc w:val="center"/>
        </w:trPr>
        <w:tc>
          <w:tcPr>
            <w:tcW w:w="3600" w:type="dxa"/>
            <w:shd w:val="clear" w:color="auto" w:fill="auto"/>
          </w:tcPr>
          <w:p w:rsidR="0022125B" w:rsidRPr="00BD05F6" w:rsidRDefault="0022125B" w:rsidP="009852D9">
            <w:pPr>
              <w:jc w:val="both"/>
              <w:rPr>
                <w:sz w:val="20"/>
                <w:szCs w:val="20"/>
              </w:rPr>
            </w:pPr>
            <w:r w:rsidRPr="00BD05F6">
              <w:rPr>
                <w:sz w:val="20"/>
                <w:szCs w:val="20"/>
              </w:rPr>
              <w:t>69-50</w:t>
            </w:r>
          </w:p>
        </w:tc>
        <w:tc>
          <w:tcPr>
            <w:tcW w:w="3780" w:type="dxa"/>
            <w:shd w:val="clear" w:color="auto" w:fill="auto"/>
          </w:tcPr>
          <w:p w:rsidR="0022125B" w:rsidRPr="00BD05F6" w:rsidRDefault="0022125B" w:rsidP="009852D9">
            <w:pPr>
              <w:jc w:val="both"/>
              <w:rPr>
                <w:sz w:val="20"/>
                <w:szCs w:val="20"/>
              </w:rPr>
            </w:pPr>
            <w:r w:rsidRPr="00BD05F6">
              <w:rPr>
                <w:sz w:val="20"/>
                <w:szCs w:val="20"/>
              </w:rPr>
              <w:t>Низкая эффективность</w:t>
            </w:r>
          </w:p>
        </w:tc>
      </w:tr>
      <w:tr w:rsidR="0022125B" w:rsidRPr="00BD05F6" w:rsidTr="0022125B">
        <w:trPr>
          <w:jc w:val="center"/>
        </w:trPr>
        <w:tc>
          <w:tcPr>
            <w:tcW w:w="3600" w:type="dxa"/>
            <w:shd w:val="clear" w:color="auto" w:fill="auto"/>
          </w:tcPr>
          <w:p w:rsidR="0022125B" w:rsidRPr="00BD05F6" w:rsidRDefault="0022125B" w:rsidP="009852D9">
            <w:pPr>
              <w:jc w:val="both"/>
              <w:rPr>
                <w:sz w:val="20"/>
                <w:szCs w:val="20"/>
                <w:lang w:val="en-US"/>
              </w:rPr>
            </w:pPr>
            <w:r w:rsidRPr="00BD05F6">
              <w:rPr>
                <w:sz w:val="20"/>
                <w:szCs w:val="20"/>
                <w:u w:val="single"/>
                <w:lang w:val="en-US"/>
              </w:rPr>
              <w:t xml:space="preserve">&lt; </w:t>
            </w:r>
            <w:r w:rsidRPr="00BD05F6">
              <w:rPr>
                <w:sz w:val="20"/>
                <w:szCs w:val="20"/>
                <w:lang w:val="en-US"/>
              </w:rPr>
              <w:t>49</w:t>
            </w:r>
          </w:p>
        </w:tc>
        <w:tc>
          <w:tcPr>
            <w:tcW w:w="3780" w:type="dxa"/>
            <w:shd w:val="clear" w:color="auto" w:fill="auto"/>
          </w:tcPr>
          <w:p w:rsidR="0022125B" w:rsidRPr="00BD05F6" w:rsidRDefault="0022125B" w:rsidP="009852D9">
            <w:pPr>
              <w:jc w:val="both"/>
              <w:rPr>
                <w:sz w:val="20"/>
                <w:szCs w:val="20"/>
              </w:rPr>
            </w:pPr>
            <w:r w:rsidRPr="00BD05F6">
              <w:rPr>
                <w:sz w:val="20"/>
                <w:szCs w:val="20"/>
              </w:rPr>
              <w:t>Неэффективный элемент</w:t>
            </w:r>
          </w:p>
        </w:tc>
      </w:tr>
    </w:tbl>
    <w:p w:rsidR="0022125B" w:rsidRPr="00BD05F6" w:rsidRDefault="0022125B" w:rsidP="009852D9">
      <w:pPr>
        <w:ind w:firstLine="709"/>
        <w:jc w:val="both"/>
        <w:rPr>
          <w:sz w:val="20"/>
          <w:szCs w:val="20"/>
        </w:rPr>
      </w:pPr>
      <w:r w:rsidRPr="00BD05F6">
        <w:rPr>
          <w:sz w:val="20"/>
          <w:szCs w:val="20"/>
        </w:rPr>
        <w:t>Оценка эффективности реализации Программы осуществляется администрацией Каратузского сельсовета по итогам ее исполнения за каждый финансовый год до 1 марта года, следующего за отчетным годом, и в целом после завершения реализации.</w:t>
      </w:r>
    </w:p>
    <w:p w:rsidR="0022125B" w:rsidRPr="00BD05F6" w:rsidRDefault="0022125B" w:rsidP="009852D9">
      <w:pPr>
        <w:ind w:firstLine="709"/>
        <w:jc w:val="both"/>
        <w:rPr>
          <w:sz w:val="20"/>
          <w:szCs w:val="20"/>
        </w:rPr>
      </w:pPr>
    </w:p>
    <w:p w:rsidR="0022125B" w:rsidRPr="00BD05F6" w:rsidRDefault="0022125B" w:rsidP="009852D9">
      <w:pPr>
        <w:jc w:val="center"/>
        <w:rPr>
          <w:b/>
          <w:sz w:val="20"/>
          <w:szCs w:val="20"/>
        </w:rPr>
      </w:pPr>
      <w:r w:rsidRPr="00BD05F6">
        <w:rPr>
          <w:b/>
          <w:sz w:val="20"/>
          <w:szCs w:val="20"/>
        </w:rPr>
        <w:t xml:space="preserve">Реализация и </w:t>
      </w:r>
      <w:proofErr w:type="gramStart"/>
      <w:r w:rsidRPr="00BD05F6">
        <w:rPr>
          <w:b/>
          <w:sz w:val="20"/>
          <w:szCs w:val="20"/>
        </w:rPr>
        <w:t>контроль за</w:t>
      </w:r>
      <w:proofErr w:type="gramEnd"/>
      <w:r w:rsidRPr="00BD05F6">
        <w:rPr>
          <w:b/>
          <w:sz w:val="20"/>
          <w:szCs w:val="20"/>
        </w:rPr>
        <w:t xml:space="preserve"> ходом выполнения программы</w:t>
      </w:r>
    </w:p>
    <w:p w:rsidR="0022125B" w:rsidRPr="00BD05F6" w:rsidRDefault="0022125B" w:rsidP="009852D9">
      <w:pPr>
        <w:ind w:firstLine="709"/>
        <w:jc w:val="both"/>
        <w:rPr>
          <w:sz w:val="20"/>
          <w:szCs w:val="20"/>
        </w:rPr>
      </w:pPr>
      <w:r w:rsidRPr="00BD05F6">
        <w:rPr>
          <w:sz w:val="20"/>
          <w:szCs w:val="20"/>
        </w:rPr>
        <w:t xml:space="preserve">Реализация и </w:t>
      </w:r>
      <w:proofErr w:type="gramStart"/>
      <w:r w:rsidRPr="00BD05F6">
        <w:rPr>
          <w:sz w:val="20"/>
          <w:szCs w:val="20"/>
        </w:rPr>
        <w:t>контроль за</w:t>
      </w:r>
      <w:proofErr w:type="gramEnd"/>
      <w:r w:rsidRPr="00BD05F6">
        <w:rPr>
          <w:sz w:val="20"/>
          <w:szCs w:val="20"/>
        </w:rPr>
        <w:t xml:space="preserve"> ходом выполнения программы осуществляется в соответствии с постановлением администрации Каратузского сельсовета от 09.12.2020г. №185-П «Об утверждении Порядка принятия решений о разработке муниципальных программ Каратузского сельсовета, их формировании и реализации».</w:t>
      </w:r>
    </w:p>
    <w:p w:rsidR="0022125B" w:rsidRPr="00BD05F6" w:rsidRDefault="0022125B" w:rsidP="009852D9">
      <w:pPr>
        <w:ind w:firstLine="709"/>
        <w:jc w:val="both"/>
        <w:rPr>
          <w:sz w:val="20"/>
          <w:szCs w:val="20"/>
        </w:rPr>
      </w:pPr>
    </w:p>
    <w:p w:rsidR="0022125B" w:rsidRPr="00BD05F6" w:rsidRDefault="0022125B" w:rsidP="0022125B">
      <w:pPr>
        <w:ind w:firstLine="709"/>
        <w:jc w:val="both"/>
        <w:rPr>
          <w:sz w:val="20"/>
          <w:szCs w:val="20"/>
        </w:rPr>
        <w:sectPr w:rsidR="0022125B" w:rsidRPr="00BD05F6" w:rsidSect="009852D9">
          <w:pgSz w:w="11906" w:h="16838"/>
          <w:pgMar w:top="142" w:right="566" w:bottom="426" w:left="709" w:header="0" w:footer="0" w:gutter="0"/>
          <w:cols w:space="708"/>
          <w:docGrid w:linePitch="360"/>
        </w:sectPr>
      </w:pPr>
    </w:p>
    <w:p w:rsidR="0022125B" w:rsidRPr="00BD05F6" w:rsidRDefault="0022125B" w:rsidP="009852D9">
      <w:pPr>
        <w:pStyle w:val="1"/>
        <w:spacing w:before="0" w:after="0" w:line="240" w:lineRule="auto"/>
        <w:ind w:left="9923"/>
        <w:rPr>
          <w:rFonts w:ascii="Times New Roman" w:hAnsi="Times New Roman"/>
          <w:b w:val="0"/>
          <w:sz w:val="20"/>
          <w:szCs w:val="20"/>
        </w:rPr>
      </w:pPr>
      <w:r w:rsidRPr="00BD05F6">
        <w:rPr>
          <w:rFonts w:ascii="Times New Roman" w:hAnsi="Times New Roman"/>
          <w:b w:val="0"/>
          <w:sz w:val="20"/>
          <w:szCs w:val="20"/>
        </w:rPr>
        <w:lastRenderedPageBreak/>
        <w:t xml:space="preserve">Приложение № 1 </w:t>
      </w:r>
    </w:p>
    <w:p w:rsidR="0022125B" w:rsidRPr="00BD05F6" w:rsidRDefault="0022125B" w:rsidP="009852D9">
      <w:pPr>
        <w:ind w:left="9923"/>
        <w:jc w:val="both"/>
        <w:rPr>
          <w:bCs/>
          <w:sz w:val="20"/>
          <w:szCs w:val="20"/>
        </w:rPr>
      </w:pPr>
      <w:r w:rsidRPr="00BD05F6">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p>
    <w:p w:rsidR="0022125B" w:rsidRPr="00BD05F6" w:rsidRDefault="0022125B" w:rsidP="009852D9">
      <w:pPr>
        <w:jc w:val="center"/>
        <w:rPr>
          <w:b/>
          <w:sz w:val="20"/>
          <w:szCs w:val="20"/>
        </w:rPr>
      </w:pPr>
      <w:r w:rsidRPr="00BD05F6">
        <w:rPr>
          <w:b/>
          <w:sz w:val="20"/>
          <w:szCs w:val="20"/>
        </w:rPr>
        <w:t xml:space="preserve">Перечень целевых показателей и показателей результативности программы </w:t>
      </w:r>
      <w:r w:rsidRPr="00BD05F6">
        <w:rPr>
          <w:b/>
          <w:sz w:val="20"/>
          <w:szCs w:val="20"/>
        </w:rPr>
        <w:br/>
        <w:t xml:space="preserve">с расшифровкой плановых значений по годам ее реализации </w:t>
      </w:r>
    </w:p>
    <w:p w:rsidR="0022125B" w:rsidRPr="00BD05F6" w:rsidRDefault="0022125B" w:rsidP="009852D9">
      <w:pPr>
        <w:ind w:firstLine="709"/>
        <w:jc w:val="both"/>
        <w:rPr>
          <w:sz w:val="20"/>
          <w:szCs w:val="20"/>
        </w:rPr>
      </w:pPr>
    </w:p>
    <w:tbl>
      <w:tblPr>
        <w:tblW w:w="15957" w:type="dxa"/>
        <w:jc w:val="center"/>
        <w:tblInd w:w="70" w:type="dxa"/>
        <w:tblLayout w:type="fixed"/>
        <w:tblCellMar>
          <w:left w:w="70" w:type="dxa"/>
          <w:right w:w="70" w:type="dxa"/>
        </w:tblCellMar>
        <w:tblLook w:val="0000" w:firstRow="0" w:lastRow="0" w:firstColumn="0" w:lastColumn="0" w:noHBand="0" w:noVBand="0"/>
      </w:tblPr>
      <w:tblGrid>
        <w:gridCol w:w="567"/>
        <w:gridCol w:w="5529"/>
        <w:gridCol w:w="1134"/>
        <w:gridCol w:w="1134"/>
        <w:gridCol w:w="1843"/>
        <w:gridCol w:w="1418"/>
        <w:gridCol w:w="1417"/>
        <w:gridCol w:w="1418"/>
        <w:gridCol w:w="1497"/>
      </w:tblGrid>
      <w:tr w:rsidR="0022125B" w:rsidRPr="00BD05F6" w:rsidTr="009852D9">
        <w:trPr>
          <w:trHeight w:val="240"/>
          <w:tblHeader/>
          <w:jc w:val="center"/>
        </w:trPr>
        <w:tc>
          <w:tcPr>
            <w:tcW w:w="567"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  </w:t>
            </w:r>
            <w:r w:rsidRPr="00BD05F6">
              <w:rPr>
                <w:rFonts w:ascii="Times New Roman" w:hAnsi="Times New Roman" w:cs="Times New Roman"/>
                <w:lang w:eastAsia="en-US"/>
              </w:rPr>
              <w:br/>
            </w:r>
            <w:proofErr w:type="gramStart"/>
            <w:r w:rsidRPr="00BD05F6">
              <w:rPr>
                <w:rFonts w:ascii="Times New Roman" w:hAnsi="Times New Roman" w:cs="Times New Roman"/>
                <w:lang w:eastAsia="en-US"/>
              </w:rPr>
              <w:t>п</w:t>
            </w:r>
            <w:proofErr w:type="gramEnd"/>
            <w:r w:rsidRPr="00BD05F6">
              <w:rPr>
                <w:rFonts w:ascii="Times New Roman" w:hAnsi="Times New Roman" w:cs="Times New Roman"/>
                <w:lang w:eastAsia="en-US"/>
              </w:rPr>
              <w:t>/п</w:t>
            </w:r>
          </w:p>
        </w:tc>
        <w:tc>
          <w:tcPr>
            <w:tcW w:w="5529"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Цели,    </w:t>
            </w:r>
            <w:r w:rsidRPr="00BD05F6">
              <w:rPr>
                <w:rFonts w:ascii="Times New Roman" w:hAnsi="Times New Roman" w:cs="Times New Roman"/>
                <w:lang w:eastAsia="en-US"/>
              </w:rPr>
              <w:br/>
              <w:t xml:space="preserve">задачи, показатели </w:t>
            </w:r>
          </w:p>
        </w:tc>
        <w:tc>
          <w:tcPr>
            <w:tcW w:w="1134"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Единица</w:t>
            </w:r>
            <w:r w:rsidRPr="00BD05F6">
              <w:rPr>
                <w:rFonts w:ascii="Times New Roman" w:hAnsi="Times New Roman" w:cs="Times New Roman"/>
                <w:lang w:eastAsia="en-US"/>
              </w:rPr>
              <w:br/>
              <w:t>измерения</w:t>
            </w:r>
          </w:p>
        </w:tc>
        <w:tc>
          <w:tcPr>
            <w:tcW w:w="1134"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Вес показателя </w:t>
            </w:r>
            <w:r w:rsidRPr="00BD05F6">
              <w:rPr>
                <w:rFonts w:ascii="Times New Roman" w:hAnsi="Times New Roman" w:cs="Times New Roman"/>
                <w:lang w:eastAsia="en-US"/>
              </w:rPr>
              <w:br/>
            </w:r>
          </w:p>
        </w:tc>
        <w:tc>
          <w:tcPr>
            <w:tcW w:w="1843"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Источник </w:t>
            </w:r>
            <w:r w:rsidRPr="00BD05F6">
              <w:rPr>
                <w:rFonts w:ascii="Times New Roman" w:hAnsi="Times New Roman" w:cs="Times New Roman"/>
                <w:lang w:eastAsia="en-US"/>
              </w:rPr>
              <w:br/>
              <w:t>информации</w:t>
            </w:r>
          </w:p>
        </w:tc>
        <w:tc>
          <w:tcPr>
            <w:tcW w:w="1418"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Текущий финансовый год 2022</w:t>
            </w:r>
          </w:p>
        </w:tc>
        <w:tc>
          <w:tcPr>
            <w:tcW w:w="1417"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Очередной финансовый год 2023</w:t>
            </w:r>
          </w:p>
        </w:tc>
        <w:tc>
          <w:tcPr>
            <w:tcW w:w="1418"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Первый год планового периода 2024</w:t>
            </w:r>
          </w:p>
        </w:tc>
        <w:tc>
          <w:tcPr>
            <w:tcW w:w="1497" w:type="dxa"/>
            <w:tcBorders>
              <w:top w:val="single" w:sz="4" w:space="0" w:color="auto"/>
              <w:left w:val="single" w:sz="4" w:space="0" w:color="auto"/>
              <w:bottom w:val="single" w:sz="4"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Второй год планового периода 2025</w:t>
            </w:r>
          </w:p>
        </w:tc>
      </w:tr>
      <w:tr w:rsidR="0022125B" w:rsidRPr="00BD05F6" w:rsidTr="009852D9">
        <w:tblPrEx>
          <w:tblLook w:val="04A0" w:firstRow="1" w:lastRow="0" w:firstColumn="1" w:lastColumn="0" w:noHBand="0" w:noVBand="1"/>
        </w:tblPrEx>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1</w:t>
            </w:r>
          </w:p>
        </w:tc>
        <w:tc>
          <w:tcPr>
            <w:tcW w:w="15390" w:type="dxa"/>
            <w:gridSpan w:val="8"/>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lang w:eastAsia="en-US"/>
              </w:rPr>
            </w:pPr>
            <w:r w:rsidRPr="00BD05F6">
              <w:rPr>
                <w:rFonts w:ascii="Times New Roman" w:hAnsi="Times New Roman" w:cs="Times New Roman"/>
                <w:b/>
              </w:rPr>
              <w:t>Цель</w:t>
            </w:r>
            <w:r w:rsidRPr="00BD05F6">
              <w:rPr>
                <w:rFonts w:ascii="Times New Roman" w:hAnsi="Times New Roman" w:cs="Times New Roman"/>
              </w:rPr>
              <w:t xml:space="preserve"> </w:t>
            </w:r>
            <w:r w:rsidRPr="00BD05F6">
              <w:rPr>
                <w:rFonts w:ascii="Times New Roman" w:hAnsi="Times New Roman" w:cs="Times New Roman"/>
                <w:b/>
              </w:rPr>
              <w:t>1 Повышение комфортных и безопасных условий проживания и отдыха населения на территории Каратузского сельсовета</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Целевой показатель 1</w:t>
            </w:r>
          </w:p>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Процент соответствия объектов внешнего благоустройства требованиям:</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r w:rsidRPr="00BD05F6">
              <w:rPr>
                <w:rFonts w:ascii="Times New Roman" w:hAnsi="Times New Roman" w:cs="Times New Roman"/>
              </w:rPr>
              <w:t>x</w:t>
            </w: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1.1.1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озеленения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68</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71</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74</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76</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1.1.2</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75</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77</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80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85</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1.2.</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Целевой показатель 2</w:t>
            </w:r>
          </w:p>
          <w:p w:rsidR="0022125B" w:rsidRPr="00BD05F6" w:rsidRDefault="0022125B" w:rsidP="009852D9">
            <w:pPr>
              <w:jc w:val="both"/>
              <w:rPr>
                <w:sz w:val="20"/>
                <w:szCs w:val="20"/>
              </w:rPr>
            </w:pPr>
            <w:r w:rsidRPr="00BD05F6">
              <w:rPr>
                <w:sz w:val="20"/>
                <w:szCs w:val="20"/>
              </w:rPr>
              <w:t>Уровень благоустроенности муниципального образования: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1.2.1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Обеспеченность поселения сетями наружного освещения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75</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77</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80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85</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1.2.2</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Обеспеченность поселения зелеными насаждениями</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100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100</w:t>
            </w:r>
          </w:p>
        </w:tc>
      </w:tr>
      <w:tr w:rsidR="0022125B" w:rsidRPr="00BD05F6" w:rsidTr="009852D9">
        <w:trPr>
          <w:cantSplit/>
          <w:trHeight w:val="360"/>
          <w:jc w:val="center"/>
        </w:trPr>
        <w:tc>
          <w:tcPr>
            <w:tcW w:w="15957" w:type="dxa"/>
            <w:gridSpan w:val="9"/>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b/>
                <w:sz w:val="20"/>
                <w:szCs w:val="20"/>
              </w:rPr>
            </w:pPr>
            <w:r w:rsidRPr="00BD05F6">
              <w:rPr>
                <w:b/>
                <w:sz w:val="20"/>
                <w:szCs w:val="20"/>
              </w:rPr>
              <w:t>Задача 1 Совершенствование системы организация благоустройства, сбора, вывоза бытовых отходов и мусора на территории Каратузского сельсовета</w:t>
            </w:r>
          </w:p>
        </w:tc>
      </w:tr>
      <w:tr w:rsidR="0022125B" w:rsidRPr="00BD05F6" w:rsidTr="009852D9">
        <w:trPr>
          <w:cantSplit/>
          <w:trHeight w:val="360"/>
          <w:jc w:val="center"/>
        </w:trPr>
        <w:tc>
          <w:tcPr>
            <w:tcW w:w="15957" w:type="dxa"/>
            <w:gridSpan w:val="9"/>
            <w:tcBorders>
              <w:top w:val="single" w:sz="6" w:space="0" w:color="auto"/>
              <w:left w:val="single" w:sz="6" w:space="0" w:color="auto"/>
              <w:bottom w:val="single" w:sz="6" w:space="0" w:color="auto"/>
              <w:right w:val="single" w:sz="6" w:space="0" w:color="auto"/>
            </w:tcBorders>
          </w:tcPr>
          <w:p w:rsidR="0022125B" w:rsidRPr="00BD05F6" w:rsidRDefault="0022125B" w:rsidP="009852D9">
            <w:pPr>
              <w:rPr>
                <w:sz w:val="20"/>
                <w:szCs w:val="20"/>
              </w:rPr>
            </w:pPr>
            <w:r w:rsidRPr="00BD05F6">
              <w:rPr>
                <w:b/>
                <w:sz w:val="20"/>
                <w:szCs w:val="20"/>
              </w:rPr>
              <w:t>Подпрограмма «Организация благоустройства, сбора, вывоза бытовых отходов и мусора на территории Каратузского сельсовета»</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Содержание, ремонт и замена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светильников</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80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70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50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1.1.2</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Приобретение и установка приборов учета</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3</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3</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3</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1.1.3</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Оплата за электроэнергию уличного освещения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proofErr w:type="spellStart"/>
            <w:r w:rsidRPr="00BD05F6">
              <w:rPr>
                <w:sz w:val="20"/>
                <w:szCs w:val="20"/>
              </w:rPr>
              <w:t>кВт</w:t>
            </w:r>
            <w:proofErr w:type="gramStart"/>
            <w:r w:rsidRPr="00BD05F6">
              <w:rPr>
                <w:sz w:val="20"/>
                <w:szCs w:val="20"/>
              </w:rPr>
              <w:t>.ч</w:t>
            </w:r>
            <w:proofErr w:type="gramEnd"/>
            <w:r w:rsidRPr="00BD05F6">
              <w:rPr>
                <w:sz w:val="20"/>
                <w:szCs w:val="20"/>
              </w:rPr>
              <w:t>ас</w:t>
            </w:r>
            <w:proofErr w:type="spellEnd"/>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586079</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586079</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586079</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586079</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1.1.4</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Озеленение территории поселения</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proofErr w:type="spellStart"/>
            <w:r w:rsidRPr="00BD05F6">
              <w:rPr>
                <w:sz w:val="20"/>
                <w:szCs w:val="20"/>
              </w:rPr>
              <w:t>м</w:t>
            </w:r>
            <w:proofErr w:type="gramStart"/>
            <w:r w:rsidRPr="00BD05F6">
              <w:rPr>
                <w:sz w:val="20"/>
                <w:szCs w:val="20"/>
              </w:rPr>
              <w:t>.к</w:t>
            </w:r>
            <w:proofErr w:type="gramEnd"/>
            <w:r w:rsidRPr="00BD05F6">
              <w:rPr>
                <w:sz w:val="20"/>
                <w:szCs w:val="20"/>
              </w:rPr>
              <w:t>в</w:t>
            </w:r>
            <w:proofErr w:type="spellEnd"/>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500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lastRenderedPageBreak/>
              <w:t>1.1.5</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Удаление сухостойных, больных и аварийных деревьев</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13</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10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1.1.6</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Установка урн, лавочек возле автобусных остановок и общественных мест</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10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1.1.7</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 xml:space="preserve">Скашивание травы в летний период вдоль </w:t>
            </w:r>
            <w:proofErr w:type="spellStart"/>
            <w:r w:rsidRPr="00BD05F6">
              <w:rPr>
                <w:sz w:val="20"/>
                <w:szCs w:val="20"/>
              </w:rPr>
              <w:t>внутрипоселковых</w:t>
            </w:r>
            <w:proofErr w:type="spellEnd"/>
            <w:r w:rsidRPr="00BD05F6">
              <w:rPr>
                <w:sz w:val="20"/>
                <w:szCs w:val="20"/>
              </w:rPr>
              <w:t xml:space="preserve"> дорог, на бесхозных территориях и территориях зеленых зон</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proofErr w:type="spellStart"/>
            <w:r w:rsidRPr="00BD05F6">
              <w:rPr>
                <w:sz w:val="20"/>
                <w:szCs w:val="20"/>
              </w:rPr>
              <w:t>м.кв</w:t>
            </w:r>
            <w:proofErr w:type="spellEnd"/>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9000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9000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9000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9000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1.1.8</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Проведение ремонта существующих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ед.</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1</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1.1.9</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Устройство новых детских площадок</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ед.</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1</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1</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1.1.10</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Обеспечение выполнения муниципальной программы</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чел.</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9</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9</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1.1.11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Ликвидация несанкционированных свалок и навалов мусора</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proofErr w:type="spellStart"/>
            <w:r w:rsidRPr="00BD05F6">
              <w:rPr>
                <w:sz w:val="20"/>
                <w:szCs w:val="20"/>
              </w:rPr>
              <w:t>м</w:t>
            </w:r>
            <w:proofErr w:type="gramStart"/>
            <w:r w:rsidRPr="00BD05F6">
              <w:rPr>
                <w:sz w:val="20"/>
                <w:szCs w:val="20"/>
              </w:rPr>
              <w:t>.к</w:t>
            </w:r>
            <w:proofErr w:type="gramEnd"/>
            <w:r w:rsidRPr="00BD05F6">
              <w:rPr>
                <w:sz w:val="20"/>
                <w:szCs w:val="20"/>
              </w:rPr>
              <w:t>уб</w:t>
            </w:r>
            <w:proofErr w:type="spellEnd"/>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30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30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30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30</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1.1.12</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Организация и проведение субботников</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шт.</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r w:rsidRPr="00BD05F6">
              <w:rPr>
                <w:rFonts w:ascii="Times New Roman" w:hAnsi="Times New Roman" w:cs="Times New Roman"/>
              </w:rPr>
              <w:t>Отчет об исполнении бюджета</w:t>
            </w: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2</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2</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2</w:t>
            </w:r>
          </w:p>
        </w:tc>
      </w:tr>
      <w:tr w:rsidR="0022125B" w:rsidRPr="00BD05F6" w:rsidTr="009852D9">
        <w:trPr>
          <w:cantSplit/>
          <w:trHeight w:val="360"/>
          <w:jc w:val="center"/>
        </w:trPr>
        <w:tc>
          <w:tcPr>
            <w:tcW w:w="15957" w:type="dxa"/>
            <w:gridSpan w:val="9"/>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b/>
                <w:sz w:val="20"/>
                <w:szCs w:val="20"/>
              </w:rPr>
              <w:t xml:space="preserve">Задача 2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b/>
                <w:sz w:val="20"/>
                <w:szCs w:val="20"/>
              </w:rPr>
              <w:t>Каратузский</w:t>
            </w:r>
            <w:proofErr w:type="spellEnd"/>
            <w:r w:rsidRPr="00BD05F6">
              <w:rPr>
                <w:b/>
                <w:sz w:val="20"/>
                <w:szCs w:val="20"/>
              </w:rPr>
              <w:t xml:space="preserve"> сельсовет</w:t>
            </w:r>
          </w:p>
        </w:tc>
      </w:tr>
      <w:tr w:rsidR="0022125B" w:rsidRPr="00BD05F6" w:rsidTr="009852D9">
        <w:trPr>
          <w:cantSplit/>
          <w:trHeight w:val="360"/>
          <w:jc w:val="center"/>
        </w:trPr>
        <w:tc>
          <w:tcPr>
            <w:tcW w:w="15957" w:type="dxa"/>
            <w:gridSpan w:val="9"/>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b/>
                <w:sz w:val="20"/>
                <w:szCs w:val="20"/>
              </w:rPr>
            </w:pPr>
            <w:r w:rsidRPr="00BD05F6">
              <w:rPr>
                <w:b/>
                <w:sz w:val="20"/>
                <w:szCs w:val="20"/>
              </w:rPr>
              <w:t xml:space="preserve">Подпрограмма 2 «Организация ремонта муниципального жилищного фонда» </w:t>
            </w:r>
          </w:p>
        </w:tc>
      </w:tr>
      <w:tr w:rsidR="0022125B" w:rsidRPr="00BD05F6" w:rsidTr="009852D9">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ind w:left="-57" w:right="-57"/>
              <w:jc w:val="center"/>
              <w:rPr>
                <w:sz w:val="20"/>
                <w:szCs w:val="20"/>
              </w:rPr>
            </w:pPr>
            <w:r w:rsidRPr="00BD05F6">
              <w:rPr>
                <w:sz w:val="20"/>
                <w:szCs w:val="20"/>
              </w:rPr>
              <w:t>2.1.</w:t>
            </w:r>
          </w:p>
        </w:tc>
        <w:tc>
          <w:tcPr>
            <w:tcW w:w="5529"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r w:rsidRPr="00BD05F6">
              <w:rPr>
                <w:sz w:val="20"/>
                <w:szCs w:val="20"/>
              </w:rPr>
              <w:t>Проведение капитального ремонта муниципального жилищного фонда</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both"/>
              <w:rPr>
                <w:sz w:val="20"/>
                <w:szCs w:val="20"/>
              </w:rPr>
            </w:pPr>
            <w:proofErr w:type="spellStart"/>
            <w:r w:rsidRPr="00BD05F6">
              <w:rPr>
                <w:sz w:val="20"/>
                <w:szCs w:val="20"/>
              </w:rPr>
              <w:t>м.кв</w:t>
            </w:r>
            <w:proofErr w:type="spellEnd"/>
            <w:r w:rsidRPr="00BD05F6">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jc w:val="center"/>
              <w:rPr>
                <w:rFonts w:ascii="Times New Roman" w:hAnsi="Times New Roman" w:cs="Times New Roman"/>
              </w:rPr>
            </w:pP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pStyle w:val="ConsPlusNormal"/>
              <w:widowControl/>
              <w:ind w:firstLine="0"/>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0,00</w:t>
            </w:r>
          </w:p>
        </w:tc>
        <w:tc>
          <w:tcPr>
            <w:tcW w:w="1417" w:type="dxa"/>
            <w:tcBorders>
              <w:top w:val="single" w:sz="6" w:space="0" w:color="auto"/>
              <w:left w:val="single" w:sz="6"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w:t>
            </w:r>
          </w:p>
        </w:tc>
        <w:tc>
          <w:tcPr>
            <w:tcW w:w="1418" w:type="dxa"/>
            <w:tcBorders>
              <w:top w:val="single" w:sz="6" w:space="0" w:color="auto"/>
              <w:left w:val="single" w:sz="6" w:space="0" w:color="auto"/>
              <w:bottom w:val="single" w:sz="6" w:space="0" w:color="auto"/>
              <w:right w:val="single" w:sz="4" w:space="0" w:color="auto"/>
            </w:tcBorders>
          </w:tcPr>
          <w:p w:rsidR="0022125B" w:rsidRPr="00BD05F6" w:rsidRDefault="0022125B" w:rsidP="009852D9">
            <w:pPr>
              <w:jc w:val="center"/>
              <w:rPr>
                <w:sz w:val="20"/>
                <w:szCs w:val="20"/>
              </w:rPr>
            </w:pPr>
            <w:r w:rsidRPr="00BD05F6">
              <w:rPr>
                <w:sz w:val="20"/>
                <w:szCs w:val="20"/>
              </w:rPr>
              <w:t>50</w:t>
            </w:r>
          </w:p>
        </w:tc>
        <w:tc>
          <w:tcPr>
            <w:tcW w:w="1497" w:type="dxa"/>
            <w:tcBorders>
              <w:top w:val="single" w:sz="6" w:space="0" w:color="auto"/>
              <w:left w:val="single" w:sz="4" w:space="0" w:color="auto"/>
              <w:bottom w:val="single" w:sz="6" w:space="0" w:color="auto"/>
              <w:right w:val="single" w:sz="6" w:space="0" w:color="auto"/>
            </w:tcBorders>
          </w:tcPr>
          <w:p w:rsidR="0022125B" w:rsidRPr="00BD05F6" w:rsidRDefault="0022125B" w:rsidP="009852D9">
            <w:pPr>
              <w:jc w:val="center"/>
              <w:rPr>
                <w:sz w:val="20"/>
                <w:szCs w:val="20"/>
              </w:rPr>
            </w:pPr>
            <w:r w:rsidRPr="00BD05F6">
              <w:rPr>
                <w:sz w:val="20"/>
                <w:szCs w:val="20"/>
              </w:rPr>
              <w:t>50</w:t>
            </w:r>
          </w:p>
        </w:tc>
      </w:tr>
    </w:tbl>
    <w:p w:rsidR="0022125B" w:rsidRPr="00BD05F6" w:rsidRDefault="0022125B" w:rsidP="009852D9">
      <w:pPr>
        <w:ind w:firstLine="709"/>
        <w:jc w:val="both"/>
        <w:rPr>
          <w:sz w:val="20"/>
          <w:szCs w:val="20"/>
        </w:rPr>
      </w:pPr>
    </w:p>
    <w:p w:rsidR="0022125B" w:rsidRPr="00BD05F6" w:rsidRDefault="0022125B" w:rsidP="009852D9">
      <w:pPr>
        <w:ind w:firstLine="709"/>
        <w:jc w:val="both"/>
        <w:rPr>
          <w:sz w:val="20"/>
          <w:szCs w:val="20"/>
        </w:rPr>
      </w:pPr>
    </w:p>
    <w:p w:rsidR="0022125B" w:rsidRPr="00BD05F6" w:rsidRDefault="0022125B" w:rsidP="009852D9">
      <w:pPr>
        <w:pStyle w:val="1"/>
        <w:spacing w:before="0" w:after="0" w:line="240" w:lineRule="auto"/>
        <w:ind w:left="9923"/>
        <w:rPr>
          <w:rFonts w:ascii="Times New Roman" w:hAnsi="Times New Roman"/>
          <w:b w:val="0"/>
          <w:sz w:val="20"/>
          <w:szCs w:val="20"/>
        </w:rPr>
      </w:pPr>
      <w:r w:rsidRPr="00BD05F6">
        <w:rPr>
          <w:rFonts w:ascii="Times New Roman" w:hAnsi="Times New Roman"/>
          <w:b w:val="0"/>
          <w:sz w:val="20"/>
          <w:szCs w:val="20"/>
        </w:rPr>
        <w:t xml:space="preserve">Приложение № 2 </w:t>
      </w:r>
    </w:p>
    <w:p w:rsidR="0022125B" w:rsidRPr="00BD05F6" w:rsidRDefault="0022125B" w:rsidP="009852D9">
      <w:pPr>
        <w:ind w:left="9923"/>
        <w:jc w:val="both"/>
        <w:rPr>
          <w:bCs/>
          <w:sz w:val="20"/>
          <w:szCs w:val="20"/>
        </w:rPr>
      </w:pPr>
      <w:r w:rsidRPr="00BD05F6">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BD05F6">
        <w:rPr>
          <w:bCs/>
          <w:sz w:val="20"/>
          <w:szCs w:val="20"/>
        </w:rPr>
        <w:t>»</w:t>
      </w:r>
    </w:p>
    <w:p w:rsidR="0022125B" w:rsidRPr="00BD05F6" w:rsidRDefault="0022125B" w:rsidP="009852D9">
      <w:pPr>
        <w:jc w:val="center"/>
        <w:rPr>
          <w:b/>
          <w:sz w:val="20"/>
          <w:szCs w:val="20"/>
        </w:rPr>
      </w:pPr>
    </w:p>
    <w:p w:rsidR="0022125B" w:rsidRPr="00BD05F6" w:rsidRDefault="0022125B" w:rsidP="009852D9">
      <w:pPr>
        <w:jc w:val="center"/>
        <w:rPr>
          <w:b/>
          <w:sz w:val="20"/>
          <w:szCs w:val="20"/>
        </w:rPr>
      </w:pPr>
      <w:r w:rsidRPr="00BD05F6">
        <w:rPr>
          <w:b/>
          <w:sz w:val="20"/>
          <w:szCs w:val="20"/>
        </w:rPr>
        <w:t>Информация о распределении планируемых расходов по отдельным мероприятиям программы, подпрограммам муниципальной программы</w:t>
      </w:r>
    </w:p>
    <w:p w:rsidR="0022125B" w:rsidRPr="00BD05F6" w:rsidRDefault="0022125B" w:rsidP="009852D9">
      <w:pPr>
        <w:jc w:val="right"/>
        <w:rPr>
          <w:sz w:val="20"/>
          <w:szCs w:val="20"/>
        </w:rPr>
      </w:pPr>
      <w:r w:rsidRPr="00BD05F6">
        <w:rPr>
          <w:sz w:val="20"/>
          <w:szCs w:val="20"/>
        </w:rPr>
        <w:t>(тыс. рублей)</w:t>
      </w:r>
    </w:p>
    <w:tbl>
      <w:tblPr>
        <w:tblW w:w="15892"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3427"/>
        <w:gridCol w:w="2126"/>
        <w:gridCol w:w="692"/>
        <w:gridCol w:w="651"/>
        <w:gridCol w:w="618"/>
        <w:gridCol w:w="593"/>
        <w:gridCol w:w="1558"/>
        <w:gridCol w:w="1560"/>
        <w:gridCol w:w="1560"/>
        <w:gridCol w:w="1560"/>
      </w:tblGrid>
      <w:tr w:rsidR="0022125B" w:rsidRPr="00BD05F6" w:rsidTr="009852D9">
        <w:trPr>
          <w:trHeight w:val="635"/>
          <w:jc w:val="center"/>
        </w:trPr>
        <w:tc>
          <w:tcPr>
            <w:tcW w:w="1547" w:type="dxa"/>
            <w:vMerge w:val="restart"/>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 xml:space="preserve">Статус (Муниципальная программа, </w:t>
            </w:r>
            <w:r w:rsidRPr="00BD05F6">
              <w:rPr>
                <w:color w:val="585858"/>
                <w:sz w:val="20"/>
                <w:szCs w:val="20"/>
              </w:rPr>
              <w:lastRenderedPageBreak/>
              <w:t>подпрограмма)</w:t>
            </w:r>
          </w:p>
        </w:tc>
        <w:tc>
          <w:tcPr>
            <w:tcW w:w="3427" w:type="dxa"/>
            <w:vMerge w:val="restart"/>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lastRenderedPageBreak/>
              <w:t>Наименование программы, подпрограммы</w:t>
            </w:r>
          </w:p>
        </w:tc>
        <w:tc>
          <w:tcPr>
            <w:tcW w:w="2126" w:type="dxa"/>
            <w:vMerge w:val="restart"/>
            <w:shd w:val="clear" w:color="auto" w:fill="auto"/>
            <w:vAlign w:val="center"/>
            <w:hideMark/>
          </w:tcPr>
          <w:p w:rsidR="0022125B" w:rsidRPr="00BD05F6" w:rsidRDefault="0022125B" w:rsidP="009852D9">
            <w:pPr>
              <w:ind w:left="-57" w:right="-57"/>
              <w:jc w:val="both"/>
              <w:rPr>
                <w:color w:val="585858"/>
                <w:sz w:val="20"/>
                <w:szCs w:val="20"/>
              </w:rPr>
            </w:pPr>
            <w:r w:rsidRPr="00BD05F6">
              <w:rPr>
                <w:color w:val="585858"/>
                <w:sz w:val="20"/>
                <w:szCs w:val="20"/>
              </w:rPr>
              <w:t xml:space="preserve">Наименование ГРБС </w:t>
            </w:r>
          </w:p>
        </w:tc>
        <w:tc>
          <w:tcPr>
            <w:tcW w:w="2554" w:type="dxa"/>
            <w:gridSpan w:val="4"/>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Код бюджетной классификации</w:t>
            </w:r>
          </w:p>
        </w:tc>
        <w:tc>
          <w:tcPr>
            <w:tcW w:w="1558" w:type="dxa"/>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Очередной финансовый год</w:t>
            </w:r>
          </w:p>
        </w:tc>
        <w:tc>
          <w:tcPr>
            <w:tcW w:w="1560" w:type="dxa"/>
            <w:shd w:val="clear" w:color="auto" w:fill="auto"/>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Первый год планового периода</w:t>
            </w:r>
          </w:p>
        </w:tc>
        <w:tc>
          <w:tcPr>
            <w:tcW w:w="1560" w:type="dxa"/>
            <w:shd w:val="clear" w:color="auto" w:fill="auto"/>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Второй год планового периода</w:t>
            </w:r>
          </w:p>
        </w:tc>
        <w:tc>
          <w:tcPr>
            <w:tcW w:w="1560" w:type="dxa"/>
            <w:vMerge w:val="restart"/>
            <w:shd w:val="clear" w:color="auto" w:fill="auto"/>
            <w:vAlign w:val="center"/>
          </w:tcPr>
          <w:p w:rsidR="0022125B" w:rsidRPr="00BD05F6" w:rsidRDefault="0022125B" w:rsidP="009852D9">
            <w:pPr>
              <w:ind w:left="-57" w:right="-57"/>
              <w:jc w:val="center"/>
              <w:rPr>
                <w:color w:val="585858"/>
                <w:sz w:val="20"/>
                <w:szCs w:val="20"/>
              </w:rPr>
            </w:pPr>
            <w:proofErr w:type="gramStart"/>
            <w:r w:rsidRPr="00BD05F6">
              <w:rPr>
                <w:sz w:val="20"/>
                <w:szCs w:val="20"/>
              </w:rPr>
              <w:t xml:space="preserve">Итого на очередной финансовый год </w:t>
            </w:r>
            <w:r w:rsidRPr="00BD05F6">
              <w:rPr>
                <w:sz w:val="20"/>
                <w:szCs w:val="20"/>
              </w:rPr>
              <w:lastRenderedPageBreak/>
              <w:t>и плановый период (2023-2025</w:t>
            </w:r>
            <w:proofErr w:type="gramEnd"/>
          </w:p>
        </w:tc>
      </w:tr>
      <w:tr w:rsidR="0022125B" w:rsidRPr="00BD05F6" w:rsidTr="009852D9">
        <w:trPr>
          <w:trHeight w:val="780"/>
          <w:jc w:val="center"/>
        </w:trPr>
        <w:tc>
          <w:tcPr>
            <w:tcW w:w="1547" w:type="dxa"/>
            <w:vMerge/>
            <w:vAlign w:val="center"/>
            <w:hideMark/>
          </w:tcPr>
          <w:p w:rsidR="0022125B" w:rsidRPr="00BD05F6" w:rsidRDefault="0022125B" w:rsidP="009852D9">
            <w:pPr>
              <w:ind w:left="-57" w:right="-57"/>
              <w:rPr>
                <w:color w:val="585858"/>
                <w:sz w:val="20"/>
                <w:szCs w:val="20"/>
              </w:rPr>
            </w:pPr>
          </w:p>
        </w:tc>
        <w:tc>
          <w:tcPr>
            <w:tcW w:w="3427" w:type="dxa"/>
            <w:vMerge/>
            <w:vAlign w:val="center"/>
            <w:hideMark/>
          </w:tcPr>
          <w:p w:rsidR="0022125B" w:rsidRPr="00BD05F6" w:rsidRDefault="0022125B" w:rsidP="009852D9">
            <w:pPr>
              <w:ind w:left="-57" w:right="-57"/>
              <w:rPr>
                <w:color w:val="585858"/>
                <w:sz w:val="20"/>
                <w:szCs w:val="20"/>
              </w:rPr>
            </w:pPr>
          </w:p>
        </w:tc>
        <w:tc>
          <w:tcPr>
            <w:tcW w:w="2126" w:type="dxa"/>
            <w:vMerge/>
            <w:vAlign w:val="center"/>
            <w:hideMark/>
          </w:tcPr>
          <w:p w:rsidR="0022125B" w:rsidRPr="00BD05F6" w:rsidRDefault="0022125B" w:rsidP="009852D9">
            <w:pPr>
              <w:ind w:left="-57" w:right="-57"/>
              <w:rPr>
                <w:color w:val="585858"/>
                <w:sz w:val="20"/>
                <w:szCs w:val="20"/>
              </w:rPr>
            </w:pP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ГРБС</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proofErr w:type="spellStart"/>
            <w:r w:rsidRPr="00BD05F6">
              <w:rPr>
                <w:color w:val="585858"/>
                <w:sz w:val="20"/>
                <w:szCs w:val="20"/>
              </w:rPr>
              <w:t>РзПр</w:t>
            </w:r>
            <w:proofErr w:type="spellEnd"/>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ЦСР</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ВР</w:t>
            </w:r>
          </w:p>
        </w:tc>
        <w:tc>
          <w:tcPr>
            <w:tcW w:w="1558" w:type="dxa"/>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2023</w:t>
            </w:r>
          </w:p>
        </w:tc>
        <w:tc>
          <w:tcPr>
            <w:tcW w:w="1560" w:type="dxa"/>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2024</w:t>
            </w:r>
          </w:p>
        </w:tc>
        <w:tc>
          <w:tcPr>
            <w:tcW w:w="1560" w:type="dxa"/>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2025</w:t>
            </w:r>
          </w:p>
        </w:tc>
        <w:tc>
          <w:tcPr>
            <w:tcW w:w="1560" w:type="dxa"/>
            <w:vMerge/>
            <w:shd w:val="clear" w:color="auto" w:fill="auto"/>
            <w:vAlign w:val="center"/>
            <w:hideMark/>
          </w:tcPr>
          <w:p w:rsidR="0022125B" w:rsidRPr="00BD05F6" w:rsidRDefault="0022125B" w:rsidP="009852D9">
            <w:pPr>
              <w:ind w:left="-57" w:right="-57"/>
              <w:jc w:val="center"/>
              <w:rPr>
                <w:b/>
                <w:bCs/>
                <w:color w:val="585858"/>
                <w:sz w:val="20"/>
                <w:szCs w:val="20"/>
              </w:rPr>
            </w:pPr>
          </w:p>
        </w:tc>
      </w:tr>
      <w:tr w:rsidR="0022125B" w:rsidRPr="00BD05F6" w:rsidTr="009852D9">
        <w:trPr>
          <w:trHeight w:val="585"/>
          <w:jc w:val="center"/>
        </w:trPr>
        <w:tc>
          <w:tcPr>
            <w:tcW w:w="1547" w:type="dxa"/>
            <w:vMerge w:val="restart"/>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lastRenderedPageBreak/>
              <w:t>Муниципальная программа</w:t>
            </w:r>
          </w:p>
        </w:tc>
        <w:tc>
          <w:tcPr>
            <w:tcW w:w="3427" w:type="dxa"/>
            <w:vMerge w:val="restart"/>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Всего расходные обязательства по программе</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8547,93</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7984,42</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7939,64</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24471,99</w:t>
            </w:r>
          </w:p>
        </w:tc>
      </w:tr>
      <w:tr w:rsidR="0022125B" w:rsidRPr="00BD05F6" w:rsidTr="009852D9">
        <w:trPr>
          <w:trHeight w:val="585"/>
          <w:jc w:val="center"/>
        </w:trPr>
        <w:tc>
          <w:tcPr>
            <w:tcW w:w="1547" w:type="dxa"/>
            <w:vMerge/>
            <w:vAlign w:val="center"/>
            <w:hideMark/>
          </w:tcPr>
          <w:p w:rsidR="0022125B" w:rsidRPr="00BD05F6" w:rsidRDefault="0022125B" w:rsidP="009852D9">
            <w:pPr>
              <w:ind w:left="-57" w:right="-57"/>
              <w:rPr>
                <w:color w:val="585858"/>
                <w:sz w:val="20"/>
                <w:szCs w:val="20"/>
              </w:rPr>
            </w:pPr>
          </w:p>
        </w:tc>
        <w:tc>
          <w:tcPr>
            <w:tcW w:w="3427" w:type="dxa"/>
            <w:vMerge/>
            <w:vAlign w:val="center"/>
            <w:hideMark/>
          </w:tcPr>
          <w:p w:rsidR="0022125B" w:rsidRPr="00BD05F6" w:rsidRDefault="0022125B" w:rsidP="009852D9">
            <w:pPr>
              <w:ind w:left="-57" w:right="-57"/>
              <w:rPr>
                <w:color w:val="585858"/>
                <w:sz w:val="20"/>
                <w:szCs w:val="20"/>
              </w:rPr>
            </w:pP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 том числе по ГРБС:</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8547,93</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7984,42</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7939,64</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24471,99</w:t>
            </w:r>
          </w:p>
        </w:tc>
      </w:tr>
      <w:tr w:rsidR="0022125B" w:rsidRPr="00BD05F6" w:rsidTr="009852D9">
        <w:trPr>
          <w:trHeight w:val="585"/>
          <w:jc w:val="center"/>
        </w:trPr>
        <w:tc>
          <w:tcPr>
            <w:tcW w:w="1547" w:type="dxa"/>
            <w:vMerge w:val="restart"/>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Подпрограмма 1</w:t>
            </w:r>
          </w:p>
        </w:tc>
        <w:tc>
          <w:tcPr>
            <w:tcW w:w="3427" w:type="dxa"/>
            <w:vMerge w:val="restart"/>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 xml:space="preserve">«Организация благоустройства, сбора, вывоза бытовых отходов и мусора на территории Каратузского сельсовета» </w:t>
            </w: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Всего расходные обязательства по программе</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8537,93</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7947,42</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7929,64</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24414,99</w:t>
            </w:r>
          </w:p>
        </w:tc>
      </w:tr>
      <w:tr w:rsidR="0022125B" w:rsidRPr="00BD05F6" w:rsidTr="009852D9">
        <w:trPr>
          <w:trHeight w:val="585"/>
          <w:jc w:val="center"/>
        </w:trPr>
        <w:tc>
          <w:tcPr>
            <w:tcW w:w="1547" w:type="dxa"/>
            <w:vMerge/>
            <w:vAlign w:val="center"/>
            <w:hideMark/>
          </w:tcPr>
          <w:p w:rsidR="0022125B" w:rsidRPr="00BD05F6" w:rsidRDefault="0022125B" w:rsidP="009852D9">
            <w:pPr>
              <w:ind w:left="-57" w:right="-57"/>
              <w:rPr>
                <w:color w:val="585858"/>
                <w:sz w:val="20"/>
                <w:szCs w:val="20"/>
              </w:rPr>
            </w:pPr>
          </w:p>
        </w:tc>
        <w:tc>
          <w:tcPr>
            <w:tcW w:w="3427" w:type="dxa"/>
            <w:vMerge/>
            <w:vAlign w:val="center"/>
            <w:hideMark/>
          </w:tcPr>
          <w:p w:rsidR="0022125B" w:rsidRPr="00BD05F6" w:rsidRDefault="0022125B" w:rsidP="009852D9">
            <w:pPr>
              <w:ind w:left="-57" w:right="-57"/>
              <w:rPr>
                <w:color w:val="585858"/>
                <w:sz w:val="20"/>
                <w:szCs w:val="20"/>
              </w:rPr>
            </w:pP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 том числе по ГРБС:</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8537,93</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7947,42</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7929,64</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24414,99</w:t>
            </w:r>
          </w:p>
        </w:tc>
      </w:tr>
      <w:tr w:rsidR="0022125B" w:rsidRPr="00BD05F6" w:rsidTr="009852D9">
        <w:trPr>
          <w:trHeight w:val="585"/>
          <w:jc w:val="center"/>
        </w:trPr>
        <w:tc>
          <w:tcPr>
            <w:tcW w:w="1547"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Подпрограмма 2</w:t>
            </w:r>
          </w:p>
        </w:tc>
        <w:tc>
          <w:tcPr>
            <w:tcW w:w="3427"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 xml:space="preserve">«Организация ремонта муниципального жилищного фонд» </w:t>
            </w: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Всего расходные обязательства по программе</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30,00</w:t>
            </w:r>
          </w:p>
        </w:tc>
      </w:tr>
      <w:tr w:rsidR="0022125B" w:rsidRPr="00BD05F6" w:rsidTr="009852D9">
        <w:trPr>
          <w:trHeight w:val="315"/>
          <w:jc w:val="center"/>
        </w:trPr>
        <w:tc>
          <w:tcPr>
            <w:tcW w:w="1547"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 </w:t>
            </w:r>
          </w:p>
        </w:tc>
        <w:tc>
          <w:tcPr>
            <w:tcW w:w="3427"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 </w:t>
            </w:r>
          </w:p>
        </w:tc>
        <w:tc>
          <w:tcPr>
            <w:tcW w:w="2126" w:type="dxa"/>
            <w:shd w:val="clear" w:color="auto" w:fill="auto"/>
            <w:vAlign w:val="center"/>
            <w:hideMark/>
          </w:tcPr>
          <w:p w:rsidR="0022125B" w:rsidRPr="00BD05F6" w:rsidRDefault="0022125B" w:rsidP="009852D9">
            <w:pPr>
              <w:ind w:left="-57" w:right="-57"/>
              <w:rPr>
                <w:color w:val="585858"/>
                <w:sz w:val="20"/>
                <w:szCs w:val="20"/>
              </w:rPr>
            </w:pPr>
            <w:r w:rsidRPr="00BD05F6">
              <w:rPr>
                <w:color w:val="585858"/>
                <w:sz w:val="20"/>
                <w:szCs w:val="20"/>
              </w:rPr>
              <w:t>в том числе по ГРБС:</w:t>
            </w:r>
          </w:p>
        </w:tc>
        <w:tc>
          <w:tcPr>
            <w:tcW w:w="692"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600</w:t>
            </w:r>
          </w:p>
        </w:tc>
        <w:tc>
          <w:tcPr>
            <w:tcW w:w="651"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61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593"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Х</w:t>
            </w:r>
          </w:p>
        </w:tc>
        <w:tc>
          <w:tcPr>
            <w:tcW w:w="1558"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10,00</w:t>
            </w:r>
          </w:p>
        </w:tc>
        <w:tc>
          <w:tcPr>
            <w:tcW w:w="1560" w:type="dxa"/>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30,00</w:t>
            </w:r>
          </w:p>
        </w:tc>
      </w:tr>
    </w:tbl>
    <w:p w:rsidR="0022125B" w:rsidRPr="00BD05F6" w:rsidRDefault="0022125B" w:rsidP="009852D9">
      <w:pPr>
        <w:jc w:val="center"/>
        <w:rPr>
          <w:sz w:val="20"/>
          <w:szCs w:val="20"/>
        </w:rPr>
      </w:pPr>
    </w:p>
    <w:p w:rsidR="0022125B" w:rsidRPr="00BD05F6" w:rsidRDefault="0022125B" w:rsidP="009852D9">
      <w:pPr>
        <w:ind w:firstLine="709"/>
        <w:jc w:val="both"/>
        <w:rPr>
          <w:sz w:val="20"/>
          <w:szCs w:val="20"/>
        </w:rPr>
      </w:pPr>
    </w:p>
    <w:p w:rsidR="0022125B" w:rsidRPr="00BD05F6" w:rsidRDefault="0022125B" w:rsidP="009852D9">
      <w:pPr>
        <w:pStyle w:val="1"/>
        <w:spacing w:before="0" w:after="0" w:line="240" w:lineRule="auto"/>
        <w:ind w:left="9923"/>
        <w:rPr>
          <w:rFonts w:ascii="Times New Roman" w:hAnsi="Times New Roman"/>
          <w:b w:val="0"/>
          <w:sz w:val="20"/>
          <w:szCs w:val="20"/>
        </w:rPr>
      </w:pPr>
      <w:r w:rsidRPr="00BD05F6">
        <w:rPr>
          <w:rFonts w:ascii="Times New Roman" w:hAnsi="Times New Roman"/>
          <w:b w:val="0"/>
          <w:sz w:val="20"/>
          <w:szCs w:val="20"/>
        </w:rPr>
        <w:t xml:space="preserve">Приложение № 3 </w:t>
      </w:r>
    </w:p>
    <w:p w:rsidR="0022125B" w:rsidRPr="00BD05F6" w:rsidRDefault="0022125B" w:rsidP="009852D9">
      <w:pPr>
        <w:ind w:left="9923"/>
        <w:jc w:val="both"/>
        <w:rPr>
          <w:bCs/>
          <w:sz w:val="20"/>
          <w:szCs w:val="20"/>
        </w:rPr>
      </w:pPr>
      <w:r w:rsidRPr="00BD05F6">
        <w:rPr>
          <w:sz w:val="20"/>
          <w:szCs w:val="20"/>
        </w:rPr>
        <w:t>к муниципальной программе «Создание условий для обеспечения и повышения комфортности проживания граждан на территории Каратузского сельсовета»</w:t>
      </w:r>
    </w:p>
    <w:p w:rsidR="0022125B" w:rsidRPr="00BD05F6" w:rsidRDefault="0022125B" w:rsidP="009852D9">
      <w:pPr>
        <w:jc w:val="center"/>
        <w:rPr>
          <w:b/>
          <w:sz w:val="20"/>
          <w:szCs w:val="20"/>
        </w:rPr>
      </w:pPr>
    </w:p>
    <w:p w:rsidR="0022125B" w:rsidRPr="00BD05F6" w:rsidRDefault="0022125B" w:rsidP="009852D9">
      <w:pPr>
        <w:jc w:val="center"/>
        <w:rPr>
          <w:b/>
          <w:sz w:val="20"/>
          <w:szCs w:val="20"/>
        </w:rPr>
      </w:pPr>
      <w:r w:rsidRPr="00BD05F6">
        <w:rPr>
          <w:b/>
          <w:sz w:val="20"/>
          <w:szCs w:val="20"/>
        </w:rPr>
        <w:t>Информация о ресурсном обеспечении и прогнозной оценке расходов на реализацию целей муниципальной программы Каратузского сельсовета с учетом источников финансирования, в том числе средств федерального и краевого бюджетов</w:t>
      </w:r>
    </w:p>
    <w:p w:rsidR="0022125B" w:rsidRPr="00BD05F6" w:rsidRDefault="0022125B" w:rsidP="009852D9">
      <w:pPr>
        <w:tabs>
          <w:tab w:val="left" w:pos="13500"/>
        </w:tabs>
        <w:ind w:firstLine="709"/>
        <w:jc w:val="both"/>
        <w:rPr>
          <w:sz w:val="20"/>
          <w:szCs w:val="20"/>
        </w:rPr>
      </w:pPr>
      <w:r w:rsidRPr="00BD05F6">
        <w:rPr>
          <w:sz w:val="20"/>
          <w:szCs w:val="20"/>
        </w:rPr>
        <w:tab/>
      </w:r>
      <w:r w:rsidRPr="00BD05F6">
        <w:rPr>
          <w:color w:val="000000"/>
          <w:sz w:val="20"/>
          <w:szCs w:val="20"/>
        </w:rPr>
        <w:t>тыс. руб.</w:t>
      </w:r>
    </w:p>
    <w:tbl>
      <w:tblPr>
        <w:tblW w:w="15681" w:type="dxa"/>
        <w:jc w:val="center"/>
        <w:tblInd w:w="93" w:type="dxa"/>
        <w:tblLook w:val="04A0" w:firstRow="1" w:lastRow="0" w:firstColumn="1" w:lastColumn="0" w:noHBand="0" w:noVBand="1"/>
      </w:tblPr>
      <w:tblGrid>
        <w:gridCol w:w="1664"/>
        <w:gridCol w:w="4335"/>
        <w:gridCol w:w="2340"/>
        <w:gridCol w:w="1912"/>
        <w:gridCol w:w="1759"/>
        <w:gridCol w:w="1835"/>
        <w:gridCol w:w="1836"/>
      </w:tblGrid>
      <w:tr w:rsidR="0022125B" w:rsidRPr="00BD05F6" w:rsidTr="009852D9">
        <w:trPr>
          <w:trHeight w:val="300"/>
          <w:jc w:val="center"/>
        </w:trPr>
        <w:tc>
          <w:tcPr>
            <w:tcW w:w="16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Статус (Муниципальная программа, подпрограмма)</w:t>
            </w:r>
          </w:p>
        </w:tc>
        <w:tc>
          <w:tcPr>
            <w:tcW w:w="43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Наименование программы, подпрограммы</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 xml:space="preserve">Ответственный исполнитель, соисполнители </w:t>
            </w:r>
          </w:p>
        </w:tc>
        <w:tc>
          <w:tcPr>
            <w:tcW w:w="1912" w:type="dxa"/>
            <w:tcBorders>
              <w:top w:val="single" w:sz="8" w:space="0" w:color="auto"/>
              <w:left w:val="nil"/>
              <w:bottom w:val="nil"/>
              <w:right w:val="single" w:sz="8" w:space="0" w:color="000000"/>
            </w:tcBorders>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Очередной финансовый год</w:t>
            </w:r>
          </w:p>
        </w:tc>
        <w:tc>
          <w:tcPr>
            <w:tcW w:w="1759" w:type="dxa"/>
            <w:tcBorders>
              <w:top w:val="single" w:sz="8" w:space="0" w:color="auto"/>
              <w:left w:val="nil"/>
              <w:bottom w:val="nil"/>
              <w:right w:val="single" w:sz="8" w:space="0" w:color="000000"/>
            </w:tcBorders>
            <w:shd w:val="clear" w:color="auto" w:fill="auto"/>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Первый год планового периода</w:t>
            </w:r>
          </w:p>
        </w:tc>
        <w:tc>
          <w:tcPr>
            <w:tcW w:w="1835" w:type="dxa"/>
            <w:tcBorders>
              <w:top w:val="single" w:sz="8" w:space="0" w:color="auto"/>
              <w:left w:val="nil"/>
              <w:bottom w:val="nil"/>
              <w:right w:val="single" w:sz="8" w:space="0" w:color="000000"/>
            </w:tcBorders>
            <w:shd w:val="clear" w:color="auto" w:fill="auto"/>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Второй год планового периода</w:t>
            </w:r>
          </w:p>
        </w:tc>
        <w:tc>
          <w:tcPr>
            <w:tcW w:w="1836" w:type="dxa"/>
            <w:vMerge w:val="restart"/>
            <w:tcBorders>
              <w:top w:val="single" w:sz="8" w:space="0" w:color="auto"/>
              <w:left w:val="nil"/>
              <w:right w:val="single" w:sz="8" w:space="0" w:color="000000"/>
            </w:tcBorders>
            <w:shd w:val="clear" w:color="auto" w:fill="auto"/>
            <w:vAlign w:val="center"/>
          </w:tcPr>
          <w:p w:rsidR="0022125B" w:rsidRPr="00BD05F6" w:rsidRDefault="0022125B" w:rsidP="009852D9">
            <w:pPr>
              <w:jc w:val="both"/>
              <w:rPr>
                <w:color w:val="000000"/>
                <w:sz w:val="20"/>
                <w:szCs w:val="20"/>
              </w:rPr>
            </w:pPr>
            <w:r w:rsidRPr="00BD05F6">
              <w:rPr>
                <w:sz w:val="20"/>
                <w:szCs w:val="20"/>
              </w:rPr>
              <w:t>Итого на очередной финансовый год и плановый период (2023-2025)</w:t>
            </w:r>
          </w:p>
        </w:tc>
      </w:tr>
      <w:tr w:rsidR="0022125B" w:rsidRPr="00BD05F6" w:rsidTr="009852D9">
        <w:trPr>
          <w:trHeight w:val="110"/>
          <w:jc w:val="center"/>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1912" w:type="dxa"/>
            <w:tcBorders>
              <w:top w:val="nil"/>
              <w:left w:val="nil"/>
              <w:bottom w:val="single" w:sz="8" w:space="0" w:color="auto"/>
              <w:right w:val="single" w:sz="8" w:space="0" w:color="000000"/>
            </w:tcBorders>
            <w:shd w:val="clear" w:color="auto" w:fill="auto"/>
            <w:hideMark/>
          </w:tcPr>
          <w:p w:rsidR="0022125B" w:rsidRPr="00BD05F6" w:rsidRDefault="0022125B" w:rsidP="009852D9">
            <w:pPr>
              <w:pStyle w:val="ConsPlusNormal"/>
              <w:ind w:firstLine="0"/>
              <w:rPr>
                <w:rFonts w:ascii="Times New Roman" w:hAnsi="Times New Roman" w:cs="Times New Roman"/>
              </w:rPr>
            </w:pPr>
          </w:p>
        </w:tc>
        <w:tc>
          <w:tcPr>
            <w:tcW w:w="1759" w:type="dxa"/>
            <w:tcBorders>
              <w:top w:val="nil"/>
              <w:left w:val="nil"/>
              <w:bottom w:val="single" w:sz="8" w:space="0" w:color="auto"/>
              <w:right w:val="single" w:sz="8" w:space="0" w:color="000000"/>
            </w:tcBorders>
            <w:shd w:val="clear" w:color="auto" w:fill="auto"/>
          </w:tcPr>
          <w:p w:rsidR="0022125B" w:rsidRPr="00BD05F6" w:rsidRDefault="0022125B" w:rsidP="009852D9">
            <w:pPr>
              <w:pStyle w:val="ConsPlusNormal"/>
              <w:ind w:firstLine="0"/>
              <w:rPr>
                <w:rFonts w:ascii="Times New Roman" w:hAnsi="Times New Roman" w:cs="Times New Roman"/>
              </w:rPr>
            </w:pPr>
          </w:p>
        </w:tc>
        <w:tc>
          <w:tcPr>
            <w:tcW w:w="1835" w:type="dxa"/>
            <w:tcBorders>
              <w:top w:val="nil"/>
              <w:left w:val="nil"/>
              <w:bottom w:val="single" w:sz="8" w:space="0" w:color="auto"/>
              <w:right w:val="single" w:sz="8" w:space="0" w:color="000000"/>
            </w:tcBorders>
            <w:shd w:val="clear" w:color="auto" w:fill="auto"/>
          </w:tcPr>
          <w:p w:rsidR="0022125B" w:rsidRPr="00BD05F6" w:rsidRDefault="0022125B" w:rsidP="009852D9">
            <w:pPr>
              <w:pStyle w:val="ConsPlusNormal"/>
              <w:ind w:firstLine="0"/>
              <w:rPr>
                <w:rFonts w:ascii="Times New Roman" w:hAnsi="Times New Roman" w:cs="Times New Roman"/>
              </w:rPr>
            </w:pPr>
          </w:p>
        </w:tc>
        <w:tc>
          <w:tcPr>
            <w:tcW w:w="1836" w:type="dxa"/>
            <w:vMerge/>
            <w:tcBorders>
              <w:left w:val="nil"/>
              <w:right w:val="single" w:sz="8" w:space="0" w:color="000000"/>
            </w:tcBorders>
            <w:shd w:val="clear" w:color="auto" w:fill="auto"/>
            <w:vAlign w:val="center"/>
          </w:tcPr>
          <w:p w:rsidR="0022125B" w:rsidRPr="00BD05F6" w:rsidRDefault="0022125B" w:rsidP="009852D9">
            <w:pPr>
              <w:jc w:val="both"/>
              <w:rPr>
                <w:color w:val="000000"/>
                <w:sz w:val="20"/>
                <w:szCs w:val="20"/>
              </w:rPr>
            </w:pPr>
          </w:p>
        </w:tc>
      </w:tr>
      <w:tr w:rsidR="0022125B" w:rsidRPr="00BD05F6" w:rsidTr="009852D9">
        <w:trPr>
          <w:trHeight w:val="312"/>
          <w:jc w:val="center"/>
        </w:trPr>
        <w:tc>
          <w:tcPr>
            <w:tcW w:w="1664"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1912" w:type="dxa"/>
            <w:tcBorders>
              <w:top w:val="nil"/>
              <w:left w:val="nil"/>
              <w:bottom w:val="single" w:sz="8" w:space="0" w:color="auto"/>
              <w:right w:val="single" w:sz="8" w:space="0" w:color="auto"/>
            </w:tcBorders>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2023</w:t>
            </w:r>
          </w:p>
        </w:tc>
        <w:tc>
          <w:tcPr>
            <w:tcW w:w="1759" w:type="dxa"/>
            <w:tcBorders>
              <w:top w:val="nil"/>
              <w:left w:val="nil"/>
              <w:bottom w:val="single" w:sz="8" w:space="0" w:color="auto"/>
              <w:right w:val="single" w:sz="8" w:space="0" w:color="auto"/>
            </w:tcBorders>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2024</w:t>
            </w:r>
          </w:p>
        </w:tc>
        <w:tc>
          <w:tcPr>
            <w:tcW w:w="1835" w:type="dxa"/>
            <w:tcBorders>
              <w:top w:val="nil"/>
              <w:left w:val="nil"/>
              <w:bottom w:val="single" w:sz="8" w:space="0" w:color="auto"/>
              <w:right w:val="single" w:sz="8" w:space="0" w:color="auto"/>
            </w:tcBorders>
            <w:shd w:val="clear" w:color="auto" w:fill="auto"/>
            <w:hideMark/>
          </w:tcPr>
          <w:p w:rsidR="0022125B" w:rsidRPr="00BD05F6" w:rsidRDefault="0022125B" w:rsidP="009852D9">
            <w:pPr>
              <w:pStyle w:val="ConsPlusNormal"/>
              <w:ind w:firstLine="0"/>
              <w:rPr>
                <w:rFonts w:ascii="Times New Roman" w:hAnsi="Times New Roman" w:cs="Times New Roman"/>
              </w:rPr>
            </w:pPr>
            <w:r w:rsidRPr="00BD05F6">
              <w:rPr>
                <w:rFonts w:ascii="Times New Roman" w:hAnsi="Times New Roman" w:cs="Times New Roman"/>
              </w:rPr>
              <w:t>План 2025</w:t>
            </w:r>
          </w:p>
        </w:tc>
        <w:tc>
          <w:tcPr>
            <w:tcW w:w="1836" w:type="dxa"/>
            <w:vMerge/>
            <w:tcBorders>
              <w:left w:val="nil"/>
              <w:bottom w:val="single" w:sz="8" w:space="0" w:color="auto"/>
              <w:right w:val="single" w:sz="8" w:space="0" w:color="000000"/>
            </w:tcBorders>
            <w:shd w:val="clear" w:color="auto" w:fill="auto"/>
            <w:vAlign w:val="center"/>
            <w:hideMark/>
          </w:tcPr>
          <w:p w:rsidR="0022125B" w:rsidRPr="00BD05F6" w:rsidRDefault="0022125B" w:rsidP="009852D9">
            <w:pPr>
              <w:jc w:val="both"/>
              <w:rPr>
                <w:color w:val="000000"/>
                <w:sz w:val="20"/>
                <w:szCs w:val="20"/>
              </w:rPr>
            </w:pPr>
          </w:p>
        </w:tc>
      </w:tr>
      <w:tr w:rsidR="0022125B" w:rsidRPr="00BD05F6" w:rsidTr="009852D9">
        <w:trPr>
          <w:trHeight w:val="80"/>
          <w:jc w:val="center"/>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Муниципальная программа</w:t>
            </w:r>
          </w:p>
        </w:tc>
        <w:tc>
          <w:tcPr>
            <w:tcW w:w="43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rPr>
                <w:color w:val="000000"/>
                <w:sz w:val="20"/>
                <w:szCs w:val="20"/>
              </w:rPr>
            </w:pPr>
            <w:r w:rsidRPr="00BD05F6">
              <w:rPr>
                <w:color w:val="000000"/>
                <w:sz w:val="20"/>
                <w:szCs w:val="20"/>
              </w:rPr>
              <w:t xml:space="preserve">«Создание условий для обеспечения и повышения комфортности проживания граждан на территории Каратузского сельсовета» </w:t>
            </w:r>
          </w:p>
          <w:p w:rsidR="0022125B" w:rsidRPr="00BD05F6" w:rsidRDefault="0022125B" w:rsidP="009852D9">
            <w:pPr>
              <w:rPr>
                <w:color w:val="000000"/>
                <w:sz w:val="20"/>
                <w:szCs w:val="20"/>
              </w:rPr>
            </w:pPr>
          </w:p>
        </w:tc>
        <w:tc>
          <w:tcPr>
            <w:tcW w:w="2340" w:type="dxa"/>
            <w:tcBorders>
              <w:top w:val="nil"/>
              <w:left w:val="nil"/>
              <w:bottom w:val="nil"/>
              <w:right w:val="single" w:sz="8" w:space="0" w:color="auto"/>
            </w:tcBorders>
            <w:shd w:val="clear" w:color="auto" w:fill="auto"/>
            <w:vAlign w:val="center"/>
            <w:hideMark/>
          </w:tcPr>
          <w:p w:rsidR="0022125B" w:rsidRPr="00BD05F6" w:rsidRDefault="0022125B" w:rsidP="009852D9">
            <w:pPr>
              <w:jc w:val="both"/>
              <w:rPr>
                <w:b/>
                <w:bCs/>
                <w:color w:val="000000"/>
                <w:sz w:val="20"/>
                <w:szCs w:val="20"/>
              </w:rPr>
            </w:pPr>
            <w:r w:rsidRPr="00BD05F6">
              <w:rPr>
                <w:b/>
                <w:bCs/>
                <w:color w:val="000000"/>
                <w:sz w:val="20"/>
                <w:szCs w:val="20"/>
              </w:rPr>
              <w:t>Всего</w:t>
            </w:r>
            <w:r w:rsidRPr="00BD05F6">
              <w:rPr>
                <w:color w:val="000000"/>
                <w:sz w:val="20"/>
                <w:szCs w:val="20"/>
              </w:rPr>
              <w:t xml:space="preserve"> </w:t>
            </w:r>
          </w:p>
        </w:tc>
        <w:tc>
          <w:tcPr>
            <w:tcW w:w="1912" w:type="dxa"/>
            <w:vMerge w:val="restart"/>
            <w:tcBorders>
              <w:top w:val="nil"/>
              <w:left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b/>
                <w:color w:val="585858"/>
                <w:sz w:val="20"/>
                <w:szCs w:val="20"/>
              </w:rPr>
            </w:pPr>
            <w:r w:rsidRPr="00BD05F6">
              <w:rPr>
                <w:b/>
                <w:color w:val="585858"/>
                <w:sz w:val="20"/>
                <w:szCs w:val="20"/>
              </w:rPr>
              <w:t>8547,93</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b/>
                <w:color w:val="585858"/>
                <w:sz w:val="20"/>
                <w:szCs w:val="20"/>
              </w:rPr>
            </w:pPr>
            <w:r w:rsidRPr="00BD05F6">
              <w:rPr>
                <w:b/>
                <w:color w:val="585858"/>
                <w:sz w:val="20"/>
                <w:szCs w:val="20"/>
              </w:rPr>
              <w:t>7984,42</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b/>
                <w:color w:val="585858"/>
                <w:sz w:val="20"/>
                <w:szCs w:val="20"/>
              </w:rPr>
            </w:pPr>
            <w:r w:rsidRPr="00BD05F6">
              <w:rPr>
                <w:b/>
                <w:color w:val="585858"/>
                <w:sz w:val="20"/>
                <w:szCs w:val="20"/>
              </w:rPr>
              <w:t>7939,64</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24471,99</w:t>
            </w:r>
          </w:p>
        </w:tc>
      </w:tr>
      <w:tr w:rsidR="0022125B" w:rsidRPr="00BD05F6" w:rsidTr="009852D9">
        <w:trPr>
          <w:trHeight w:val="169"/>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r>
      <w:tr w:rsidR="0022125B" w:rsidRPr="00BD05F6" w:rsidTr="009852D9">
        <w:trPr>
          <w:trHeight w:val="357"/>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8547,93</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7984,42</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7939,64</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bCs/>
                <w:color w:val="585858"/>
                <w:sz w:val="20"/>
                <w:szCs w:val="20"/>
              </w:rPr>
            </w:pPr>
            <w:r w:rsidRPr="00BD05F6">
              <w:rPr>
                <w:bCs/>
                <w:color w:val="585858"/>
                <w:sz w:val="20"/>
                <w:szCs w:val="20"/>
              </w:rPr>
              <w:t>24471,99</w:t>
            </w:r>
          </w:p>
        </w:tc>
      </w:tr>
      <w:tr w:rsidR="0022125B" w:rsidRPr="00BD05F6" w:rsidTr="009852D9">
        <w:trPr>
          <w:trHeight w:val="443"/>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09"/>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162"/>
          <w:jc w:val="center"/>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Подпрограмма 1</w:t>
            </w:r>
          </w:p>
        </w:tc>
        <w:tc>
          <w:tcPr>
            <w:tcW w:w="43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rPr>
                <w:color w:val="000000"/>
                <w:sz w:val="20"/>
                <w:szCs w:val="20"/>
              </w:rPr>
            </w:pPr>
            <w:r w:rsidRPr="00BD05F6">
              <w:rPr>
                <w:color w:val="000000"/>
                <w:sz w:val="20"/>
                <w:szCs w:val="20"/>
              </w:rPr>
              <w:t xml:space="preserve">«Организация благоустройства, сбора, вывоза </w:t>
            </w:r>
            <w:r w:rsidRPr="00BD05F6">
              <w:rPr>
                <w:color w:val="000000"/>
                <w:sz w:val="20"/>
                <w:szCs w:val="20"/>
              </w:rPr>
              <w:lastRenderedPageBreak/>
              <w:t xml:space="preserve">бытовых отходов и мусора на территории Каратузского сельсовета» </w:t>
            </w:r>
          </w:p>
        </w:tc>
        <w:tc>
          <w:tcPr>
            <w:tcW w:w="2340" w:type="dxa"/>
            <w:tcBorders>
              <w:top w:val="nil"/>
              <w:left w:val="nil"/>
              <w:bottom w:val="nil"/>
              <w:right w:val="single" w:sz="8" w:space="0" w:color="auto"/>
            </w:tcBorders>
            <w:shd w:val="clear" w:color="auto" w:fill="auto"/>
            <w:vAlign w:val="center"/>
            <w:hideMark/>
          </w:tcPr>
          <w:p w:rsidR="0022125B" w:rsidRPr="00BD05F6" w:rsidRDefault="0022125B" w:rsidP="009852D9">
            <w:pPr>
              <w:jc w:val="both"/>
              <w:rPr>
                <w:b/>
                <w:bCs/>
                <w:color w:val="000000"/>
                <w:sz w:val="20"/>
                <w:szCs w:val="20"/>
              </w:rPr>
            </w:pPr>
            <w:r w:rsidRPr="00BD05F6">
              <w:rPr>
                <w:b/>
                <w:bCs/>
                <w:color w:val="000000"/>
                <w:sz w:val="20"/>
                <w:szCs w:val="20"/>
              </w:rPr>
              <w:lastRenderedPageBreak/>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8537,93</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7974,42</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7929,64</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24441,99</w:t>
            </w:r>
          </w:p>
        </w:tc>
      </w:tr>
      <w:tr w:rsidR="0022125B" w:rsidRPr="00BD05F6" w:rsidTr="009852D9">
        <w:trPr>
          <w:trHeight w:val="123"/>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r>
      <w:tr w:rsidR="0022125B" w:rsidRPr="00BD05F6" w:rsidTr="009852D9">
        <w:trPr>
          <w:trHeight w:val="153"/>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8537,93</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7974,42</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color w:val="585858"/>
                <w:sz w:val="20"/>
                <w:szCs w:val="20"/>
              </w:rPr>
            </w:pPr>
            <w:r w:rsidRPr="00BD05F6">
              <w:rPr>
                <w:color w:val="585858"/>
                <w:sz w:val="20"/>
                <w:szCs w:val="20"/>
              </w:rPr>
              <w:t>7929,64</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ind w:left="-57" w:right="-57"/>
              <w:jc w:val="center"/>
              <w:rPr>
                <w:b/>
                <w:bCs/>
                <w:color w:val="585858"/>
                <w:sz w:val="20"/>
                <w:szCs w:val="20"/>
              </w:rPr>
            </w:pPr>
            <w:r w:rsidRPr="00BD05F6">
              <w:rPr>
                <w:b/>
                <w:bCs/>
                <w:color w:val="585858"/>
                <w:sz w:val="20"/>
                <w:szCs w:val="20"/>
              </w:rPr>
              <w:t>24441,99</w:t>
            </w:r>
          </w:p>
        </w:tc>
      </w:tr>
      <w:tr w:rsidR="0022125B" w:rsidRPr="00BD05F6" w:rsidTr="009852D9">
        <w:trPr>
          <w:trHeight w:val="52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163"/>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196"/>
          <w:jc w:val="center"/>
        </w:trPr>
        <w:tc>
          <w:tcPr>
            <w:tcW w:w="166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Подпрограмма 2</w:t>
            </w:r>
          </w:p>
        </w:tc>
        <w:tc>
          <w:tcPr>
            <w:tcW w:w="43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rPr>
                <w:color w:val="000000"/>
                <w:sz w:val="20"/>
                <w:szCs w:val="20"/>
              </w:rPr>
            </w:pPr>
            <w:r w:rsidRPr="00BD05F6">
              <w:rPr>
                <w:color w:val="000000"/>
                <w:sz w:val="20"/>
                <w:szCs w:val="20"/>
              </w:rPr>
              <w:t xml:space="preserve">«Организация ремонта муниципального жилищного фонд» </w:t>
            </w:r>
          </w:p>
        </w:tc>
        <w:tc>
          <w:tcPr>
            <w:tcW w:w="2340" w:type="dxa"/>
            <w:tcBorders>
              <w:top w:val="nil"/>
              <w:left w:val="nil"/>
              <w:bottom w:val="nil"/>
              <w:right w:val="single" w:sz="8" w:space="0" w:color="auto"/>
            </w:tcBorders>
            <w:shd w:val="clear" w:color="auto" w:fill="auto"/>
            <w:vAlign w:val="center"/>
            <w:hideMark/>
          </w:tcPr>
          <w:p w:rsidR="0022125B" w:rsidRPr="00BD05F6" w:rsidRDefault="0022125B" w:rsidP="009852D9">
            <w:pPr>
              <w:jc w:val="both"/>
              <w:rPr>
                <w:b/>
                <w:bCs/>
                <w:color w:val="000000"/>
                <w:sz w:val="20"/>
                <w:szCs w:val="20"/>
              </w:rPr>
            </w:pPr>
            <w:r w:rsidRPr="00BD05F6">
              <w:rPr>
                <w:b/>
                <w:bCs/>
                <w:color w:val="000000"/>
                <w:sz w:val="20"/>
                <w:szCs w:val="20"/>
              </w:rPr>
              <w:t xml:space="preserve">Всего </w:t>
            </w:r>
          </w:p>
        </w:tc>
        <w:tc>
          <w:tcPr>
            <w:tcW w:w="1912" w:type="dxa"/>
            <w:vMerge w:val="restart"/>
            <w:tcBorders>
              <w:top w:val="nil"/>
              <w:left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759"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836"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9852D9">
            <w:pPr>
              <w:jc w:val="center"/>
              <w:rPr>
                <w:b/>
                <w:bCs/>
                <w:color w:val="000000"/>
                <w:sz w:val="20"/>
                <w:szCs w:val="20"/>
              </w:rPr>
            </w:pPr>
            <w:r w:rsidRPr="00BD05F6">
              <w:rPr>
                <w:b/>
                <w:bCs/>
                <w:color w:val="000000"/>
                <w:sz w:val="20"/>
                <w:szCs w:val="20"/>
              </w:rPr>
              <w:t>30,00</w:t>
            </w:r>
          </w:p>
        </w:tc>
      </w:tr>
      <w:tr w:rsidR="0022125B" w:rsidRPr="00BD05F6" w:rsidTr="009852D9">
        <w:trPr>
          <w:trHeight w:val="60"/>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 том числе:</w:t>
            </w:r>
          </w:p>
        </w:tc>
        <w:tc>
          <w:tcPr>
            <w:tcW w:w="1912" w:type="dxa"/>
            <w:vMerge/>
            <w:tcBorders>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1759"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18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1836"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b/>
                <w:bCs/>
                <w:color w:val="000000"/>
                <w:sz w:val="20"/>
                <w:szCs w:val="20"/>
              </w:rPr>
            </w:pPr>
          </w:p>
        </w:tc>
      </w:tr>
      <w:tr w:rsidR="0022125B" w:rsidRPr="00BD05F6" w:rsidTr="009852D9">
        <w:trPr>
          <w:trHeight w:val="260"/>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федеральный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краевой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31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местный бюджет</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10,00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30,00</w:t>
            </w:r>
          </w:p>
        </w:tc>
      </w:tr>
      <w:tr w:rsidR="0022125B" w:rsidRPr="00BD05F6" w:rsidTr="009852D9">
        <w:trPr>
          <w:trHeight w:val="525"/>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внебюджетные  источники</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r w:rsidR="0022125B" w:rsidRPr="00BD05F6" w:rsidTr="009852D9">
        <w:trPr>
          <w:trHeight w:val="60"/>
          <w:jc w:val="center"/>
        </w:trPr>
        <w:tc>
          <w:tcPr>
            <w:tcW w:w="166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4335"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9852D9">
            <w:pPr>
              <w:rPr>
                <w:color w:val="000000"/>
                <w:sz w:val="20"/>
                <w:szCs w:val="20"/>
              </w:rPr>
            </w:pPr>
          </w:p>
        </w:tc>
        <w:tc>
          <w:tcPr>
            <w:tcW w:w="234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both"/>
              <w:rPr>
                <w:color w:val="000000"/>
                <w:sz w:val="20"/>
                <w:szCs w:val="20"/>
              </w:rPr>
            </w:pPr>
            <w:r w:rsidRPr="00BD05F6">
              <w:rPr>
                <w:color w:val="000000"/>
                <w:sz w:val="20"/>
                <w:szCs w:val="20"/>
              </w:rPr>
              <w:t>юридические лица</w:t>
            </w:r>
          </w:p>
        </w:tc>
        <w:tc>
          <w:tcPr>
            <w:tcW w:w="1912"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759"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5"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c>
          <w:tcPr>
            <w:tcW w:w="1836"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9852D9">
            <w:pPr>
              <w:jc w:val="center"/>
              <w:rPr>
                <w:color w:val="000000"/>
                <w:sz w:val="20"/>
                <w:szCs w:val="20"/>
              </w:rPr>
            </w:pPr>
            <w:r w:rsidRPr="00BD05F6">
              <w:rPr>
                <w:color w:val="000000"/>
                <w:sz w:val="20"/>
                <w:szCs w:val="20"/>
              </w:rPr>
              <w:t>0,00</w:t>
            </w:r>
          </w:p>
        </w:tc>
      </w:tr>
    </w:tbl>
    <w:p w:rsidR="0022125B" w:rsidRPr="00BD05F6" w:rsidRDefault="0022125B" w:rsidP="009852D9">
      <w:pPr>
        <w:jc w:val="both"/>
        <w:rPr>
          <w:bCs/>
          <w:sz w:val="20"/>
          <w:szCs w:val="20"/>
        </w:rPr>
      </w:pPr>
    </w:p>
    <w:p w:rsidR="0022125B" w:rsidRPr="00BD05F6" w:rsidRDefault="0022125B" w:rsidP="0022125B">
      <w:pPr>
        <w:jc w:val="both"/>
        <w:rPr>
          <w:sz w:val="20"/>
          <w:szCs w:val="20"/>
        </w:rPr>
        <w:sectPr w:rsidR="0022125B" w:rsidRPr="00BD05F6" w:rsidSect="009852D9">
          <w:pgSz w:w="16838" w:h="11906" w:orient="landscape"/>
          <w:pgMar w:top="567" w:right="1134" w:bottom="567" w:left="1134" w:header="0" w:footer="0" w:gutter="0"/>
          <w:cols w:space="708"/>
          <w:docGrid w:linePitch="360"/>
        </w:sectPr>
      </w:pPr>
    </w:p>
    <w:p w:rsidR="0022125B" w:rsidRPr="009852D9" w:rsidRDefault="0022125B" w:rsidP="009852D9">
      <w:pPr>
        <w:pStyle w:val="1"/>
        <w:spacing w:before="0" w:after="0" w:line="240" w:lineRule="auto"/>
        <w:ind w:left="4536"/>
        <w:rPr>
          <w:rFonts w:ascii="Times New Roman" w:hAnsi="Times New Roman"/>
          <w:b w:val="0"/>
          <w:sz w:val="20"/>
          <w:szCs w:val="20"/>
        </w:rPr>
      </w:pPr>
      <w:r w:rsidRPr="009852D9">
        <w:rPr>
          <w:rFonts w:ascii="Times New Roman" w:hAnsi="Times New Roman"/>
          <w:b w:val="0"/>
          <w:sz w:val="20"/>
          <w:szCs w:val="20"/>
        </w:rPr>
        <w:lastRenderedPageBreak/>
        <w:t>Приложение № 4</w:t>
      </w:r>
    </w:p>
    <w:p w:rsidR="0022125B" w:rsidRPr="009852D9" w:rsidRDefault="0022125B" w:rsidP="009852D9">
      <w:pPr>
        <w:ind w:left="4536"/>
        <w:rPr>
          <w:sz w:val="20"/>
          <w:szCs w:val="20"/>
        </w:rPr>
      </w:pPr>
      <w:r w:rsidRPr="009852D9">
        <w:rPr>
          <w:sz w:val="20"/>
          <w:szCs w:val="20"/>
        </w:rPr>
        <w:t>к Паспорту муниципальной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9852D9">
        <w:rPr>
          <w:bCs/>
          <w:sz w:val="20"/>
          <w:szCs w:val="20"/>
        </w:rPr>
        <w:t>», утвержденной постановлением администрации Каратузского района от 30.10.2013 №310-П</w:t>
      </w:r>
    </w:p>
    <w:p w:rsidR="0022125B" w:rsidRPr="009852D9" w:rsidRDefault="0022125B" w:rsidP="009852D9">
      <w:pPr>
        <w:ind w:left="4536"/>
        <w:rPr>
          <w:sz w:val="20"/>
          <w:szCs w:val="20"/>
        </w:rPr>
      </w:pPr>
    </w:p>
    <w:p w:rsidR="0022125B" w:rsidRPr="009852D9" w:rsidRDefault="0022125B" w:rsidP="009852D9">
      <w:pPr>
        <w:pStyle w:val="ConsPlusTitle"/>
        <w:widowControl/>
        <w:tabs>
          <w:tab w:val="left" w:pos="4253"/>
        </w:tabs>
        <w:ind w:firstLine="567"/>
        <w:jc w:val="center"/>
        <w:rPr>
          <w:rFonts w:ascii="Times New Roman" w:hAnsi="Times New Roman" w:cs="Times New Roman"/>
          <w:sz w:val="20"/>
        </w:rPr>
      </w:pPr>
      <w:r w:rsidRPr="009852D9">
        <w:rPr>
          <w:rFonts w:ascii="Times New Roman" w:hAnsi="Times New Roman" w:cs="Times New Roman"/>
          <w:sz w:val="20"/>
        </w:rPr>
        <w:t>ПОДПРОГРАММА 1</w:t>
      </w:r>
    </w:p>
    <w:p w:rsidR="0022125B" w:rsidRPr="009852D9" w:rsidRDefault="0022125B" w:rsidP="009852D9">
      <w:pPr>
        <w:jc w:val="center"/>
        <w:rPr>
          <w:b/>
          <w:sz w:val="20"/>
          <w:szCs w:val="20"/>
        </w:rPr>
      </w:pPr>
      <w:r w:rsidRPr="009852D9">
        <w:rPr>
          <w:b/>
          <w:sz w:val="20"/>
          <w:szCs w:val="20"/>
        </w:rPr>
        <w:t>«Организация благоустройства на территории Каратузского сельсовета»</w:t>
      </w:r>
    </w:p>
    <w:p w:rsidR="0022125B" w:rsidRPr="009852D9" w:rsidRDefault="0022125B" w:rsidP="009852D9">
      <w:pPr>
        <w:jc w:val="center"/>
        <w:rPr>
          <w:b/>
          <w:sz w:val="20"/>
          <w:szCs w:val="20"/>
        </w:rPr>
      </w:pPr>
    </w:p>
    <w:p w:rsidR="0022125B" w:rsidRPr="009852D9" w:rsidRDefault="0022125B" w:rsidP="009852D9">
      <w:pPr>
        <w:jc w:val="center"/>
        <w:rPr>
          <w:b/>
          <w:sz w:val="20"/>
          <w:szCs w:val="20"/>
        </w:rPr>
      </w:pPr>
      <w:r w:rsidRPr="009852D9">
        <w:rPr>
          <w:b/>
          <w:sz w:val="20"/>
          <w:szCs w:val="20"/>
        </w:rPr>
        <w:t>1. Паспорт Подпрограммы</w:t>
      </w:r>
    </w:p>
    <w:tbl>
      <w:tblPr>
        <w:tblW w:w="10915" w:type="dxa"/>
        <w:jc w:val="center"/>
        <w:tblInd w:w="-67" w:type="dxa"/>
        <w:tblLayout w:type="fixed"/>
        <w:tblCellMar>
          <w:left w:w="75" w:type="dxa"/>
          <w:right w:w="75" w:type="dxa"/>
        </w:tblCellMar>
        <w:tblLook w:val="0000" w:firstRow="0" w:lastRow="0" w:firstColumn="0" w:lastColumn="0" w:noHBand="0" w:noVBand="0"/>
      </w:tblPr>
      <w:tblGrid>
        <w:gridCol w:w="3119"/>
        <w:gridCol w:w="7796"/>
      </w:tblGrid>
      <w:tr w:rsidR="0022125B" w:rsidRPr="009852D9" w:rsidTr="009852D9">
        <w:trPr>
          <w:trHeight w:val="621"/>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Наименование        </w:t>
            </w:r>
          </w:p>
          <w:p w:rsidR="0022125B" w:rsidRPr="009852D9" w:rsidRDefault="0022125B" w:rsidP="009852D9">
            <w:pPr>
              <w:jc w:val="both"/>
              <w:rPr>
                <w:sz w:val="20"/>
                <w:szCs w:val="20"/>
              </w:rPr>
            </w:pPr>
            <w:r w:rsidRPr="009852D9">
              <w:rPr>
                <w:sz w:val="20"/>
                <w:szCs w:val="20"/>
              </w:rPr>
              <w:t>подпрограммы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«Организация благоустройства на территории Каратузского сельсовета»</w:t>
            </w:r>
          </w:p>
        </w:tc>
      </w:tr>
      <w:tr w:rsidR="0022125B" w:rsidRPr="009852D9" w:rsidTr="009852D9">
        <w:trPr>
          <w:trHeight w:val="800"/>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Наименование муниципальной программы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b/>
                <w:sz w:val="20"/>
                <w:szCs w:val="20"/>
              </w:rPr>
            </w:pPr>
            <w:r w:rsidRPr="009852D9">
              <w:rPr>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r>
      <w:tr w:rsidR="0022125B" w:rsidRPr="009852D9" w:rsidTr="009852D9">
        <w:trPr>
          <w:trHeight w:val="663"/>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Муниципальный заказчик </w:t>
            </w:r>
            <w:r w:rsidRPr="009852D9">
              <w:rPr>
                <w:rStyle w:val="highlight"/>
                <w:sz w:val="20"/>
                <w:szCs w:val="20"/>
              </w:rPr>
              <w:t>подпрограммы </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администрация Каратузского сельсовета             </w:t>
            </w:r>
          </w:p>
        </w:tc>
      </w:tr>
      <w:tr w:rsidR="0022125B" w:rsidRPr="009852D9" w:rsidTr="009852D9">
        <w:trPr>
          <w:trHeight w:val="800"/>
          <w:jc w:val="center"/>
        </w:trPr>
        <w:tc>
          <w:tcPr>
            <w:tcW w:w="3119"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rFonts w:eastAsia="Calibri"/>
                <w:spacing w:val="-2"/>
                <w:sz w:val="20"/>
                <w:szCs w:val="20"/>
              </w:rPr>
            </w:pPr>
            <w:r w:rsidRPr="009852D9">
              <w:rPr>
                <w:rFonts w:eastAsia="Calibri"/>
                <w:spacing w:val="-2"/>
                <w:sz w:val="20"/>
                <w:szCs w:val="20"/>
              </w:rPr>
              <w:t>Основание для разработки подпрограммы</w:t>
            </w:r>
          </w:p>
        </w:tc>
        <w:tc>
          <w:tcPr>
            <w:tcW w:w="7796"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rFonts w:eastAsia="Calibri"/>
                <w:spacing w:val="-2"/>
                <w:sz w:val="20"/>
                <w:szCs w:val="20"/>
              </w:rPr>
              <w:t>Постановление главы Каратузского сельсовета № 185-П            от 09.12.2020г. «</w:t>
            </w:r>
            <w:r w:rsidRPr="009852D9">
              <w:rPr>
                <w:sz w:val="20"/>
                <w:szCs w:val="20"/>
              </w:rPr>
              <w:t>Об утверждении Порядка принятия решений о разработке муниципальных программ Каратузского сельсовета, их формировании и реализации»</w:t>
            </w:r>
          </w:p>
        </w:tc>
      </w:tr>
      <w:tr w:rsidR="0022125B" w:rsidRPr="009852D9" w:rsidTr="009852D9">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Исполнители мероприятий подпрограммы, главные распорядители бюджетных средств </w:t>
            </w:r>
          </w:p>
        </w:tc>
        <w:tc>
          <w:tcPr>
            <w:tcW w:w="7796"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администрация Каратузского сельсовета </w:t>
            </w:r>
          </w:p>
        </w:tc>
      </w:tr>
      <w:tr w:rsidR="0022125B" w:rsidRPr="009852D9" w:rsidTr="009852D9">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Цели подпрограммы</w:t>
            </w:r>
          </w:p>
        </w:tc>
        <w:tc>
          <w:tcPr>
            <w:tcW w:w="7796"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rFonts w:eastAsia="Calibri"/>
                <w:spacing w:val="-2"/>
                <w:sz w:val="20"/>
                <w:szCs w:val="20"/>
              </w:rPr>
            </w:pPr>
            <w:r w:rsidRPr="009852D9">
              <w:rPr>
                <w:sz w:val="20"/>
                <w:szCs w:val="20"/>
              </w:rPr>
              <w:t xml:space="preserve">Совершенствование системы организация благоустройства, сбора, вывоза бытовых отходов и мусора на территории Каратузского сельсовета, увековечение памяти погибших при защите Отечества </w:t>
            </w:r>
          </w:p>
        </w:tc>
      </w:tr>
      <w:tr w:rsidR="0022125B" w:rsidRPr="009852D9" w:rsidTr="009852D9">
        <w:trPr>
          <w:trHeight w:val="928"/>
          <w:jc w:val="center"/>
        </w:trPr>
        <w:tc>
          <w:tcPr>
            <w:tcW w:w="3119"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Задачи подпрограммы</w:t>
            </w:r>
          </w:p>
        </w:tc>
        <w:tc>
          <w:tcPr>
            <w:tcW w:w="7796"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 обеспечение уличным освещением населения муниципального образования </w:t>
            </w:r>
            <w:proofErr w:type="spellStart"/>
            <w:r w:rsidRPr="009852D9">
              <w:rPr>
                <w:sz w:val="20"/>
                <w:szCs w:val="20"/>
              </w:rPr>
              <w:t>Каратузский</w:t>
            </w:r>
            <w:proofErr w:type="spellEnd"/>
            <w:r w:rsidRPr="009852D9">
              <w:rPr>
                <w:sz w:val="20"/>
                <w:szCs w:val="20"/>
              </w:rPr>
              <w:t xml:space="preserve"> сельсовет;</w:t>
            </w:r>
          </w:p>
          <w:p w:rsidR="0022125B" w:rsidRPr="009852D9" w:rsidRDefault="0022125B" w:rsidP="009852D9">
            <w:pPr>
              <w:jc w:val="both"/>
              <w:rPr>
                <w:sz w:val="20"/>
                <w:szCs w:val="20"/>
              </w:rPr>
            </w:pPr>
            <w:r w:rsidRPr="009852D9">
              <w:rPr>
                <w:sz w:val="20"/>
                <w:szCs w:val="20"/>
              </w:rPr>
              <w:t>- приведение в качественное состояние элементов благоустройства на территории Каратузского сельсовета;</w:t>
            </w:r>
          </w:p>
          <w:p w:rsidR="0022125B" w:rsidRPr="009852D9" w:rsidRDefault="0022125B" w:rsidP="009852D9">
            <w:pPr>
              <w:jc w:val="both"/>
              <w:rPr>
                <w:sz w:val="20"/>
                <w:szCs w:val="20"/>
              </w:rPr>
            </w:pPr>
            <w:r w:rsidRPr="009852D9">
              <w:rPr>
                <w:sz w:val="20"/>
                <w:szCs w:val="20"/>
              </w:rPr>
              <w:t>- установление границ участков территорий общего пользования</w:t>
            </w:r>
          </w:p>
          <w:p w:rsidR="0022125B" w:rsidRPr="009852D9" w:rsidRDefault="0022125B" w:rsidP="009852D9">
            <w:pPr>
              <w:jc w:val="both"/>
              <w:rPr>
                <w:sz w:val="20"/>
                <w:szCs w:val="20"/>
              </w:rPr>
            </w:pPr>
            <w:r w:rsidRPr="009852D9">
              <w:rPr>
                <w:sz w:val="20"/>
                <w:szCs w:val="20"/>
              </w:rPr>
              <w:t>- обустройство мест захоронений погибших при защите Отечества</w:t>
            </w:r>
          </w:p>
        </w:tc>
      </w:tr>
      <w:tr w:rsidR="0022125B" w:rsidRPr="009852D9" w:rsidTr="009852D9">
        <w:trPr>
          <w:trHeight w:val="800"/>
          <w:jc w:val="center"/>
        </w:trPr>
        <w:tc>
          <w:tcPr>
            <w:tcW w:w="3119"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Целевые индикаторы подпрограммы </w:t>
            </w:r>
          </w:p>
        </w:tc>
        <w:tc>
          <w:tcPr>
            <w:tcW w:w="7796" w:type="dxa"/>
            <w:tcBorders>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Процент соответствия объектов внешнего благоустройства (озеленения, наружного освещения) требованиям;</w:t>
            </w:r>
          </w:p>
          <w:p w:rsidR="0022125B" w:rsidRPr="009852D9" w:rsidRDefault="0022125B" w:rsidP="009852D9">
            <w:pPr>
              <w:jc w:val="both"/>
              <w:rPr>
                <w:sz w:val="20"/>
                <w:szCs w:val="20"/>
              </w:rPr>
            </w:pPr>
            <w:r w:rsidRPr="009852D9">
              <w:rPr>
                <w:sz w:val="20"/>
                <w:szCs w:val="20"/>
              </w:rPr>
              <w:t xml:space="preserve">-Уровень благоустроенности муниципального образования: </w:t>
            </w:r>
          </w:p>
          <w:p w:rsidR="0022125B" w:rsidRPr="009852D9" w:rsidRDefault="0022125B" w:rsidP="009852D9">
            <w:pPr>
              <w:jc w:val="both"/>
              <w:rPr>
                <w:sz w:val="20"/>
                <w:szCs w:val="20"/>
              </w:rPr>
            </w:pPr>
            <w:r w:rsidRPr="009852D9">
              <w:rPr>
                <w:sz w:val="20"/>
                <w:szCs w:val="20"/>
              </w:rPr>
              <w:t>а) обеспеченность поселения сетями наружного освещения; б) обеспеченность поселения зелеными насаждениями.</w:t>
            </w:r>
          </w:p>
          <w:p w:rsidR="0022125B" w:rsidRPr="009852D9" w:rsidRDefault="0022125B" w:rsidP="009852D9">
            <w:pPr>
              <w:jc w:val="both"/>
              <w:rPr>
                <w:sz w:val="20"/>
                <w:szCs w:val="20"/>
              </w:rPr>
            </w:pPr>
            <w:r w:rsidRPr="009852D9">
              <w:rPr>
                <w:sz w:val="20"/>
                <w:szCs w:val="20"/>
              </w:rPr>
              <w:t>- Количество обустроенных (восстановленных) воинских захоронений</w:t>
            </w:r>
          </w:p>
        </w:tc>
      </w:tr>
      <w:tr w:rsidR="0022125B" w:rsidRPr="009852D9" w:rsidTr="009852D9">
        <w:trPr>
          <w:trHeight w:val="800"/>
          <w:jc w:val="center"/>
        </w:trPr>
        <w:tc>
          <w:tcPr>
            <w:tcW w:w="3119" w:type="dxa"/>
            <w:tcBorders>
              <w:left w:val="single" w:sz="4" w:space="0" w:color="000000"/>
              <w:bottom w:val="single" w:sz="4" w:space="0" w:color="auto"/>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Сроки </w:t>
            </w:r>
            <w:r w:rsidRPr="009852D9">
              <w:rPr>
                <w:sz w:val="20"/>
                <w:szCs w:val="20"/>
              </w:rPr>
              <w:br/>
              <w:t>реализации подпрограммы</w:t>
            </w:r>
          </w:p>
        </w:tc>
        <w:tc>
          <w:tcPr>
            <w:tcW w:w="7796" w:type="dxa"/>
            <w:tcBorders>
              <w:left w:val="single" w:sz="4" w:space="0" w:color="000000"/>
              <w:bottom w:val="single" w:sz="4" w:space="0" w:color="auto"/>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2014-2025 годы</w:t>
            </w:r>
          </w:p>
        </w:tc>
      </w:tr>
      <w:tr w:rsidR="0022125B" w:rsidRPr="009852D9" w:rsidTr="009852D9">
        <w:trPr>
          <w:trHeight w:val="800"/>
          <w:jc w:val="center"/>
        </w:trPr>
        <w:tc>
          <w:tcPr>
            <w:tcW w:w="3119" w:type="dxa"/>
            <w:tcBorders>
              <w:left w:val="single" w:sz="4" w:space="0" w:color="000000"/>
              <w:bottom w:val="single" w:sz="4" w:space="0" w:color="auto"/>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Объемы и источники финансирования подпрограммы     </w:t>
            </w:r>
          </w:p>
        </w:tc>
        <w:tc>
          <w:tcPr>
            <w:tcW w:w="7796" w:type="dxa"/>
            <w:tcBorders>
              <w:left w:val="single" w:sz="4" w:space="0" w:color="000000"/>
              <w:bottom w:val="single" w:sz="4" w:space="0" w:color="auto"/>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Общий объем бюджетных ассигнований на реализацию подпрограммы по годам составляет 116290,50 тыс. рублей, в том числе:</w:t>
            </w:r>
          </w:p>
          <w:p w:rsidR="0022125B" w:rsidRPr="009852D9" w:rsidRDefault="0022125B" w:rsidP="009852D9">
            <w:pPr>
              <w:jc w:val="both"/>
              <w:rPr>
                <w:sz w:val="20"/>
                <w:szCs w:val="20"/>
                <w:highlight w:val="yellow"/>
              </w:rPr>
            </w:pPr>
          </w:p>
          <w:tbl>
            <w:tblPr>
              <w:tblW w:w="6500" w:type="dxa"/>
              <w:tblLayout w:type="fixed"/>
              <w:tblLook w:val="04A0" w:firstRow="1" w:lastRow="0" w:firstColumn="1" w:lastColumn="0" w:noHBand="0" w:noVBand="1"/>
            </w:tblPr>
            <w:tblGrid>
              <w:gridCol w:w="1300"/>
              <w:gridCol w:w="1300"/>
              <w:gridCol w:w="1300"/>
              <w:gridCol w:w="1300"/>
              <w:gridCol w:w="1300"/>
            </w:tblGrid>
            <w:tr w:rsidR="0022125B" w:rsidRPr="009852D9" w:rsidTr="0022125B">
              <w:trPr>
                <w:trHeight w:val="324"/>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год</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ФБ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КБ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МБ</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Всего</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2014-2020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cr/>
                    <w:t>,00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27436,75</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47059,32</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74496,07</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2021</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353,40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5417,19</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5802,09</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2022</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1597,52</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9922,83</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11520,35</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2023</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8537,93</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8537,93</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2024</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7974,42</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7974,42</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2025</w:t>
                  </w:r>
                </w:p>
              </w:tc>
              <w:tc>
                <w:tcPr>
                  <w:tcW w:w="1300" w:type="dxa"/>
                  <w:tcBorders>
                    <w:top w:val="nil"/>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0,00</w:t>
                  </w:r>
                </w:p>
              </w:tc>
              <w:tc>
                <w:tcPr>
                  <w:tcW w:w="1300" w:type="dxa"/>
                  <w:tcBorders>
                    <w:top w:val="nil"/>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7929,64</w:t>
                  </w:r>
                </w:p>
              </w:tc>
              <w:tc>
                <w:tcPr>
                  <w:tcW w:w="1300" w:type="dxa"/>
                  <w:tcBorders>
                    <w:top w:val="nil"/>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7929,64</w:t>
                  </w:r>
                </w:p>
              </w:tc>
            </w:tr>
            <w:tr w:rsidR="0022125B" w:rsidRPr="009852D9" w:rsidTr="0022125B">
              <w:trPr>
                <w:trHeight w:val="324"/>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bCs/>
                      <w:color w:val="585858"/>
                      <w:sz w:val="20"/>
                      <w:szCs w:val="20"/>
                    </w:rPr>
                    <w:t>ИТОГО</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31,50</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29387,67</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86871,33</w:t>
                  </w:r>
                </w:p>
              </w:tc>
              <w:tc>
                <w:tcPr>
                  <w:tcW w:w="1300" w:type="dxa"/>
                  <w:tcBorders>
                    <w:top w:val="nil"/>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116290,50</w:t>
                  </w:r>
                </w:p>
              </w:tc>
            </w:tr>
          </w:tbl>
          <w:p w:rsidR="0022125B" w:rsidRPr="009852D9" w:rsidRDefault="0022125B" w:rsidP="009852D9">
            <w:pPr>
              <w:jc w:val="both"/>
              <w:rPr>
                <w:sz w:val="20"/>
                <w:szCs w:val="20"/>
              </w:rPr>
            </w:pPr>
          </w:p>
        </w:tc>
      </w:tr>
      <w:tr w:rsidR="0022125B" w:rsidRPr="009852D9" w:rsidTr="009852D9">
        <w:trPr>
          <w:trHeight w:val="800"/>
          <w:jc w:val="center"/>
        </w:trPr>
        <w:tc>
          <w:tcPr>
            <w:tcW w:w="3119" w:type="dxa"/>
            <w:tcBorders>
              <w:top w:val="single" w:sz="4" w:space="0" w:color="auto"/>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Система организации </w:t>
            </w:r>
            <w:proofErr w:type="gramStart"/>
            <w:r w:rsidRPr="009852D9">
              <w:rPr>
                <w:sz w:val="20"/>
                <w:szCs w:val="20"/>
              </w:rPr>
              <w:t>контроля за</w:t>
            </w:r>
            <w:proofErr w:type="gramEnd"/>
            <w:r w:rsidRPr="009852D9">
              <w:rPr>
                <w:sz w:val="20"/>
                <w:szCs w:val="20"/>
              </w:rPr>
              <w:t xml:space="preserve"> исполнением подпрограммы</w:t>
            </w:r>
          </w:p>
        </w:tc>
        <w:tc>
          <w:tcPr>
            <w:tcW w:w="7796" w:type="dxa"/>
            <w:tcBorders>
              <w:top w:val="single" w:sz="4" w:space="0" w:color="auto"/>
              <w:left w:val="single" w:sz="4" w:space="0" w:color="000000"/>
              <w:bottom w:val="single" w:sz="4" w:space="0" w:color="000000"/>
              <w:right w:val="single" w:sz="4" w:space="0" w:color="000000"/>
            </w:tcBorders>
            <w:shd w:val="clear" w:color="auto" w:fill="auto"/>
          </w:tcPr>
          <w:p w:rsidR="0022125B" w:rsidRPr="009852D9" w:rsidRDefault="0022125B" w:rsidP="009852D9">
            <w:pPr>
              <w:jc w:val="both"/>
              <w:rPr>
                <w:sz w:val="20"/>
                <w:szCs w:val="20"/>
              </w:rPr>
            </w:pPr>
            <w:r w:rsidRPr="009852D9">
              <w:rPr>
                <w:sz w:val="20"/>
                <w:szCs w:val="20"/>
              </w:rPr>
              <w:t xml:space="preserve">Управление и </w:t>
            </w:r>
            <w:proofErr w:type="gramStart"/>
            <w:r w:rsidRPr="009852D9">
              <w:rPr>
                <w:sz w:val="20"/>
                <w:szCs w:val="20"/>
              </w:rPr>
              <w:t>контроль за</w:t>
            </w:r>
            <w:proofErr w:type="gramEnd"/>
            <w:r w:rsidRPr="009852D9">
              <w:rPr>
                <w:sz w:val="20"/>
                <w:szCs w:val="20"/>
              </w:rPr>
              <w:t xml:space="preserve"> реализацией Подпрограммы осуществляет администрация Каратузского сельсовета, </w:t>
            </w:r>
            <w:proofErr w:type="spellStart"/>
            <w:r w:rsidRPr="009852D9">
              <w:rPr>
                <w:sz w:val="20"/>
                <w:szCs w:val="20"/>
              </w:rPr>
              <w:t>Каратузский</w:t>
            </w:r>
            <w:proofErr w:type="spellEnd"/>
            <w:r w:rsidRPr="009852D9">
              <w:rPr>
                <w:sz w:val="20"/>
                <w:szCs w:val="20"/>
              </w:rPr>
              <w:t xml:space="preserve"> сельский Совет депутатов </w:t>
            </w:r>
          </w:p>
        </w:tc>
      </w:tr>
    </w:tbl>
    <w:p w:rsidR="0022125B" w:rsidRPr="009852D9" w:rsidRDefault="0022125B" w:rsidP="009852D9">
      <w:pPr>
        <w:ind w:firstLine="709"/>
        <w:jc w:val="both"/>
        <w:rPr>
          <w:b/>
          <w:sz w:val="20"/>
          <w:szCs w:val="20"/>
        </w:rPr>
      </w:pPr>
    </w:p>
    <w:p w:rsidR="0022125B" w:rsidRPr="009852D9" w:rsidRDefault="0022125B" w:rsidP="009852D9">
      <w:pPr>
        <w:jc w:val="center"/>
        <w:rPr>
          <w:b/>
          <w:bCs/>
          <w:sz w:val="20"/>
          <w:szCs w:val="20"/>
        </w:rPr>
      </w:pPr>
      <w:r w:rsidRPr="009852D9">
        <w:rPr>
          <w:b/>
          <w:bCs/>
          <w:sz w:val="20"/>
          <w:szCs w:val="20"/>
        </w:rPr>
        <w:t>2</w:t>
      </w:r>
      <w:r w:rsidRPr="009852D9">
        <w:rPr>
          <w:sz w:val="20"/>
          <w:szCs w:val="20"/>
        </w:rPr>
        <w:t xml:space="preserve">. </w:t>
      </w:r>
      <w:r w:rsidRPr="009852D9">
        <w:rPr>
          <w:b/>
          <w:bCs/>
          <w:sz w:val="20"/>
          <w:szCs w:val="20"/>
        </w:rPr>
        <w:t>Основные разделы подпрограммы</w:t>
      </w:r>
    </w:p>
    <w:p w:rsidR="0022125B" w:rsidRPr="009852D9" w:rsidRDefault="0022125B" w:rsidP="009852D9">
      <w:pPr>
        <w:jc w:val="center"/>
        <w:rPr>
          <w:b/>
          <w:bCs/>
          <w:sz w:val="20"/>
          <w:szCs w:val="20"/>
        </w:rPr>
      </w:pPr>
      <w:r w:rsidRPr="009852D9">
        <w:rPr>
          <w:b/>
          <w:bCs/>
          <w:sz w:val="20"/>
          <w:szCs w:val="20"/>
        </w:rPr>
        <w:lastRenderedPageBreak/>
        <w:t>2.1. Постановка проблемы и обоснование необходимости разработки подпрограммы</w:t>
      </w:r>
    </w:p>
    <w:p w:rsidR="0022125B" w:rsidRPr="009852D9" w:rsidRDefault="0022125B" w:rsidP="009852D9">
      <w:pPr>
        <w:ind w:firstLine="709"/>
        <w:jc w:val="both"/>
        <w:rPr>
          <w:sz w:val="20"/>
          <w:szCs w:val="20"/>
        </w:rPr>
      </w:pPr>
      <w:r w:rsidRPr="009852D9">
        <w:rPr>
          <w:sz w:val="20"/>
          <w:szCs w:val="20"/>
        </w:rPr>
        <w:t xml:space="preserve">Муниципальная Подпрограмма «Организация благоустройства, сбора, вывоза бытовых отходов и мусора на территории Каратузского сельсовета», разработана в соответствии со ст. 14 Федерального закона № 131-ФЗ «Об общих принципах организации местного самоуправления Российской Федерации». Согласно данной статьи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9852D9">
        <w:rPr>
          <w:sz w:val="20"/>
          <w:szCs w:val="20"/>
        </w:rPr>
        <w:t>населения</w:t>
      </w:r>
      <w:proofErr w:type="gramEnd"/>
      <w:r w:rsidRPr="009852D9">
        <w:rPr>
          <w:sz w:val="20"/>
          <w:szCs w:val="20"/>
        </w:rPr>
        <w:t xml:space="preserve"> качественными условиями проживания, включая и </w:t>
      </w:r>
      <w:bookmarkStart w:id="178" w:name="YANDEX_25"/>
      <w:bookmarkEnd w:id="178"/>
      <w:r w:rsidRPr="009852D9">
        <w:rPr>
          <w:sz w:val="20"/>
          <w:szCs w:val="20"/>
        </w:rPr>
        <w:t>благоустройство</w:t>
      </w:r>
      <w:bookmarkStart w:id="179" w:name="YANDEX_26"/>
      <w:bookmarkEnd w:id="179"/>
      <w:r w:rsidRPr="009852D9">
        <w:rPr>
          <w:sz w:val="20"/>
          <w:szCs w:val="20"/>
        </w:rPr>
        <w:t xml:space="preserve"> территории </w:t>
      </w:r>
      <w:bookmarkStart w:id="180" w:name="YANDEX_27"/>
      <w:bookmarkEnd w:id="180"/>
      <w:r w:rsidRPr="009852D9">
        <w:rPr>
          <w:sz w:val="20"/>
          <w:szCs w:val="20"/>
        </w:rPr>
        <w:t>поселения. К вопросам местного значения в данном разделе относятся:</w:t>
      </w:r>
    </w:p>
    <w:p w:rsidR="0022125B" w:rsidRPr="009852D9" w:rsidRDefault="0022125B" w:rsidP="009852D9">
      <w:pPr>
        <w:ind w:firstLine="709"/>
        <w:jc w:val="both"/>
        <w:rPr>
          <w:sz w:val="20"/>
          <w:szCs w:val="20"/>
        </w:rPr>
      </w:pPr>
      <w:r w:rsidRPr="009852D9">
        <w:rPr>
          <w:sz w:val="20"/>
          <w:szCs w:val="20"/>
        </w:rPr>
        <w:t xml:space="preserve">- владение, пользование и распоряжение имуществом, находящимся в </w:t>
      </w:r>
      <w:bookmarkStart w:id="181" w:name="YANDEX_28"/>
      <w:bookmarkEnd w:id="181"/>
      <w:r w:rsidRPr="009852D9">
        <w:rPr>
          <w:sz w:val="20"/>
          <w:szCs w:val="20"/>
        </w:rPr>
        <w:t xml:space="preserve">муниципальной собственности </w:t>
      </w:r>
      <w:bookmarkStart w:id="182" w:name="YANDEX_29"/>
      <w:bookmarkEnd w:id="182"/>
      <w:r w:rsidRPr="009852D9">
        <w:rPr>
          <w:sz w:val="20"/>
          <w:szCs w:val="20"/>
        </w:rPr>
        <w:t>поселения;</w:t>
      </w:r>
    </w:p>
    <w:p w:rsidR="0022125B" w:rsidRPr="009852D9" w:rsidRDefault="0022125B" w:rsidP="009852D9">
      <w:pPr>
        <w:ind w:firstLine="709"/>
        <w:jc w:val="both"/>
        <w:rPr>
          <w:sz w:val="20"/>
          <w:szCs w:val="20"/>
        </w:rPr>
      </w:pPr>
      <w:r w:rsidRPr="009852D9">
        <w:rPr>
          <w:sz w:val="20"/>
          <w:szCs w:val="20"/>
        </w:rPr>
        <w:t>- создание условий для массового отдыха жителей поселения и организация обустройства мест массового отдыха населения;</w:t>
      </w:r>
    </w:p>
    <w:p w:rsidR="0022125B" w:rsidRPr="009852D9" w:rsidRDefault="0022125B" w:rsidP="009852D9">
      <w:pPr>
        <w:ind w:firstLine="709"/>
        <w:jc w:val="both"/>
        <w:rPr>
          <w:sz w:val="20"/>
          <w:szCs w:val="20"/>
        </w:rPr>
      </w:pPr>
      <w:r w:rsidRPr="009852D9">
        <w:rPr>
          <w:sz w:val="20"/>
          <w:szCs w:val="20"/>
        </w:rPr>
        <w:t>- организация сбора и вывоза бытовых отходов и мусора;</w:t>
      </w:r>
    </w:p>
    <w:p w:rsidR="0022125B" w:rsidRPr="009852D9" w:rsidRDefault="0022125B" w:rsidP="009852D9">
      <w:pPr>
        <w:ind w:firstLine="709"/>
        <w:jc w:val="both"/>
        <w:rPr>
          <w:sz w:val="20"/>
          <w:szCs w:val="20"/>
        </w:rPr>
      </w:pPr>
      <w:r w:rsidRPr="009852D9">
        <w:rPr>
          <w:sz w:val="20"/>
          <w:szCs w:val="20"/>
        </w:rPr>
        <w:t>- организация благоустройства и озеленения территории</w:t>
      </w:r>
      <w:bookmarkStart w:id="183" w:name="YANDEX_32"/>
      <w:bookmarkEnd w:id="183"/>
      <w:r w:rsidRPr="009852D9">
        <w:rPr>
          <w:sz w:val="20"/>
          <w:szCs w:val="20"/>
        </w:rPr>
        <w:t xml:space="preserve"> поселения, использование и охрана лесов, расположенных в границах населенных пунктов поселения;</w:t>
      </w:r>
    </w:p>
    <w:p w:rsidR="0022125B" w:rsidRPr="009852D9" w:rsidRDefault="0022125B" w:rsidP="009852D9">
      <w:pPr>
        <w:ind w:firstLine="709"/>
        <w:jc w:val="both"/>
        <w:rPr>
          <w:sz w:val="20"/>
          <w:szCs w:val="20"/>
        </w:rPr>
      </w:pPr>
      <w:r w:rsidRPr="009852D9">
        <w:rPr>
          <w:sz w:val="20"/>
          <w:szCs w:val="20"/>
        </w:rPr>
        <w:t>- организация освещения улиц;</w:t>
      </w:r>
    </w:p>
    <w:p w:rsidR="0022125B" w:rsidRPr="009852D9" w:rsidRDefault="0022125B" w:rsidP="009852D9">
      <w:pPr>
        <w:ind w:firstLine="709"/>
        <w:jc w:val="both"/>
        <w:rPr>
          <w:sz w:val="20"/>
          <w:szCs w:val="20"/>
        </w:rPr>
      </w:pPr>
      <w:bookmarkStart w:id="184" w:name="YANDEX_33"/>
      <w:bookmarkEnd w:id="184"/>
      <w:r w:rsidRPr="009852D9">
        <w:rPr>
          <w:sz w:val="20"/>
          <w:szCs w:val="20"/>
        </w:rPr>
        <w:t>- благоустройство и содержание мест захоронения.</w:t>
      </w:r>
    </w:p>
    <w:p w:rsidR="0022125B" w:rsidRPr="009852D9" w:rsidRDefault="0022125B" w:rsidP="009852D9">
      <w:pPr>
        <w:ind w:firstLine="709"/>
        <w:jc w:val="both"/>
        <w:rPr>
          <w:sz w:val="20"/>
          <w:szCs w:val="20"/>
        </w:rPr>
      </w:pPr>
      <w:r w:rsidRPr="009852D9">
        <w:rPr>
          <w:sz w:val="20"/>
          <w:szCs w:val="20"/>
        </w:rPr>
        <w:t xml:space="preserve">Данная </w:t>
      </w:r>
      <w:bookmarkStart w:id="185" w:name="YANDEX_144"/>
      <w:bookmarkEnd w:id="185"/>
      <w:r w:rsidRPr="009852D9">
        <w:rPr>
          <w:sz w:val="20"/>
          <w:szCs w:val="20"/>
        </w:rPr>
        <w:t xml:space="preserve">Подпрограмма является основной для реализации мероприятий </w:t>
      </w:r>
      <w:bookmarkStart w:id="186" w:name="YANDEX_145"/>
      <w:bookmarkEnd w:id="186"/>
      <w:r w:rsidRPr="009852D9">
        <w:rPr>
          <w:sz w:val="20"/>
          <w:szCs w:val="20"/>
        </w:rPr>
        <w:t xml:space="preserve">по </w:t>
      </w:r>
      <w:bookmarkStart w:id="187" w:name="YANDEX_146"/>
      <w:bookmarkEnd w:id="187"/>
      <w:r w:rsidRPr="009852D9">
        <w:rPr>
          <w:sz w:val="20"/>
          <w:szCs w:val="20"/>
        </w:rPr>
        <w:t>благоустройству, озеленению, улучшению санитарного состояния и архитектурно-художественного оформления населённых пунктов муниципального образования Каратузского сельсовета.</w:t>
      </w:r>
      <w:bookmarkStart w:id="188" w:name="YANDEX_147"/>
      <w:bookmarkEnd w:id="188"/>
    </w:p>
    <w:p w:rsidR="0022125B" w:rsidRPr="009852D9" w:rsidRDefault="0022125B" w:rsidP="009852D9">
      <w:pPr>
        <w:ind w:firstLine="709"/>
        <w:jc w:val="both"/>
        <w:rPr>
          <w:sz w:val="20"/>
          <w:szCs w:val="20"/>
        </w:rPr>
      </w:pPr>
      <w:r w:rsidRPr="009852D9">
        <w:rPr>
          <w:sz w:val="20"/>
          <w:szCs w:val="20"/>
        </w:rPr>
        <w:t>Муниципальное образование «</w:t>
      </w:r>
      <w:proofErr w:type="spellStart"/>
      <w:r w:rsidRPr="009852D9">
        <w:rPr>
          <w:sz w:val="20"/>
          <w:szCs w:val="20"/>
        </w:rPr>
        <w:t>Каратузский</w:t>
      </w:r>
      <w:proofErr w:type="spellEnd"/>
      <w:r w:rsidRPr="009852D9">
        <w:rPr>
          <w:sz w:val="20"/>
          <w:szCs w:val="20"/>
        </w:rPr>
        <w:t xml:space="preserve"> сельсовет» включает в себя населённые пункты: </w:t>
      </w:r>
      <w:proofErr w:type="spellStart"/>
      <w:r w:rsidRPr="009852D9">
        <w:rPr>
          <w:sz w:val="20"/>
          <w:szCs w:val="20"/>
        </w:rPr>
        <w:t>с</w:t>
      </w:r>
      <w:proofErr w:type="gramStart"/>
      <w:r w:rsidRPr="009852D9">
        <w:rPr>
          <w:sz w:val="20"/>
          <w:szCs w:val="20"/>
        </w:rPr>
        <w:t>.К</w:t>
      </w:r>
      <w:proofErr w:type="gramEnd"/>
      <w:r w:rsidRPr="009852D9">
        <w:rPr>
          <w:sz w:val="20"/>
          <w:szCs w:val="20"/>
        </w:rPr>
        <w:t>аратузское</w:t>
      </w:r>
      <w:proofErr w:type="spellEnd"/>
      <w:r w:rsidRPr="009852D9">
        <w:rPr>
          <w:sz w:val="20"/>
          <w:szCs w:val="20"/>
        </w:rPr>
        <w:t xml:space="preserve">, </w:t>
      </w:r>
      <w:proofErr w:type="spellStart"/>
      <w:r w:rsidRPr="009852D9">
        <w:rPr>
          <w:sz w:val="20"/>
          <w:szCs w:val="20"/>
        </w:rPr>
        <w:t>д.Средний</w:t>
      </w:r>
      <w:proofErr w:type="spellEnd"/>
      <w:r w:rsidRPr="009852D9">
        <w:rPr>
          <w:sz w:val="20"/>
          <w:szCs w:val="20"/>
        </w:rPr>
        <w:t xml:space="preserve"> Кужебар. Населённые пункты удалены друг от друга, имеется значительная протяженность дорог </w:t>
      </w:r>
      <w:bookmarkStart w:id="189" w:name="YANDEX_150"/>
      <w:bookmarkEnd w:id="189"/>
      <w:r w:rsidRPr="009852D9">
        <w:rPr>
          <w:sz w:val="20"/>
          <w:szCs w:val="20"/>
        </w:rPr>
        <w:t xml:space="preserve">муниципального и регионального значения. Большинство объектов внешнего </w:t>
      </w:r>
      <w:bookmarkStart w:id="190" w:name="YANDEX_151"/>
      <w:bookmarkEnd w:id="190"/>
      <w:r w:rsidRPr="009852D9">
        <w:rPr>
          <w:sz w:val="20"/>
          <w:szCs w:val="20"/>
        </w:rPr>
        <w:t>благоустройства населенных пунктов, таких как пешеходные зоны, зоны отдыха, дороги, нуждаются в ремонте и реконструкции.</w:t>
      </w:r>
    </w:p>
    <w:p w:rsidR="0022125B" w:rsidRPr="009852D9" w:rsidRDefault="0022125B" w:rsidP="009852D9">
      <w:pPr>
        <w:ind w:firstLine="709"/>
        <w:jc w:val="both"/>
        <w:rPr>
          <w:sz w:val="20"/>
          <w:szCs w:val="20"/>
        </w:rPr>
      </w:pPr>
      <w:r w:rsidRPr="009852D9">
        <w:rPr>
          <w:sz w:val="20"/>
          <w:szCs w:val="20"/>
        </w:rPr>
        <w:t xml:space="preserve">В течение реализации подпрограммы в населённых пунктах </w:t>
      </w:r>
      <w:bookmarkStart w:id="191" w:name="YANDEX_152"/>
      <w:bookmarkEnd w:id="191"/>
      <w:r w:rsidRPr="009852D9">
        <w:rPr>
          <w:sz w:val="20"/>
          <w:szCs w:val="20"/>
        </w:rPr>
        <w:t xml:space="preserve">поселения проведена определённая работа </w:t>
      </w:r>
      <w:bookmarkStart w:id="192" w:name="YANDEX_153"/>
      <w:bookmarkEnd w:id="192"/>
      <w:r w:rsidRPr="009852D9">
        <w:rPr>
          <w:sz w:val="20"/>
          <w:szCs w:val="20"/>
        </w:rPr>
        <w:t xml:space="preserve">по </w:t>
      </w:r>
      <w:bookmarkStart w:id="193" w:name="YANDEX_154"/>
      <w:bookmarkEnd w:id="193"/>
      <w:r w:rsidRPr="009852D9">
        <w:rPr>
          <w:sz w:val="20"/>
          <w:szCs w:val="20"/>
        </w:rPr>
        <w:t>благоустройству дворовых проездов, установке детских игровых площадок, опилке аварийных деревьев, ремонту линий уличного освещения.</w:t>
      </w:r>
    </w:p>
    <w:p w:rsidR="0022125B" w:rsidRPr="009852D9" w:rsidRDefault="0022125B" w:rsidP="009852D9">
      <w:pPr>
        <w:ind w:firstLine="709"/>
        <w:jc w:val="both"/>
        <w:rPr>
          <w:sz w:val="20"/>
          <w:szCs w:val="20"/>
        </w:rPr>
      </w:pPr>
      <w:r w:rsidRPr="009852D9">
        <w:rPr>
          <w:sz w:val="20"/>
          <w:szCs w:val="20"/>
        </w:rPr>
        <w:t xml:space="preserve">Программно-целевой подход к решению проблем благоустройства и развития </w:t>
      </w:r>
      <w:bookmarkStart w:id="194" w:name="YANDEX_156"/>
      <w:bookmarkEnd w:id="194"/>
      <w:r w:rsidRPr="009852D9">
        <w:rPr>
          <w:sz w:val="20"/>
          <w:szCs w:val="20"/>
        </w:rPr>
        <w:t xml:space="preserve">территории необходим, так как без стройной комплексной системы </w:t>
      </w:r>
      <w:bookmarkStart w:id="195" w:name="YANDEX_157"/>
      <w:bookmarkEnd w:id="195"/>
      <w:r w:rsidRPr="009852D9">
        <w:rPr>
          <w:sz w:val="20"/>
          <w:szCs w:val="20"/>
        </w:rPr>
        <w:t>благоустройства</w:t>
      </w:r>
      <w:bookmarkStart w:id="196" w:name="YANDEX_159"/>
      <w:bookmarkStart w:id="197" w:name="YANDEX_160"/>
      <w:bookmarkEnd w:id="196"/>
      <w:bookmarkEnd w:id="197"/>
      <w:r w:rsidRPr="009852D9">
        <w:rPr>
          <w:sz w:val="20"/>
          <w:szCs w:val="20"/>
        </w:rPr>
        <w:t xml:space="preserve"> Каратузского сельсовета невозможно добиться каких-либо значимых результатов в обеспечении комфортных условий для деятельности и отдыха жителей поселения. Важна четкая согласованность действий местной администрации и предприятий, учреждений, населения, обеспечивающих жизнедеятельность поселения и занимающихся благоустройством. </w:t>
      </w:r>
    </w:p>
    <w:p w:rsidR="0022125B" w:rsidRPr="009852D9" w:rsidRDefault="0022125B" w:rsidP="009852D9">
      <w:pPr>
        <w:ind w:firstLine="709"/>
        <w:jc w:val="both"/>
        <w:rPr>
          <w:sz w:val="20"/>
          <w:szCs w:val="20"/>
        </w:rPr>
      </w:pPr>
      <w:r w:rsidRPr="009852D9">
        <w:rPr>
          <w:sz w:val="20"/>
          <w:szCs w:val="20"/>
        </w:rPr>
        <w:t>Определение перспектив</w:t>
      </w:r>
      <w:bookmarkStart w:id="198" w:name="YANDEX_164"/>
      <w:bookmarkEnd w:id="198"/>
      <w:r w:rsidRPr="009852D9">
        <w:rPr>
          <w:sz w:val="20"/>
          <w:szCs w:val="20"/>
        </w:rPr>
        <w:t xml:space="preserve"> благоустройства Каратузского сельсовета позволит добиться сосредоточения средств на решение поставленных задач, а не расходовать средства на текущий ремонт отдельных элементов благоустройства и объектов коммунального хозяйства.</w:t>
      </w:r>
    </w:p>
    <w:p w:rsidR="0022125B" w:rsidRPr="009852D9" w:rsidRDefault="0022125B" w:rsidP="009852D9">
      <w:pPr>
        <w:ind w:firstLine="709"/>
        <w:jc w:val="both"/>
        <w:rPr>
          <w:sz w:val="20"/>
          <w:szCs w:val="20"/>
        </w:rPr>
      </w:pPr>
      <w:r w:rsidRPr="009852D9">
        <w:rPr>
          <w:sz w:val="20"/>
          <w:szCs w:val="20"/>
        </w:rPr>
        <w:t>Финансовое обеспечение Подпрограммы осуществляется за счет средств бюджета</w:t>
      </w:r>
      <w:bookmarkStart w:id="199" w:name="YANDEX_170"/>
      <w:bookmarkEnd w:id="199"/>
      <w:r w:rsidRPr="009852D9">
        <w:rPr>
          <w:sz w:val="20"/>
          <w:szCs w:val="20"/>
        </w:rPr>
        <w:t xml:space="preserve"> муниципального образования </w:t>
      </w:r>
      <w:proofErr w:type="spellStart"/>
      <w:r w:rsidRPr="009852D9">
        <w:rPr>
          <w:sz w:val="20"/>
          <w:szCs w:val="20"/>
        </w:rPr>
        <w:t>Каратузский</w:t>
      </w:r>
      <w:proofErr w:type="spellEnd"/>
      <w:r w:rsidRPr="009852D9">
        <w:rPr>
          <w:sz w:val="20"/>
          <w:szCs w:val="20"/>
        </w:rPr>
        <w:t xml:space="preserve"> сельсовет и сре</w:t>
      </w:r>
      <w:proofErr w:type="gramStart"/>
      <w:r w:rsidRPr="009852D9">
        <w:rPr>
          <w:sz w:val="20"/>
          <w:szCs w:val="20"/>
        </w:rPr>
        <w:t>дств кр</w:t>
      </w:r>
      <w:proofErr w:type="gramEnd"/>
      <w:r w:rsidRPr="009852D9">
        <w:rPr>
          <w:sz w:val="20"/>
          <w:szCs w:val="20"/>
        </w:rPr>
        <w:t>аевого бюджета.</w:t>
      </w:r>
    </w:p>
    <w:p w:rsidR="0022125B" w:rsidRPr="009852D9" w:rsidRDefault="0022125B" w:rsidP="009852D9">
      <w:pPr>
        <w:ind w:firstLine="709"/>
        <w:jc w:val="both"/>
        <w:rPr>
          <w:sz w:val="20"/>
          <w:szCs w:val="20"/>
        </w:rPr>
      </w:pPr>
    </w:p>
    <w:p w:rsidR="0022125B" w:rsidRPr="009852D9" w:rsidRDefault="0022125B" w:rsidP="009852D9">
      <w:pPr>
        <w:rPr>
          <w:b/>
          <w:bCs/>
          <w:sz w:val="20"/>
          <w:szCs w:val="20"/>
        </w:rPr>
      </w:pPr>
      <w:r w:rsidRPr="009852D9">
        <w:rPr>
          <w:b/>
          <w:bCs/>
          <w:sz w:val="20"/>
          <w:szCs w:val="20"/>
        </w:rPr>
        <w:t>2.2.</w:t>
      </w:r>
      <w:r w:rsidRPr="009852D9">
        <w:rPr>
          <w:sz w:val="20"/>
          <w:szCs w:val="20"/>
        </w:rPr>
        <w:t xml:space="preserve"> </w:t>
      </w:r>
      <w:r w:rsidRPr="009852D9">
        <w:rPr>
          <w:b/>
          <w:bCs/>
          <w:sz w:val="20"/>
          <w:szCs w:val="20"/>
        </w:rPr>
        <w:t>Основная цель, задачи, этапы и сроки выполнения программы, целевые индикаторы</w:t>
      </w:r>
    </w:p>
    <w:p w:rsidR="0022125B" w:rsidRPr="009852D9" w:rsidRDefault="0022125B" w:rsidP="009852D9">
      <w:pPr>
        <w:ind w:firstLine="709"/>
        <w:jc w:val="both"/>
        <w:rPr>
          <w:sz w:val="20"/>
          <w:szCs w:val="20"/>
          <w:u w:val="single"/>
        </w:rPr>
      </w:pPr>
      <w:r w:rsidRPr="009852D9">
        <w:rPr>
          <w:sz w:val="20"/>
          <w:szCs w:val="20"/>
          <w:u w:val="single"/>
        </w:rPr>
        <w:t>Целями Подпрограммы являются:</w:t>
      </w:r>
    </w:p>
    <w:p w:rsidR="0022125B" w:rsidRPr="009852D9" w:rsidRDefault="0022125B" w:rsidP="009852D9">
      <w:pPr>
        <w:ind w:firstLine="709"/>
        <w:jc w:val="both"/>
        <w:rPr>
          <w:sz w:val="20"/>
          <w:szCs w:val="20"/>
        </w:rPr>
      </w:pPr>
      <w:r w:rsidRPr="009852D9">
        <w:rPr>
          <w:sz w:val="20"/>
          <w:szCs w:val="20"/>
        </w:rPr>
        <w:t>Совершенствование системы организация благоустройства, сбора, вывоза бытовых отходов и мусора на территории Каратузского сельсовета.</w:t>
      </w:r>
    </w:p>
    <w:p w:rsidR="0022125B" w:rsidRPr="009852D9" w:rsidRDefault="0022125B" w:rsidP="009852D9">
      <w:pPr>
        <w:ind w:firstLine="709"/>
        <w:jc w:val="both"/>
        <w:rPr>
          <w:sz w:val="20"/>
          <w:szCs w:val="20"/>
        </w:rPr>
      </w:pPr>
      <w:r w:rsidRPr="009852D9">
        <w:rPr>
          <w:sz w:val="20"/>
          <w:szCs w:val="20"/>
        </w:rPr>
        <w:t>Увековечение памяти погибших при защите Отечества</w:t>
      </w:r>
    </w:p>
    <w:p w:rsidR="0022125B" w:rsidRPr="009852D9" w:rsidRDefault="0022125B" w:rsidP="009852D9">
      <w:pPr>
        <w:ind w:firstLine="709"/>
        <w:jc w:val="both"/>
        <w:rPr>
          <w:sz w:val="20"/>
          <w:szCs w:val="20"/>
          <w:u w:val="single"/>
        </w:rPr>
      </w:pPr>
      <w:r w:rsidRPr="009852D9">
        <w:rPr>
          <w:sz w:val="20"/>
          <w:szCs w:val="20"/>
          <w:u w:val="single"/>
        </w:rPr>
        <w:t>Задачами Подпрограммы являются:</w:t>
      </w:r>
    </w:p>
    <w:p w:rsidR="0022125B" w:rsidRPr="009852D9" w:rsidRDefault="0022125B" w:rsidP="00A9602A">
      <w:pPr>
        <w:pStyle w:val="a3"/>
        <w:numPr>
          <w:ilvl w:val="0"/>
          <w:numId w:val="23"/>
        </w:numPr>
        <w:spacing w:after="0" w:line="240" w:lineRule="auto"/>
        <w:jc w:val="both"/>
        <w:rPr>
          <w:rFonts w:ascii="Times New Roman" w:hAnsi="Times New Roman"/>
          <w:sz w:val="20"/>
          <w:szCs w:val="20"/>
        </w:rPr>
      </w:pPr>
      <w:r w:rsidRPr="009852D9">
        <w:rPr>
          <w:rFonts w:ascii="Times New Roman" w:hAnsi="Times New Roman"/>
          <w:sz w:val="20"/>
          <w:szCs w:val="20"/>
        </w:rPr>
        <w:t>Обеспечение уличным освещением жителей Каратузского сельсовета;</w:t>
      </w:r>
    </w:p>
    <w:p w:rsidR="0022125B" w:rsidRPr="009852D9" w:rsidRDefault="0022125B" w:rsidP="00A9602A">
      <w:pPr>
        <w:pStyle w:val="a3"/>
        <w:numPr>
          <w:ilvl w:val="0"/>
          <w:numId w:val="23"/>
        </w:numPr>
        <w:spacing w:after="0" w:line="240" w:lineRule="auto"/>
        <w:jc w:val="both"/>
        <w:rPr>
          <w:rFonts w:ascii="Times New Roman" w:hAnsi="Times New Roman"/>
          <w:sz w:val="20"/>
          <w:szCs w:val="20"/>
        </w:rPr>
      </w:pPr>
      <w:r w:rsidRPr="009852D9">
        <w:rPr>
          <w:rFonts w:ascii="Times New Roman" w:hAnsi="Times New Roman"/>
          <w:sz w:val="20"/>
          <w:szCs w:val="20"/>
        </w:rPr>
        <w:t>Приведение в качественное состояние элементов благоустройства на территории Каратузского сельсовета;</w:t>
      </w:r>
    </w:p>
    <w:p w:rsidR="0022125B" w:rsidRPr="009852D9" w:rsidRDefault="0022125B" w:rsidP="00A9602A">
      <w:pPr>
        <w:pStyle w:val="a3"/>
        <w:numPr>
          <w:ilvl w:val="0"/>
          <w:numId w:val="23"/>
        </w:numPr>
        <w:spacing w:after="0" w:line="240" w:lineRule="auto"/>
        <w:jc w:val="both"/>
        <w:rPr>
          <w:rFonts w:ascii="Times New Roman" w:hAnsi="Times New Roman"/>
          <w:sz w:val="20"/>
          <w:szCs w:val="20"/>
        </w:rPr>
      </w:pPr>
      <w:r w:rsidRPr="009852D9">
        <w:rPr>
          <w:rFonts w:ascii="Times New Roman" w:hAnsi="Times New Roman"/>
          <w:sz w:val="20"/>
          <w:szCs w:val="20"/>
        </w:rPr>
        <w:t>Обустройство мест захоронений погибших при защите Отечества</w:t>
      </w:r>
    </w:p>
    <w:p w:rsidR="0022125B" w:rsidRPr="009852D9" w:rsidRDefault="0022125B" w:rsidP="009852D9">
      <w:pPr>
        <w:ind w:firstLine="709"/>
        <w:jc w:val="both"/>
        <w:rPr>
          <w:sz w:val="20"/>
          <w:szCs w:val="20"/>
        </w:rPr>
      </w:pPr>
      <w:r w:rsidRPr="009852D9">
        <w:rPr>
          <w:sz w:val="20"/>
          <w:szCs w:val="20"/>
        </w:rPr>
        <w:t>Комплекс мероприятий муниципальной Подпрограммы рассчитан на 2014-2024 годы.</w:t>
      </w:r>
    </w:p>
    <w:p w:rsidR="0022125B" w:rsidRPr="009852D9" w:rsidRDefault="0022125B" w:rsidP="009852D9">
      <w:pPr>
        <w:ind w:firstLine="709"/>
        <w:jc w:val="both"/>
        <w:rPr>
          <w:sz w:val="20"/>
          <w:szCs w:val="20"/>
          <w:u w:val="single"/>
        </w:rPr>
      </w:pPr>
      <w:r w:rsidRPr="009852D9">
        <w:rPr>
          <w:sz w:val="20"/>
          <w:szCs w:val="20"/>
          <w:u w:val="single"/>
        </w:rPr>
        <w:t>Целевые индикаторы Подпрограммы:</w:t>
      </w:r>
    </w:p>
    <w:p w:rsidR="0022125B" w:rsidRPr="009852D9" w:rsidRDefault="0022125B" w:rsidP="009852D9">
      <w:pPr>
        <w:ind w:firstLine="709"/>
        <w:jc w:val="both"/>
        <w:rPr>
          <w:sz w:val="20"/>
          <w:szCs w:val="20"/>
        </w:rPr>
      </w:pPr>
      <w:r w:rsidRPr="009852D9">
        <w:rPr>
          <w:sz w:val="20"/>
          <w:szCs w:val="20"/>
        </w:rPr>
        <w:t>- Процент соответствия объектов внешнего благоустройства (озеленения, наружного освещения) требованиям;</w:t>
      </w:r>
    </w:p>
    <w:p w:rsidR="0022125B" w:rsidRPr="009852D9" w:rsidRDefault="0022125B" w:rsidP="009852D9">
      <w:pPr>
        <w:ind w:firstLine="709"/>
        <w:jc w:val="both"/>
        <w:rPr>
          <w:sz w:val="20"/>
          <w:szCs w:val="20"/>
        </w:rPr>
      </w:pPr>
      <w:r w:rsidRPr="009852D9">
        <w:rPr>
          <w:sz w:val="20"/>
          <w:szCs w:val="20"/>
        </w:rPr>
        <w:t xml:space="preserve">-Уровень благоустроенности муниципального образования: </w:t>
      </w:r>
    </w:p>
    <w:p w:rsidR="0022125B" w:rsidRPr="009852D9" w:rsidRDefault="0022125B" w:rsidP="009852D9">
      <w:pPr>
        <w:ind w:firstLine="709"/>
        <w:jc w:val="both"/>
        <w:rPr>
          <w:sz w:val="20"/>
          <w:szCs w:val="20"/>
        </w:rPr>
      </w:pPr>
      <w:r w:rsidRPr="009852D9">
        <w:rPr>
          <w:sz w:val="20"/>
          <w:szCs w:val="20"/>
        </w:rPr>
        <w:t xml:space="preserve">а) обеспеченность поселения сетями наружного освещения; </w:t>
      </w:r>
    </w:p>
    <w:p w:rsidR="0022125B" w:rsidRPr="009852D9" w:rsidRDefault="0022125B" w:rsidP="009852D9">
      <w:pPr>
        <w:ind w:firstLine="709"/>
        <w:jc w:val="both"/>
        <w:rPr>
          <w:sz w:val="20"/>
          <w:szCs w:val="20"/>
        </w:rPr>
      </w:pPr>
      <w:r w:rsidRPr="009852D9">
        <w:rPr>
          <w:sz w:val="20"/>
          <w:szCs w:val="20"/>
        </w:rPr>
        <w:t>б) обеспеченность поселения зелеными насаждениями.</w:t>
      </w:r>
    </w:p>
    <w:p w:rsidR="0022125B" w:rsidRPr="009852D9" w:rsidRDefault="0022125B" w:rsidP="009852D9">
      <w:pPr>
        <w:ind w:firstLine="709"/>
        <w:jc w:val="both"/>
        <w:rPr>
          <w:sz w:val="20"/>
          <w:szCs w:val="20"/>
        </w:rPr>
      </w:pPr>
      <w:r w:rsidRPr="009852D9">
        <w:rPr>
          <w:sz w:val="20"/>
          <w:szCs w:val="20"/>
        </w:rPr>
        <w:t>-Количество обустроенных (восстановленных) воинских захоронений</w:t>
      </w:r>
    </w:p>
    <w:p w:rsidR="0022125B" w:rsidRPr="009852D9" w:rsidRDefault="0022125B" w:rsidP="009852D9">
      <w:pPr>
        <w:ind w:firstLine="709"/>
        <w:jc w:val="both"/>
        <w:rPr>
          <w:sz w:val="20"/>
          <w:szCs w:val="20"/>
        </w:rPr>
      </w:pPr>
    </w:p>
    <w:p w:rsidR="0022125B" w:rsidRPr="009852D9" w:rsidRDefault="0022125B" w:rsidP="009852D9">
      <w:pPr>
        <w:jc w:val="both"/>
        <w:rPr>
          <w:b/>
          <w:sz w:val="20"/>
          <w:szCs w:val="20"/>
        </w:rPr>
      </w:pPr>
      <w:r w:rsidRPr="009852D9">
        <w:rPr>
          <w:b/>
          <w:sz w:val="20"/>
          <w:szCs w:val="20"/>
        </w:rPr>
        <w:t>2.3. Механизм реализации Подпрограммы</w:t>
      </w:r>
    </w:p>
    <w:p w:rsidR="0022125B" w:rsidRPr="009852D9" w:rsidRDefault="0022125B" w:rsidP="009852D9">
      <w:pPr>
        <w:ind w:firstLine="709"/>
        <w:jc w:val="both"/>
        <w:rPr>
          <w:sz w:val="20"/>
          <w:szCs w:val="20"/>
        </w:rPr>
      </w:pPr>
      <w:r w:rsidRPr="009852D9">
        <w:rPr>
          <w:sz w:val="20"/>
          <w:szCs w:val="20"/>
        </w:rPr>
        <w:t>Функции муниципального заказчика Подпрограммы выполняет администрация Каратузского сельсовета Каратузского района Красноярского края.</w:t>
      </w:r>
    </w:p>
    <w:p w:rsidR="0022125B" w:rsidRPr="009852D9" w:rsidRDefault="0022125B" w:rsidP="009852D9">
      <w:pPr>
        <w:ind w:firstLine="709"/>
        <w:jc w:val="both"/>
        <w:rPr>
          <w:sz w:val="20"/>
          <w:szCs w:val="20"/>
        </w:rPr>
      </w:pPr>
      <w:r w:rsidRPr="009852D9">
        <w:rPr>
          <w:sz w:val="20"/>
          <w:szCs w:val="20"/>
        </w:rPr>
        <w:t>Администрация Каратузского сельсовета вправе привлекать для выполнения работ специализированные организации в порядке, установленном законодательством.</w:t>
      </w:r>
    </w:p>
    <w:p w:rsidR="0022125B" w:rsidRPr="009852D9" w:rsidRDefault="0022125B" w:rsidP="009852D9">
      <w:pPr>
        <w:ind w:firstLine="709"/>
        <w:jc w:val="both"/>
        <w:rPr>
          <w:sz w:val="20"/>
          <w:szCs w:val="20"/>
        </w:rPr>
      </w:pPr>
      <w:r w:rsidRPr="009852D9">
        <w:rPr>
          <w:sz w:val="20"/>
          <w:szCs w:val="20"/>
        </w:rPr>
        <w:t>Общее руководство за реализацией мероприятий Подпрограммы осуществляет Глава Каратузского сельсовета.</w:t>
      </w:r>
    </w:p>
    <w:p w:rsidR="0022125B" w:rsidRPr="009852D9" w:rsidRDefault="0022125B" w:rsidP="009852D9">
      <w:pPr>
        <w:ind w:firstLine="709"/>
        <w:jc w:val="both"/>
        <w:rPr>
          <w:sz w:val="20"/>
          <w:szCs w:val="20"/>
        </w:rPr>
      </w:pPr>
      <w:proofErr w:type="gramStart"/>
      <w:r w:rsidRPr="009852D9">
        <w:rPr>
          <w:sz w:val="20"/>
          <w:szCs w:val="20"/>
        </w:rPr>
        <w:t>Контроль за</w:t>
      </w:r>
      <w:proofErr w:type="gramEnd"/>
      <w:r w:rsidRPr="009852D9">
        <w:rPr>
          <w:sz w:val="20"/>
          <w:szCs w:val="20"/>
        </w:rPr>
        <w:t xml:space="preserve"> целевым использованием выделенных бюджетных средств осуществляет МБУ «</w:t>
      </w:r>
      <w:proofErr w:type="spellStart"/>
      <w:r w:rsidRPr="009852D9">
        <w:rPr>
          <w:sz w:val="20"/>
          <w:szCs w:val="20"/>
        </w:rPr>
        <w:t>Каратузская</w:t>
      </w:r>
      <w:proofErr w:type="spellEnd"/>
      <w:r w:rsidRPr="009852D9">
        <w:rPr>
          <w:sz w:val="20"/>
          <w:szCs w:val="20"/>
        </w:rPr>
        <w:t xml:space="preserve"> сельская централизованная бухгалтерия».</w:t>
      </w:r>
    </w:p>
    <w:p w:rsidR="0022125B" w:rsidRPr="009852D9" w:rsidRDefault="0022125B" w:rsidP="009852D9">
      <w:pPr>
        <w:ind w:firstLine="709"/>
        <w:jc w:val="both"/>
        <w:rPr>
          <w:sz w:val="20"/>
          <w:szCs w:val="20"/>
        </w:rPr>
      </w:pPr>
      <w:r w:rsidRPr="009852D9">
        <w:rPr>
          <w:sz w:val="20"/>
          <w:szCs w:val="20"/>
        </w:rPr>
        <w:t>Мероприятия Подпрограммы реализуются посредством заключения муниципальных контрактов между муниципальным заказчиком Подпрограммы и исполнителями Подпрограммы и силами службы благоустройства при администрации Каратузского сельсовета. Важными элементами механизма реализации Подпрограммы являются планирование, мониторинг, уточнение и корректировка целевых показателей Подпрограммы. В связи с этим ход реализации Подпрограммы ежегодно оценивается на основе результативности мероприятий Подпрограммы и достижения целевых индикаторов.</w:t>
      </w:r>
    </w:p>
    <w:p w:rsidR="0022125B" w:rsidRPr="009852D9" w:rsidRDefault="0022125B" w:rsidP="009852D9">
      <w:pPr>
        <w:ind w:firstLine="709"/>
        <w:jc w:val="both"/>
        <w:rPr>
          <w:sz w:val="20"/>
          <w:szCs w:val="20"/>
        </w:rPr>
      </w:pPr>
      <w:r w:rsidRPr="009852D9">
        <w:rPr>
          <w:sz w:val="20"/>
          <w:szCs w:val="20"/>
        </w:rPr>
        <w:t>Механизм реализации подпрограммы включает в себя:</w:t>
      </w:r>
    </w:p>
    <w:p w:rsidR="0022125B" w:rsidRPr="009852D9" w:rsidRDefault="0022125B" w:rsidP="009852D9">
      <w:pPr>
        <w:ind w:firstLine="709"/>
        <w:jc w:val="both"/>
        <w:rPr>
          <w:sz w:val="20"/>
          <w:szCs w:val="20"/>
        </w:rPr>
      </w:pPr>
      <w:r w:rsidRPr="009852D9">
        <w:rPr>
          <w:sz w:val="20"/>
          <w:szCs w:val="20"/>
        </w:rPr>
        <w:lastRenderedPageBreak/>
        <w:t>- подготовку и выпуск нормативных актов, формирующих комплексную систему законодательного и организационно - распорядительного сопровождения выполнения мероприятий подпрограммы;</w:t>
      </w:r>
    </w:p>
    <w:p w:rsidR="0022125B" w:rsidRPr="009852D9" w:rsidRDefault="0022125B" w:rsidP="009852D9">
      <w:pPr>
        <w:ind w:firstLine="709"/>
        <w:jc w:val="both"/>
        <w:rPr>
          <w:sz w:val="20"/>
          <w:szCs w:val="20"/>
        </w:rPr>
      </w:pPr>
      <w:r w:rsidRPr="009852D9">
        <w:rPr>
          <w:sz w:val="20"/>
          <w:szCs w:val="20"/>
        </w:rPr>
        <w:t>- подготовку приказов, положений, смет, программ в части организации благоустройства поселения.</w:t>
      </w:r>
    </w:p>
    <w:p w:rsidR="0022125B" w:rsidRPr="009852D9" w:rsidRDefault="0022125B" w:rsidP="009852D9">
      <w:pPr>
        <w:ind w:firstLine="709"/>
        <w:jc w:val="both"/>
        <w:rPr>
          <w:b/>
          <w:sz w:val="20"/>
          <w:szCs w:val="20"/>
        </w:rPr>
      </w:pPr>
    </w:p>
    <w:p w:rsidR="0022125B" w:rsidRPr="009852D9" w:rsidRDefault="0022125B" w:rsidP="009852D9">
      <w:pPr>
        <w:jc w:val="both"/>
        <w:rPr>
          <w:b/>
          <w:sz w:val="20"/>
          <w:szCs w:val="20"/>
        </w:rPr>
      </w:pPr>
      <w:r w:rsidRPr="009852D9">
        <w:rPr>
          <w:b/>
          <w:sz w:val="20"/>
          <w:szCs w:val="20"/>
        </w:rPr>
        <w:t>2.4. Управление подпрограммой и контроль, за ходом ее выполнения</w:t>
      </w:r>
    </w:p>
    <w:p w:rsidR="0022125B" w:rsidRPr="009852D9" w:rsidRDefault="0022125B" w:rsidP="009852D9">
      <w:pPr>
        <w:ind w:firstLine="709"/>
        <w:jc w:val="both"/>
        <w:rPr>
          <w:sz w:val="20"/>
          <w:szCs w:val="20"/>
        </w:rPr>
      </w:pPr>
      <w:r w:rsidRPr="009852D9">
        <w:rPr>
          <w:sz w:val="20"/>
          <w:szCs w:val="20"/>
        </w:rPr>
        <w:t xml:space="preserve">Управление и </w:t>
      </w:r>
      <w:proofErr w:type="gramStart"/>
      <w:r w:rsidRPr="009852D9">
        <w:rPr>
          <w:sz w:val="20"/>
          <w:szCs w:val="20"/>
        </w:rPr>
        <w:t>контроль за</w:t>
      </w:r>
      <w:proofErr w:type="gramEnd"/>
      <w:r w:rsidRPr="009852D9">
        <w:rPr>
          <w:sz w:val="20"/>
          <w:szCs w:val="20"/>
        </w:rPr>
        <w:t xml:space="preserve"> реализацией Подпрограммы осуществляется администрацией Каратузского сельсовета в соответствии с полномочиями, установленными федеральным и краевым законодательством.</w:t>
      </w:r>
    </w:p>
    <w:p w:rsidR="0022125B" w:rsidRPr="009852D9" w:rsidRDefault="0022125B" w:rsidP="009852D9">
      <w:pPr>
        <w:ind w:firstLine="709"/>
        <w:jc w:val="both"/>
        <w:rPr>
          <w:sz w:val="20"/>
          <w:szCs w:val="20"/>
        </w:rPr>
      </w:pPr>
    </w:p>
    <w:p w:rsidR="0022125B" w:rsidRPr="009852D9" w:rsidRDefault="0022125B" w:rsidP="009852D9">
      <w:pPr>
        <w:jc w:val="both"/>
        <w:rPr>
          <w:b/>
          <w:sz w:val="20"/>
          <w:szCs w:val="20"/>
        </w:rPr>
      </w:pPr>
      <w:r w:rsidRPr="009852D9">
        <w:rPr>
          <w:b/>
          <w:sz w:val="20"/>
          <w:szCs w:val="20"/>
        </w:rPr>
        <w:t>2.5. Оценка социально-экономической эффективности</w:t>
      </w:r>
    </w:p>
    <w:p w:rsidR="0022125B" w:rsidRPr="009852D9" w:rsidRDefault="0022125B" w:rsidP="009852D9">
      <w:pPr>
        <w:ind w:firstLine="709"/>
        <w:jc w:val="both"/>
        <w:rPr>
          <w:b/>
          <w:bCs/>
          <w:color w:val="1E1E1E"/>
          <w:sz w:val="20"/>
          <w:szCs w:val="20"/>
        </w:rPr>
      </w:pPr>
      <w:r w:rsidRPr="009852D9">
        <w:rPr>
          <w:sz w:val="20"/>
          <w:szCs w:val="20"/>
        </w:rPr>
        <w:t>Оценка социально-экономической эффективности подпрограммы «Организация благоустройства, сбора, вывоза бытовых отходов и мусора на территории Каратузского сельсовета» производится путем сравнения фактически достигнутых показателей за соответствующий год с утвержденными на год значениями целевых индикаторов.</w:t>
      </w:r>
      <w:r w:rsidRPr="009852D9">
        <w:rPr>
          <w:b/>
          <w:bCs/>
          <w:color w:val="1E1E1E"/>
          <w:sz w:val="20"/>
          <w:szCs w:val="20"/>
        </w:rPr>
        <w:t xml:space="preserve"> </w:t>
      </w:r>
    </w:p>
    <w:p w:rsidR="0022125B" w:rsidRPr="009852D9" w:rsidRDefault="0022125B" w:rsidP="009852D9">
      <w:pPr>
        <w:ind w:firstLine="709"/>
        <w:jc w:val="both"/>
        <w:rPr>
          <w:sz w:val="20"/>
          <w:szCs w:val="20"/>
        </w:rPr>
      </w:pPr>
      <w:r w:rsidRPr="009852D9">
        <w:rPr>
          <w:sz w:val="20"/>
          <w:szCs w:val="20"/>
        </w:rPr>
        <w:t xml:space="preserve">Подпрограмма считается реализованной на </w:t>
      </w:r>
      <w:proofErr w:type="gramStart"/>
      <w:r w:rsidRPr="009852D9">
        <w:rPr>
          <w:sz w:val="20"/>
          <w:szCs w:val="20"/>
        </w:rPr>
        <w:t>100</w:t>
      </w:r>
      <w:proofErr w:type="gramEnd"/>
      <w:r w:rsidRPr="009852D9">
        <w:rPr>
          <w:sz w:val="20"/>
          <w:szCs w:val="20"/>
        </w:rPr>
        <w:t>% если фактические показатели не оказались ниже заявленных.</w:t>
      </w:r>
    </w:p>
    <w:p w:rsidR="0022125B" w:rsidRPr="009852D9" w:rsidRDefault="0022125B" w:rsidP="009852D9">
      <w:pPr>
        <w:ind w:firstLine="709"/>
        <w:jc w:val="both"/>
        <w:rPr>
          <w:sz w:val="20"/>
          <w:szCs w:val="20"/>
        </w:rPr>
      </w:pPr>
      <w:r w:rsidRPr="009852D9">
        <w:rPr>
          <w:sz w:val="20"/>
          <w:szCs w:val="20"/>
        </w:rPr>
        <w:t>В результате реализации</w:t>
      </w:r>
      <w:bookmarkStart w:id="200" w:name="YANDEX_235"/>
      <w:bookmarkEnd w:id="200"/>
      <w:r w:rsidRPr="009852D9">
        <w:rPr>
          <w:sz w:val="20"/>
          <w:szCs w:val="20"/>
        </w:rPr>
        <w:t xml:space="preserve"> Подпрограммы ожидается:</w:t>
      </w:r>
    </w:p>
    <w:p w:rsidR="0022125B" w:rsidRPr="009852D9" w:rsidRDefault="0022125B" w:rsidP="009852D9">
      <w:pPr>
        <w:ind w:firstLine="709"/>
        <w:jc w:val="both"/>
        <w:rPr>
          <w:sz w:val="20"/>
          <w:szCs w:val="20"/>
        </w:rPr>
      </w:pPr>
      <w:r w:rsidRPr="009852D9">
        <w:rPr>
          <w:sz w:val="20"/>
          <w:szCs w:val="20"/>
        </w:rPr>
        <w:t xml:space="preserve">- создание условий, обеспечивающих комфортные условия для работы и отдыха населения на территории муниципального образования </w:t>
      </w:r>
      <w:proofErr w:type="spellStart"/>
      <w:r w:rsidRPr="009852D9">
        <w:rPr>
          <w:sz w:val="20"/>
          <w:szCs w:val="20"/>
        </w:rPr>
        <w:t>Каратузский</w:t>
      </w:r>
      <w:proofErr w:type="spellEnd"/>
      <w:r w:rsidRPr="009852D9">
        <w:rPr>
          <w:sz w:val="20"/>
          <w:szCs w:val="20"/>
        </w:rPr>
        <w:t xml:space="preserve"> сельсовет;</w:t>
      </w:r>
    </w:p>
    <w:p w:rsidR="0022125B" w:rsidRPr="009852D9" w:rsidRDefault="0022125B" w:rsidP="009852D9">
      <w:pPr>
        <w:ind w:firstLine="709"/>
        <w:jc w:val="both"/>
        <w:rPr>
          <w:color w:val="1E1E1E"/>
          <w:sz w:val="20"/>
          <w:szCs w:val="20"/>
        </w:rPr>
      </w:pPr>
      <w:r w:rsidRPr="009852D9">
        <w:rPr>
          <w:color w:val="1E1E1E"/>
          <w:sz w:val="20"/>
          <w:szCs w:val="20"/>
        </w:rPr>
        <w:t>- улучшение экологической обстановки;</w:t>
      </w:r>
    </w:p>
    <w:p w:rsidR="0022125B" w:rsidRPr="009852D9" w:rsidRDefault="0022125B" w:rsidP="009852D9">
      <w:pPr>
        <w:ind w:firstLine="709"/>
        <w:jc w:val="both"/>
        <w:rPr>
          <w:color w:val="1E1E1E"/>
          <w:sz w:val="20"/>
          <w:szCs w:val="20"/>
        </w:rPr>
      </w:pPr>
      <w:r w:rsidRPr="009852D9">
        <w:rPr>
          <w:color w:val="1E1E1E"/>
          <w:sz w:val="20"/>
          <w:szCs w:val="20"/>
        </w:rPr>
        <w:t>- совершенствование эстетического состояния территории поселения;</w:t>
      </w:r>
    </w:p>
    <w:p w:rsidR="0022125B" w:rsidRPr="009852D9" w:rsidRDefault="0022125B" w:rsidP="009852D9">
      <w:pPr>
        <w:ind w:firstLine="709"/>
        <w:jc w:val="both"/>
        <w:rPr>
          <w:color w:val="1E1E1E"/>
          <w:sz w:val="20"/>
          <w:szCs w:val="20"/>
        </w:rPr>
      </w:pPr>
      <w:r w:rsidRPr="009852D9">
        <w:rPr>
          <w:color w:val="1E1E1E"/>
          <w:sz w:val="20"/>
          <w:szCs w:val="20"/>
        </w:rPr>
        <w:t>- увеличение площади благоустроенных зелёных насаждений в поселении;</w:t>
      </w:r>
    </w:p>
    <w:p w:rsidR="0022125B" w:rsidRPr="009852D9" w:rsidRDefault="0022125B" w:rsidP="009852D9">
      <w:pPr>
        <w:ind w:firstLine="709"/>
        <w:jc w:val="both"/>
        <w:rPr>
          <w:color w:val="1E1E1E"/>
          <w:sz w:val="20"/>
          <w:szCs w:val="20"/>
        </w:rPr>
      </w:pPr>
      <w:r w:rsidRPr="009852D9">
        <w:rPr>
          <w:color w:val="1E1E1E"/>
          <w:sz w:val="20"/>
          <w:szCs w:val="20"/>
        </w:rPr>
        <w:t>- создание зелёных зон для отдыха горожан;</w:t>
      </w:r>
    </w:p>
    <w:p w:rsidR="0022125B" w:rsidRPr="009852D9" w:rsidRDefault="0022125B" w:rsidP="009852D9">
      <w:pPr>
        <w:ind w:firstLine="709"/>
        <w:jc w:val="both"/>
        <w:rPr>
          <w:color w:val="1E1E1E"/>
          <w:sz w:val="20"/>
          <w:szCs w:val="20"/>
        </w:rPr>
      </w:pPr>
      <w:r w:rsidRPr="009852D9">
        <w:rPr>
          <w:color w:val="1E1E1E"/>
          <w:sz w:val="20"/>
          <w:szCs w:val="20"/>
        </w:rPr>
        <w:t>- предотвращение сокращения зелёных насаждений</w:t>
      </w:r>
    </w:p>
    <w:p w:rsidR="0022125B" w:rsidRPr="009852D9" w:rsidRDefault="0022125B" w:rsidP="009852D9">
      <w:pPr>
        <w:ind w:firstLine="709"/>
        <w:jc w:val="both"/>
        <w:rPr>
          <w:color w:val="1E1E1E"/>
          <w:sz w:val="20"/>
          <w:szCs w:val="20"/>
        </w:rPr>
      </w:pPr>
      <w:r w:rsidRPr="009852D9">
        <w:rPr>
          <w:color w:val="1E1E1E"/>
          <w:sz w:val="20"/>
          <w:szCs w:val="20"/>
        </w:rPr>
        <w:t>К количественным показателям реализации Подпрограммы относятся:</w:t>
      </w:r>
    </w:p>
    <w:p w:rsidR="0022125B" w:rsidRPr="009852D9" w:rsidRDefault="0022125B" w:rsidP="009852D9">
      <w:pPr>
        <w:ind w:firstLine="709"/>
        <w:jc w:val="both"/>
        <w:rPr>
          <w:color w:val="1E1E1E"/>
          <w:sz w:val="20"/>
          <w:szCs w:val="20"/>
        </w:rPr>
      </w:pPr>
      <w:r w:rsidRPr="009852D9">
        <w:rPr>
          <w:color w:val="1E1E1E"/>
          <w:sz w:val="20"/>
          <w:szCs w:val="20"/>
        </w:rPr>
        <w:t>- увеличение количества высаживаемых деревьев.</w:t>
      </w:r>
    </w:p>
    <w:p w:rsidR="0022125B" w:rsidRPr="009852D9" w:rsidRDefault="0022125B" w:rsidP="009852D9">
      <w:pPr>
        <w:ind w:firstLine="709"/>
        <w:jc w:val="both"/>
        <w:rPr>
          <w:sz w:val="20"/>
          <w:szCs w:val="20"/>
        </w:rPr>
      </w:pPr>
      <w:r w:rsidRPr="009852D9">
        <w:rPr>
          <w:sz w:val="20"/>
          <w:szCs w:val="20"/>
        </w:rPr>
        <w:t>Эффективность реализации Подпрограммы зависит от результатов, полученных в сфере деятельности организации благоустройства. Эффективность программы оценивается по следующим показателям:</w:t>
      </w:r>
    </w:p>
    <w:p w:rsidR="0022125B" w:rsidRPr="009852D9" w:rsidRDefault="0022125B" w:rsidP="009852D9">
      <w:pPr>
        <w:ind w:firstLine="709"/>
        <w:jc w:val="both"/>
        <w:rPr>
          <w:sz w:val="20"/>
          <w:szCs w:val="20"/>
        </w:rPr>
      </w:pPr>
      <w:r w:rsidRPr="009852D9">
        <w:rPr>
          <w:sz w:val="20"/>
          <w:szCs w:val="20"/>
        </w:rPr>
        <w:t>- процент соответствия объектов внешнего благоустройства (озеленения, наружного освещения);</w:t>
      </w:r>
    </w:p>
    <w:p w:rsidR="0022125B" w:rsidRPr="009852D9" w:rsidRDefault="0022125B" w:rsidP="009852D9">
      <w:pPr>
        <w:ind w:firstLine="709"/>
        <w:jc w:val="both"/>
        <w:rPr>
          <w:sz w:val="20"/>
          <w:szCs w:val="20"/>
        </w:rPr>
      </w:pPr>
      <w:r w:rsidRPr="009852D9">
        <w:rPr>
          <w:sz w:val="20"/>
          <w:szCs w:val="20"/>
        </w:rPr>
        <w:t>- процент привлечения населения муниципального образования к работам по благоустройству;</w:t>
      </w:r>
    </w:p>
    <w:p w:rsidR="0022125B" w:rsidRPr="009852D9" w:rsidRDefault="0022125B" w:rsidP="009852D9">
      <w:pPr>
        <w:ind w:firstLine="709"/>
        <w:jc w:val="both"/>
        <w:rPr>
          <w:sz w:val="20"/>
          <w:szCs w:val="20"/>
        </w:rPr>
      </w:pPr>
      <w:r w:rsidRPr="009852D9">
        <w:rPr>
          <w:sz w:val="20"/>
          <w:szCs w:val="20"/>
        </w:rPr>
        <w:t>- уровень благоустроенности муниципального образования:</w:t>
      </w:r>
    </w:p>
    <w:p w:rsidR="0022125B" w:rsidRPr="009852D9" w:rsidRDefault="0022125B" w:rsidP="009852D9">
      <w:pPr>
        <w:ind w:firstLine="709"/>
        <w:jc w:val="both"/>
        <w:rPr>
          <w:sz w:val="20"/>
          <w:szCs w:val="20"/>
        </w:rPr>
      </w:pPr>
      <w:r w:rsidRPr="009852D9">
        <w:rPr>
          <w:sz w:val="20"/>
          <w:szCs w:val="20"/>
        </w:rPr>
        <w:tab/>
        <w:t>а) обеспеченность поселения сетями наружного освещения;</w:t>
      </w:r>
    </w:p>
    <w:p w:rsidR="0022125B" w:rsidRPr="009852D9" w:rsidRDefault="0022125B" w:rsidP="009852D9">
      <w:pPr>
        <w:ind w:firstLine="709"/>
        <w:jc w:val="both"/>
        <w:rPr>
          <w:sz w:val="20"/>
          <w:szCs w:val="20"/>
        </w:rPr>
      </w:pPr>
      <w:r w:rsidRPr="009852D9">
        <w:rPr>
          <w:sz w:val="20"/>
          <w:szCs w:val="20"/>
        </w:rPr>
        <w:tab/>
        <w:t>б) обеспеченность поселения зелеными насаждениями;</w:t>
      </w:r>
    </w:p>
    <w:p w:rsidR="0022125B" w:rsidRPr="009852D9" w:rsidRDefault="0022125B" w:rsidP="009852D9">
      <w:pPr>
        <w:ind w:firstLine="709"/>
        <w:jc w:val="both"/>
        <w:rPr>
          <w:sz w:val="20"/>
          <w:szCs w:val="20"/>
        </w:rPr>
      </w:pPr>
      <w:r w:rsidRPr="009852D9">
        <w:rPr>
          <w:sz w:val="20"/>
          <w:szCs w:val="20"/>
        </w:rPr>
        <w:t xml:space="preserve">Реализация Подпрограммы приведет к улучшению внешнего вида муниципального образования </w:t>
      </w:r>
      <w:proofErr w:type="spellStart"/>
      <w:r w:rsidRPr="009852D9">
        <w:rPr>
          <w:sz w:val="20"/>
          <w:szCs w:val="20"/>
        </w:rPr>
        <w:t>Каратузский</w:t>
      </w:r>
      <w:proofErr w:type="spellEnd"/>
      <w:r w:rsidRPr="009852D9">
        <w:rPr>
          <w:sz w:val="20"/>
          <w:szCs w:val="20"/>
        </w:rPr>
        <w:t xml:space="preserve"> сельсовет, позволит существенно улучшить санитарную и экологическую обстановку на территории поселения, повысит привлекательность и качество проживания населения.</w:t>
      </w:r>
    </w:p>
    <w:p w:rsidR="0022125B" w:rsidRPr="009852D9" w:rsidRDefault="0022125B" w:rsidP="009852D9">
      <w:pPr>
        <w:ind w:firstLine="709"/>
        <w:jc w:val="both"/>
        <w:rPr>
          <w:color w:val="1E1E1E"/>
          <w:sz w:val="20"/>
          <w:szCs w:val="20"/>
        </w:rPr>
      </w:pPr>
      <w:r w:rsidRPr="009852D9">
        <w:rPr>
          <w:color w:val="1E1E1E"/>
          <w:sz w:val="20"/>
          <w:szCs w:val="20"/>
        </w:rPr>
        <w:t>Прогнозируемые конечные результаты реализации Подпрограммы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населенных пунктов. </w:t>
      </w:r>
    </w:p>
    <w:p w:rsidR="0022125B" w:rsidRPr="009852D9" w:rsidRDefault="0022125B" w:rsidP="009852D9">
      <w:pPr>
        <w:ind w:firstLine="709"/>
        <w:jc w:val="both"/>
        <w:rPr>
          <w:sz w:val="20"/>
          <w:szCs w:val="20"/>
        </w:rPr>
      </w:pPr>
    </w:p>
    <w:p w:rsidR="0022125B" w:rsidRPr="009852D9" w:rsidRDefault="0022125B" w:rsidP="009852D9">
      <w:pPr>
        <w:jc w:val="both"/>
        <w:rPr>
          <w:b/>
          <w:sz w:val="20"/>
          <w:szCs w:val="20"/>
        </w:rPr>
      </w:pPr>
      <w:r w:rsidRPr="009852D9">
        <w:rPr>
          <w:b/>
          <w:sz w:val="20"/>
          <w:szCs w:val="20"/>
        </w:rPr>
        <w:t>2.6 Мероприятия подпрограммы</w:t>
      </w:r>
    </w:p>
    <w:p w:rsidR="0022125B" w:rsidRPr="009852D9" w:rsidRDefault="0022125B" w:rsidP="009852D9">
      <w:pPr>
        <w:ind w:firstLine="709"/>
        <w:jc w:val="both"/>
        <w:rPr>
          <w:sz w:val="20"/>
          <w:szCs w:val="20"/>
        </w:rPr>
      </w:pPr>
      <w:r w:rsidRPr="009852D9">
        <w:rPr>
          <w:sz w:val="20"/>
          <w:szCs w:val="20"/>
        </w:rPr>
        <w:t>Для обеспечения</w:t>
      </w:r>
      <w:bookmarkStart w:id="201" w:name="YANDEX_188"/>
      <w:bookmarkEnd w:id="201"/>
      <w:r w:rsidRPr="009852D9">
        <w:rPr>
          <w:sz w:val="20"/>
          <w:szCs w:val="20"/>
        </w:rPr>
        <w:t xml:space="preserve"> Подпрограммы</w:t>
      </w:r>
      <w:bookmarkStart w:id="202" w:name="YANDEX_189"/>
      <w:bookmarkEnd w:id="202"/>
      <w:r w:rsidRPr="009852D9">
        <w:rPr>
          <w:sz w:val="20"/>
          <w:szCs w:val="20"/>
        </w:rPr>
        <w:t xml:space="preserve"> </w:t>
      </w:r>
      <w:bookmarkStart w:id="203" w:name="YANDEX_190"/>
      <w:bookmarkStart w:id="204" w:name="YANDEX_192"/>
      <w:bookmarkEnd w:id="203"/>
      <w:bookmarkEnd w:id="204"/>
      <w:r w:rsidRPr="009852D9">
        <w:rPr>
          <w:sz w:val="20"/>
          <w:szCs w:val="20"/>
        </w:rPr>
        <w:t xml:space="preserve">«Организация благоустройства, сбора, вывоза бытовых отходов и мусора на территории Каратузского сельсовета» предполагается выполнение следующих мероприятий: </w:t>
      </w:r>
    </w:p>
    <w:p w:rsidR="0022125B" w:rsidRPr="009852D9" w:rsidRDefault="0022125B" w:rsidP="009852D9">
      <w:pPr>
        <w:ind w:firstLine="709"/>
        <w:jc w:val="both"/>
        <w:rPr>
          <w:sz w:val="20"/>
          <w:szCs w:val="20"/>
        </w:rPr>
      </w:pPr>
      <w:r w:rsidRPr="009852D9">
        <w:rPr>
          <w:sz w:val="20"/>
          <w:szCs w:val="20"/>
        </w:rPr>
        <w:t>1. «Энергосбережение и повышение энергетической эффективности на территории Каратузского сельсовета»:</w:t>
      </w:r>
    </w:p>
    <w:p w:rsidR="0022125B" w:rsidRPr="009852D9" w:rsidRDefault="0022125B" w:rsidP="009852D9">
      <w:pPr>
        <w:ind w:firstLine="709"/>
        <w:jc w:val="both"/>
        <w:rPr>
          <w:sz w:val="20"/>
          <w:szCs w:val="20"/>
        </w:rPr>
      </w:pPr>
      <w:r w:rsidRPr="009852D9">
        <w:rPr>
          <w:sz w:val="20"/>
          <w:szCs w:val="20"/>
        </w:rPr>
        <w:t>- мероприятия по содержанию, ремонту и замене уличного освещения;</w:t>
      </w:r>
    </w:p>
    <w:p w:rsidR="0022125B" w:rsidRPr="009852D9" w:rsidRDefault="0022125B" w:rsidP="009852D9">
      <w:pPr>
        <w:ind w:firstLine="709"/>
        <w:jc w:val="both"/>
        <w:rPr>
          <w:sz w:val="20"/>
          <w:szCs w:val="20"/>
        </w:rPr>
      </w:pPr>
      <w:r w:rsidRPr="009852D9">
        <w:rPr>
          <w:sz w:val="20"/>
          <w:szCs w:val="20"/>
        </w:rPr>
        <w:t>- установка приборов учета;</w:t>
      </w:r>
    </w:p>
    <w:p w:rsidR="0022125B" w:rsidRPr="009852D9" w:rsidRDefault="0022125B" w:rsidP="009852D9">
      <w:pPr>
        <w:ind w:firstLine="709"/>
        <w:jc w:val="both"/>
        <w:rPr>
          <w:sz w:val="20"/>
          <w:szCs w:val="20"/>
        </w:rPr>
      </w:pPr>
      <w:r w:rsidRPr="009852D9">
        <w:rPr>
          <w:sz w:val="20"/>
          <w:szCs w:val="20"/>
        </w:rPr>
        <w:t>- мероприятия по оплате за электроэнергию уличного освещения.</w:t>
      </w:r>
    </w:p>
    <w:p w:rsidR="0022125B" w:rsidRPr="009852D9" w:rsidRDefault="0022125B" w:rsidP="009852D9">
      <w:pPr>
        <w:ind w:firstLine="709"/>
        <w:jc w:val="both"/>
        <w:rPr>
          <w:sz w:val="20"/>
          <w:szCs w:val="20"/>
        </w:rPr>
      </w:pPr>
      <w:r w:rsidRPr="009852D9">
        <w:rPr>
          <w:sz w:val="20"/>
          <w:szCs w:val="20"/>
        </w:rPr>
        <w:t xml:space="preserve">2. Приведение в качественное состояние улиц, дворов и элементов благоустройства территории поселения </w:t>
      </w:r>
    </w:p>
    <w:p w:rsidR="0022125B" w:rsidRPr="009852D9" w:rsidRDefault="0022125B" w:rsidP="009852D9">
      <w:pPr>
        <w:ind w:firstLine="709"/>
        <w:jc w:val="both"/>
        <w:rPr>
          <w:sz w:val="20"/>
          <w:szCs w:val="20"/>
        </w:rPr>
      </w:pPr>
      <w:r w:rsidRPr="009852D9">
        <w:rPr>
          <w:sz w:val="20"/>
          <w:szCs w:val="20"/>
        </w:rPr>
        <w:t>- мероприятия по озеленению;</w:t>
      </w:r>
    </w:p>
    <w:p w:rsidR="0022125B" w:rsidRPr="009852D9" w:rsidRDefault="0022125B" w:rsidP="009852D9">
      <w:pPr>
        <w:ind w:firstLine="709"/>
        <w:jc w:val="both"/>
        <w:rPr>
          <w:sz w:val="20"/>
          <w:szCs w:val="20"/>
        </w:rPr>
      </w:pPr>
      <w:r w:rsidRPr="009852D9">
        <w:rPr>
          <w:sz w:val="20"/>
          <w:szCs w:val="20"/>
        </w:rPr>
        <w:t>- мероприятия по удалению сухостойных, больных и аварийных деревьев;</w:t>
      </w:r>
    </w:p>
    <w:p w:rsidR="0022125B" w:rsidRPr="009852D9" w:rsidRDefault="0022125B" w:rsidP="009852D9">
      <w:pPr>
        <w:ind w:firstLine="709"/>
        <w:jc w:val="both"/>
        <w:rPr>
          <w:sz w:val="20"/>
          <w:szCs w:val="20"/>
        </w:rPr>
      </w:pPr>
      <w:r w:rsidRPr="009852D9">
        <w:rPr>
          <w:sz w:val="20"/>
          <w:szCs w:val="20"/>
        </w:rPr>
        <w:t>- мероприятия по установке урн, лавочек, возле автобусных остановок и общественных мест;</w:t>
      </w:r>
    </w:p>
    <w:p w:rsidR="0022125B" w:rsidRPr="009852D9" w:rsidRDefault="0022125B" w:rsidP="009852D9">
      <w:pPr>
        <w:ind w:firstLine="709"/>
        <w:jc w:val="both"/>
        <w:rPr>
          <w:sz w:val="20"/>
          <w:szCs w:val="20"/>
        </w:rPr>
      </w:pPr>
      <w:r w:rsidRPr="009852D9">
        <w:rPr>
          <w:sz w:val="20"/>
          <w:szCs w:val="20"/>
        </w:rPr>
        <w:t xml:space="preserve">- мероприятия по скашиванию травы в летний период вдоль </w:t>
      </w:r>
      <w:proofErr w:type="spellStart"/>
      <w:r w:rsidRPr="009852D9">
        <w:rPr>
          <w:sz w:val="20"/>
          <w:szCs w:val="20"/>
        </w:rPr>
        <w:t>внутрипоселковых</w:t>
      </w:r>
      <w:proofErr w:type="spellEnd"/>
      <w:r w:rsidRPr="009852D9">
        <w:rPr>
          <w:sz w:val="20"/>
          <w:szCs w:val="20"/>
        </w:rPr>
        <w:t xml:space="preserve"> дорог, на бесхозных территориях и территориях зеленых зон;</w:t>
      </w:r>
    </w:p>
    <w:p w:rsidR="0022125B" w:rsidRPr="009852D9" w:rsidRDefault="0022125B" w:rsidP="009852D9">
      <w:pPr>
        <w:ind w:firstLine="709"/>
        <w:jc w:val="both"/>
        <w:rPr>
          <w:sz w:val="20"/>
          <w:szCs w:val="20"/>
        </w:rPr>
      </w:pPr>
      <w:bookmarkStart w:id="205" w:name="YANDEX_193"/>
      <w:bookmarkEnd w:id="205"/>
      <w:r w:rsidRPr="009852D9">
        <w:rPr>
          <w:sz w:val="20"/>
          <w:szCs w:val="20"/>
        </w:rPr>
        <w:t>- мероприятия по проведению ремонта существующих детских площадок;</w:t>
      </w:r>
    </w:p>
    <w:p w:rsidR="0022125B" w:rsidRPr="009852D9" w:rsidRDefault="0022125B" w:rsidP="009852D9">
      <w:pPr>
        <w:ind w:firstLine="709"/>
        <w:jc w:val="both"/>
        <w:rPr>
          <w:sz w:val="20"/>
          <w:szCs w:val="20"/>
        </w:rPr>
      </w:pPr>
      <w:r w:rsidRPr="009852D9">
        <w:rPr>
          <w:sz w:val="20"/>
          <w:szCs w:val="20"/>
        </w:rPr>
        <w:t>- устройство новых детских площадок;</w:t>
      </w:r>
    </w:p>
    <w:p w:rsidR="0022125B" w:rsidRPr="009852D9" w:rsidRDefault="0022125B" w:rsidP="009852D9">
      <w:pPr>
        <w:ind w:firstLine="709"/>
        <w:jc w:val="both"/>
        <w:rPr>
          <w:sz w:val="20"/>
          <w:szCs w:val="20"/>
        </w:rPr>
      </w:pPr>
      <w:r w:rsidRPr="009852D9">
        <w:rPr>
          <w:sz w:val="20"/>
          <w:szCs w:val="20"/>
        </w:rPr>
        <w:t>- мероприятия по изготовлению табличек с названиями улиц (аншлагов) и номерных знаков;</w:t>
      </w:r>
    </w:p>
    <w:p w:rsidR="0022125B" w:rsidRPr="009852D9" w:rsidRDefault="0022125B" w:rsidP="009852D9">
      <w:pPr>
        <w:ind w:firstLine="709"/>
        <w:jc w:val="both"/>
        <w:rPr>
          <w:sz w:val="20"/>
          <w:szCs w:val="20"/>
        </w:rPr>
      </w:pPr>
      <w:r w:rsidRPr="009852D9">
        <w:rPr>
          <w:sz w:val="20"/>
          <w:szCs w:val="20"/>
        </w:rPr>
        <w:t>- мероприятия по ремонту мест для посадки и высадки пассажиров.</w:t>
      </w:r>
    </w:p>
    <w:p w:rsidR="0022125B" w:rsidRPr="009852D9" w:rsidRDefault="0022125B" w:rsidP="009852D9">
      <w:pPr>
        <w:ind w:firstLine="709"/>
        <w:jc w:val="both"/>
        <w:rPr>
          <w:sz w:val="20"/>
          <w:szCs w:val="20"/>
        </w:rPr>
      </w:pPr>
      <w:r w:rsidRPr="009852D9">
        <w:rPr>
          <w:sz w:val="20"/>
          <w:szCs w:val="20"/>
        </w:rPr>
        <w:t>3. Установление границ участков территорий общего пользования:</w:t>
      </w:r>
    </w:p>
    <w:p w:rsidR="0022125B" w:rsidRPr="009852D9" w:rsidRDefault="0022125B" w:rsidP="009852D9">
      <w:pPr>
        <w:ind w:firstLine="709"/>
        <w:jc w:val="both"/>
        <w:rPr>
          <w:sz w:val="20"/>
          <w:szCs w:val="20"/>
        </w:rPr>
      </w:pPr>
      <w:r w:rsidRPr="009852D9">
        <w:rPr>
          <w:sz w:val="20"/>
          <w:szCs w:val="20"/>
        </w:rPr>
        <w:t>- планировка территории микрорайона «Южный», квартал «Российский» Выполнение работ по межеванию земельных участков;</w:t>
      </w:r>
    </w:p>
    <w:p w:rsidR="0022125B" w:rsidRPr="009852D9" w:rsidRDefault="0022125B" w:rsidP="009852D9">
      <w:pPr>
        <w:ind w:firstLine="709"/>
        <w:jc w:val="both"/>
        <w:rPr>
          <w:sz w:val="20"/>
          <w:szCs w:val="20"/>
        </w:rPr>
      </w:pPr>
      <w:r w:rsidRPr="009852D9">
        <w:rPr>
          <w:sz w:val="20"/>
          <w:szCs w:val="20"/>
        </w:rPr>
        <w:t>- оформление технических планов для постановки на кадастровый учет дорог общего пользования местного значения Каратузского сельсовета.</w:t>
      </w:r>
    </w:p>
    <w:p w:rsidR="0022125B" w:rsidRPr="009852D9" w:rsidRDefault="0022125B" w:rsidP="009852D9">
      <w:pPr>
        <w:ind w:firstLine="709"/>
        <w:jc w:val="both"/>
        <w:rPr>
          <w:sz w:val="20"/>
          <w:szCs w:val="20"/>
        </w:rPr>
      </w:pPr>
      <w:r w:rsidRPr="009852D9">
        <w:rPr>
          <w:sz w:val="20"/>
          <w:szCs w:val="20"/>
        </w:rPr>
        <w:t>4. Обустройство и восстановление воинского захоронения.</w:t>
      </w:r>
    </w:p>
    <w:p w:rsidR="0022125B" w:rsidRPr="009852D9" w:rsidRDefault="0022125B" w:rsidP="009852D9">
      <w:pPr>
        <w:ind w:firstLine="709"/>
        <w:jc w:val="both"/>
        <w:rPr>
          <w:b/>
          <w:sz w:val="20"/>
          <w:szCs w:val="20"/>
        </w:rPr>
      </w:pPr>
    </w:p>
    <w:p w:rsidR="0022125B" w:rsidRPr="009852D9" w:rsidRDefault="0022125B" w:rsidP="009852D9">
      <w:pPr>
        <w:jc w:val="both"/>
        <w:rPr>
          <w:b/>
          <w:sz w:val="20"/>
          <w:szCs w:val="20"/>
        </w:rPr>
      </w:pPr>
      <w:r w:rsidRPr="009852D9">
        <w:rPr>
          <w:b/>
          <w:sz w:val="20"/>
          <w:szCs w:val="20"/>
        </w:rPr>
        <w:t>2.7 Обоснование финансовых, материальных и трудовых затрат (ресурсное обеспечение подпрограммы) с указанием источников финансирования</w:t>
      </w:r>
    </w:p>
    <w:p w:rsidR="0022125B" w:rsidRPr="009852D9" w:rsidRDefault="0022125B" w:rsidP="009852D9">
      <w:pPr>
        <w:ind w:firstLine="709"/>
        <w:jc w:val="both"/>
        <w:rPr>
          <w:sz w:val="20"/>
          <w:szCs w:val="20"/>
        </w:rPr>
      </w:pPr>
      <w:r w:rsidRPr="009852D9">
        <w:rPr>
          <w:sz w:val="20"/>
          <w:szCs w:val="20"/>
        </w:rPr>
        <w:t>Источниками финансирования мероприятий Подпрограммы являются средства краевого и местного бюджета:</w:t>
      </w:r>
    </w:p>
    <w:p w:rsidR="0022125B" w:rsidRPr="009852D9" w:rsidRDefault="0022125B" w:rsidP="009852D9">
      <w:pPr>
        <w:ind w:firstLine="709"/>
        <w:jc w:val="both"/>
        <w:rPr>
          <w:sz w:val="20"/>
          <w:szCs w:val="20"/>
        </w:rPr>
      </w:pPr>
      <w:r w:rsidRPr="009852D9">
        <w:rPr>
          <w:sz w:val="20"/>
          <w:szCs w:val="20"/>
        </w:rPr>
        <w:t>На 2014-2025 годы предусмотрено финансовых сре</w:t>
      </w:r>
      <w:proofErr w:type="gramStart"/>
      <w:r w:rsidRPr="009852D9">
        <w:rPr>
          <w:sz w:val="20"/>
          <w:szCs w:val="20"/>
        </w:rPr>
        <w:t>дств в р</w:t>
      </w:r>
      <w:proofErr w:type="gramEnd"/>
      <w:r w:rsidRPr="009852D9">
        <w:rPr>
          <w:sz w:val="20"/>
          <w:szCs w:val="20"/>
        </w:rPr>
        <w:t xml:space="preserve">азмере 116290,50 тыс. руб., в том числе: </w:t>
      </w:r>
    </w:p>
    <w:p w:rsidR="0022125B" w:rsidRPr="009852D9" w:rsidRDefault="0022125B" w:rsidP="009852D9">
      <w:pPr>
        <w:ind w:firstLine="709"/>
        <w:jc w:val="both"/>
        <w:rPr>
          <w:sz w:val="20"/>
          <w:szCs w:val="20"/>
        </w:rPr>
      </w:pPr>
    </w:p>
    <w:tbl>
      <w:tblPr>
        <w:tblW w:w="7280" w:type="dxa"/>
        <w:jc w:val="center"/>
        <w:tblLook w:val="04A0" w:firstRow="1" w:lastRow="0" w:firstColumn="1" w:lastColumn="0" w:noHBand="0" w:noVBand="1"/>
      </w:tblPr>
      <w:tblGrid>
        <w:gridCol w:w="1660"/>
        <w:gridCol w:w="1660"/>
        <w:gridCol w:w="1320"/>
        <w:gridCol w:w="1320"/>
        <w:gridCol w:w="1320"/>
      </w:tblGrid>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год</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ФБ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КБ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МБ</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Всего</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lastRenderedPageBreak/>
              <w:t>2014-2020</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27436,75</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47059,32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74496,07</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2021</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353,40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5417,19</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5802,09</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2022</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1597,520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9922,83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11520,35</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2023</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8537,93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8537,93</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2024</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7974,42</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7974,42</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2025</w:t>
            </w:r>
          </w:p>
        </w:tc>
        <w:tc>
          <w:tcPr>
            <w:tcW w:w="1660" w:type="dxa"/>
            <w:tcBorders>
              <w:top w:val="single" w:sz="8" w:space="0" w:color="auto"/>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0,00</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22125B" w:rsidRPr="009852D9" w:rsidRDefault="0022125B" w:rsidP="009852D9">
            <w:pPr>
              <w:jc w:val="center"/>
              <w:rPr>
                <w:color w:val="585858"/>
                <w:sz w:val="20"/>
                <w:szCs w:val="20"/>
              </w:rPr>
            </w:pPr>
            <w:r w:rsidRPr="009852D9">
              <w:rPr>
                <w:color w:val="585858"/>
                <w:sz w:val="20"/>
                <w:szCs w:val="20"/>
              </w:rPr>
              <w:t>7929,64</w:t>
            </w:r>
          </w:p>
        </w:tc>
        <w:tc>
          <w:tcPr>
            <w:tcW w:w="1320" w:type="dxa"/>
            <w:tcBorders>
              <w:top w:val="single" w:sz="8" w:space="0" w:color="auto"/>
              <w:left w:val="nil"/>
              <w:bottom w:val="single" w:sz="8" w:space="0" w:color="auto"/>
              <w:right w:val="single" w:sz="8" w:space="0" w:color="auto"/>
            </w:tcBorders>
            <w:shd w:val="clear" w:color="auto" w:fill="auto"/>
            <w:noWrap/>
            <w:vAlign w:val="center"/>
          </w:tcPr>
          <w:p w:rsidR="0022125B" w:rsidRPr="009852D9" w:rsidRDefault="0022125B" w:rsidP="009852D9">
            <w:pPr>
              <w:jc w:val="center"/>
              <w:rPr>
                <w:bCs/>
                <w:color w:val="585858"/>
                <w:sz w:val="20"/>
                <w:szCs w:val="20"/>
              </w:rPr>
            </w:pPr>
            <w:r w:rsidRPr="009852D9">
              <w:rPr>
                <w:bCs/>
                <w:color w:val="585858"/>
                <w:sz w:val="20"/>
                <w:szCs w:val="20"/>
              </w:rPr>
              <w:t>7929,64</w:t>
            </w:r>
          </w:p>
        </w:tc>
      </w:tr>
      <w:tr w:rsidR="0022125B" w:rsidRPr="009852D9" w:rsidTr="0022125B">
        <w:trPr>
          <w:trHeight w:val="345"/>
          <w:jc w:val="center"/>
        </w:trPr>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ИТОГО</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31,50</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29387,67</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color w:val="585858"/>
                <w:sz w:val="20"/>
                <w:szCs w:val="20"/>
              </w:rPr>
            </w:pPr>
            <w:r w:rsidRPr="009852D9">
              <w:rPr>
                <w:color w:val="585858"/>
                <w:sz w:val="20"/>
                <w:szCs w:val="20"/>
              </w:rPr>
              <w:t>86871,33</w:t>
            </w:r>
          </w:p>
        </w:tc>
        <w:tc>
          <w:tcPr>
            <w:tcW w:w="1320" w:type="dxa"/>
            <w:tcBorders>
              <w:top w:val="single" w:sz="8" w:space="0" w:color="auto"/>
              <w:left w:val="nil"/>
              <w:bottom w:val="single" w:sz="8" w:space="0" w:color="auto"/>
              <w:right w:val="single" w:sz="8" w:space="0" w:color="auto"/>
            </w:tcBorders>
            <w:shd w:val="clear" w:color="auto" w:fill="auto"/>
            <w:noWrap/>
            <w:vAlign w:val="center"/>
            <w:hideMark/>
          </w:tcPr>
          <w:p w:rsidR="0022125B" w:rsidRPr="009852D9" w:rsidRDefault="0022125B" w:rsidP="009852D9">
            <w:pPr>
              <w:jc w:val="center"/>
              <w:rPr>
                <w:bCs/>
                <w:color w:val="585858"/>
                <w:sz w:val="20"/>
                <w:szCs w:val="20"/>
              </w:rPr>
            </w:pPr>
            <w:r w:rsidRPr="009852D9">
              <w:rPr>
                <w:bCs/>
                <w:color w:val="585858"/>
                <w:sz w:val="20"/>
                <w:szCs w:val="20"/>
              </w:rPr>
              <w:t>116290,50</w:t>
            </w:r>
          </w:p>
        </w:tc>
      </w:tr>
    </w:tbl>
    <w:p w:rsidR="0022125B" w:rsidRPr="009852D9" w:rsidRDefault="0022125B" w:rsidP="009852D9">
      <w:pPr>
        <w:ind w:firstLine="709"/>
        <w:jc w:val="both"/>
        <w:rPr>
          <w:sz w:val="20"/>
          <w:szCs w:val="20"/>
        </w:rPr>
      </w:pPr>
    </w:p>
    <w:p w:rsidR="0022125B" w:rsidRPr="009852D9" w:rsidRDefault="0022125B" w:rsidP="009852D9">
      <w:pPr>
        <w:ind w:firstLine="709"/>
        <w:jc w:val="both"/>
        <w:rPr>
          <w:sz w:val="20"/>
          <w:szCs w:val="20"/>
        </w:rPr>
      </w:pPr>
      <w:r w:rsidRPr="009852D9">
        <w:rPr>
          <w:sz w:val="20"/>
          <w:szCs w:val="20"/>
        </w:rPr>
        <w:t>Конкретный объем финансирования мероприятий Подпрограммы за счет средств местного бюджета уточняется и устанавливается сельским Советом депутатов при формировании и исполнении местного бюджета на период 2014–2025 годов, исходя из возможностей местного бюджета.</w:t>
      </w:r>
    </w:p>
    <w:p w:rsidR="0022125B" w:rsidRPr="00BD05F6" w:rsidRDefault="0022125B" w:rsidP="0022125B">
      <w:pPr>
        <w:ind w:firstLine="709"/>
        <w:jc w:val="both"/>
        <w:rPr>
          <w:sz w:val="20"/>
          <w:szCs w:val="20"/>
        </w:rPr>
        <w:sectPr w:rsidR="0022125B" w:rsidRPr="00BD05F6" w:rsidSect="009852D9">
          <w:pgSz w:w="11906" w:h="16838"/>
          <w:pgMar w:top="426" w:right="424" w:bottom="284" w:left="567" w:header="0" w:footer="0" w:gutter="0"/>
          <w:cols w:space="708"/>
          <w:docGrid w:linePitch="360"/>
        </w:sectPr>
      </w:pPr>
    </w:p>
    <w:p w:rsidR="0022125B" w:rsidRPr="00BD05F6" w:rsidRDefault="0022125B" w:rsidP="0022125B">
      <w:pPr>
        <w:pStyle w:val="ConsPlusNormal"/>
        <w:widowControl/>
        <w:ind w:left="10065" w:firstLine="0"/>
        <w:outlineLvl w:val="2"/>
        <w:rPr>
          <w:rFonts w:ascii="Times New Roman" w:hAnsi="Times New Roman" w:cs="Times New Roman"/>
        </w:rPr>
      </w:pPr>
      <w:r w:rsidRPr="00BD05F6">
        <w:rPr>
          <w:rFonts w:ascii="Times New Roman" w:hAnsi="Times New Roman" w:cs="Times New Roman"/>
        </w:rPr>
        <w:lastRenderedPageBreak/>
        <w:t>Приложение № 1 к подпрограмме «Организация благоустройства на территории Каратузского сельсовета»</w:t>
      </w:r>
    </w:p>
    <w:p w:rsidR="0022125B" w:rsidRPr="00BD05F6" w:rsidRDefault="0022125B" w:rsidP="0022125B">
      <w:pPr>
        <w:jc w:val="center"/>
        <w:rPr>
          <w:b/>
          <w:sz w:val="20"/>
          <w:szCs w:val="20"/>
        </w:rPr>
      </w:pPr>
    </w:p>
    <w:p w:rsidR="0022125B" w:rsidRPr="00BD05F6" w:rsidRDefault="0022125B" w:rsidP="0022125B">
      <w:pPr>
        <w:jc w:val="center"/>
        <w:rPr>
          <w:b/>
          <w:sz w:val="20"/>
          <w:szCs w:val="20"/>
        </w:rPr>
      </w:pPr>
      <w:r w:rsidRPr="00BD05F6">
        <w:rPr>
          <w:b/>
          <w:sz w:val="20"/>
          <w:szCs w:val="20"/>
        </w:rPr>
        <w:t xml:space="preserve">Перечень целевых индикаторов подпрограммы </w:t>
      </w:r>
    </w:p>
    <w:p w:rsidR="0022125B" w:rsidRPr="00BD05F6" w:rsidRDefault="0022125B" w:rsidP="0022125B">
      <w:pPr>
        <w:jc w:val="center"/>
        <w:rPr>
          <w:b/>
          <w:sz w:val="20"/>
          <w:szCs w:val="20"/>
        </w:rPr>
      </w:pPr>
    </w:p>
    <w:tbl>
      <w:tblPr>
        <w:tblW w:w="15992" w:type="dxa"/>
        <w:jc w:val="center"/>
        <w:tblInd w:w="70" w:type="dxa"/>
        <w:tblLayout w:type="fixed"/>
        <w:tblCellMar>
          <w:left w:w="70" w:type="dxa"/>
          <w:right w:w="70" w:type="dxa"/>
        </w:tblCellMar>
        <w:tblLook w:val="04A0" w:firstRow="1" w:lastRow="0" w:firstColumn="1" w:lastColumn="0" w:noHBand="0" w:noVBand="1"/>
      </w:tblPr>
      <w:tblGrid>
        <w:gridCol w:w="807"/>
        <w:gridCol w:w="5714"/>
        <w:gridCol w:w="1396"/>
        <w:gridCol w:w="2006"/>
        <w:gridCol w:w="1702"/>
        <w:gridCol w:w="1518"/>
        <w:gridCol w:w="1461"/>
        <w:gridCol w:w="1374"/>
        <w:gridCol w:w="14"/>
      </w:tblGrid>
      <w:tr w:rsidR="0022125B" w:rsidRPr="00BD05F6" w:rsidTr="008655E0">
        <w:trPr>
          <w:gridAfter w:val="1"/>
          <w:wAfter w:w="14" w:type="dxa"/>
          <w:cantSplit/>
          <w:trHeight w:val="24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  </w:t>
            </w:r>
            <w:r w:rsidRPr="00BD05F6">
              <w:rPr>
                <w:rFonts w:ascii="Times New Roman" w:hAnsi="Times New Roman" w:cs="Times New Roman"/>
                <w:lang w:eastAsia="en-US"/>
              </w:rPr>
              <w:br/>
            </w:r>
            <w:proofErr w:type="gramStart"/>
            <w:r w:rsidRPr="00BD05F6">
              <w:rPr>
                <w:rFonts w:ascii="Times New Roman" w:hAnsi="Times New Roman" w:cs="Times New Roman"/>
                <w:lang w:eastAsia="en-US"/>
              </w:rPr>
              <w:t>п</w:t>
            </w:r>
            <w:proofErr w:type="gramEnd"/>
            <w:r w:rsidRPr="00BD05F6">
              <w:rPr>
                <w:rFonts w:ascii="Times New Roman" w:hAnsi="Times New Roman" w:cs="Times New Roman"/>
                <w:lang w:eastAsia="en-US"/>
              </w:rPr>
              <w:t>/п</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Цель,    </w:t>
            </w:r>
            <w:r w:rsidRPr="00BD05F6">
              <w:rPr>
                <w:rFonts w:ascii="Times New Roman" w:hAnsi="Times New Roman" w:cs="Times New Roman"/>
                <w:lang w:eastAsia="en-US"/>
              </w:rPr>
              <w:br/>
              <w:t xml:space="preserve">целевые индикаторы </w:t>
            </w:r>
            <w:r w:rsidRPr="00BD05F6">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Единица</w:t>
            </w:r>
            <w:r w:rsidRPr="00BD05F6">
              <w:rPr>
                <w:rFonts w:ascii="Times New Roman" w:hAnsi="Times New Roman" w:cs="Times New Roman"/>
                <w:lang w:eastAsia="en-US"/>
              </w:rPr>
              <w:br/>
              <w:t>измерения</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Источник </w:t>
            </w:r>
            <w:r w:rsidRPr="00BD05F6">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Текущий финансовый год, 2022</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Очередной финансовый год, 2023</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Первый год планового периода, 2024</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Второй год планового периода, 2025</w:t>
            </w:r>
          </w:p>
        </w:tc>
      </w:tr>
      <w:tr w:rsidR="0022125B" w:rsidRPr="00BD05F6" w:rsidTr="008655E0">
        <w:trPr>
          <w:cantSplit/>
          <w:trHeight w:val="240"/>
          <w:jc w:val="center"/>
        </w:trPr>
        <w:tc>
          <w:tcPr>
            <w:tcW w:w="15992" w:type="dxa"/>
            <w:gridSpan w:val="9"/>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 xml:space="preserve">Цель подпрограммы: </w:t>
            </w:r>
          </w:p>
          <w:p w:rsidR="0022125B" w:rsidRPr="00BD05F6" w:rsidRDefault="0022125B" w:rsidP="0022125B">
            <w:pPr>
              <w:jc w:val="both"/>
              <w:rPr>
                <w:sz w:val="20"/>
                <w:szCs w:val="20"/>
              </w:rPr>
            </w:pPr>
            <w:r w:rsidRPr="00BD05F6">
              <w:rPr>
                <w:sz w:val="20"/>
                <w:szCs w:val="20"/>
              </w:rPr>
              <w:t>Совершенствование системы организация благоустройства на территории Каратузского сельсовета</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1.1.</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Целевой индикатор 1:</w:t>
            </w:r>
          </w:p>
          <w:p w:rsidR="0022125B" w:rsidRPr="00BD05F6" w:rsidRDefault="0022125B" w:rsidP="0022125B">
            <w:pPr>
              <w:jc w:val="both"/>
              <w:rPr>
                <w:sz w:val="20"/>
                <w:szCs w:val="20"/>
              </w:rPr>
            </w:pPr>
            <w:r w:rsidRPr="00BD05F6">
              <w:rPr>
                <w:sz w:val="20"/>
                <w:szCs w:val="20"/>
              </w:rPr>
              <w:t>Процент соответствия объектов внешнего благоустройства требованиям:</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1.1.1</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Озеленения</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68</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71</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74</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76</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1.1.2</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75</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77</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80</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85</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1.2.</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Целевой индикатор 2</w:t>
            </w:r>
          </w:p>
          <w:p w:rsidR="0022125B" w:rsidRPr="00BD05F6" w:rsidRDefault="0022125B" w:rsidP="0022125B">
            <w:pPr>
              <w:jc w:val="both"/>
              <w:rPr>
                <w:sz w:val="20"/>
                <w:szCs w:val="20"/>
              </w:rPr>
            </w:pPr>
            <w:r w:rsidRPr="00BD05F6">
              <w:rPr>
                <w:sz w:val="20"/>
                <w:szCs w:val="20"/>
              </w:rPr>
              <w:t>Уровень благоустроенности муниципального образования</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1.2.1</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Обеспеченность поселения сетями наружного освещения</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75</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77</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80</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85</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1.2.2</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Обеспеченность поселения зелеными насаждениями</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r w:rsidRPr="00BD05F6">
              <w:rPr>
                <w:rFonts w:ascii="Times New Roman" w:hAnsi="Times New Roman" w:cs="Times New Roman"/>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100</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100</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100</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100</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2</w:t>
            </w:r>
          </w:p>
        </w:tc>
        <w:tc>
          <w:tcPr>
            <w:tcW w:w="15171" w:type="dxa"/>
            <w:gridSpan w:val="7"/>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Цель подпрограммы: Увековечение памяти погибших при защите Отечества</w:t>
            </w:r>
          </w:p>
        </w:tc>
      </w:tr>
      <w:tr w:rsidR="0022125B" w:rsidRPr="00BD05F6" w:rsidTr="008655E0">
        <w:trPr>
          <w:gridAfter w:val="1"/>
          <w:wAfter w:w="14" w:type="dxa"/>
          <w:cantSplit/>
          <w:trHeight w:val="360"/>
          <w:jc w:val="center"/>
        </w:trPr>
        <w:tc>
          <w:tcPr>
            <w:tcW w:w="80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2.1.</w:t>
            </w:r>
          </w:p>
        </w:tc>
        <w:tc>
          <w:tcPr>
            <w:tcW w:w="571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Целевой индикатор 1</w:t>
            </w:r>
          </w:p>
          <w:p w:rsidR="0022125B" w:rsidRPr="00BD05F6" w:rsidRDefault="0022125B" w:rsidP="0022125B">
            <w:pPr>
              <w:jc w:val="both"/>
              <w:rPr>
                <w:sz w:val="20"/>
                <w:szCs w:val="20"/>
              </w:rPr>
            </w:pPr>
            <w:r w:rsidRPr="00BD05F6">
              <w:rPr>
                <w:sz w:val="20"/>
                <w:szCs w:val="20"/>
              </w:rPr>
              <w:t>Количество обустроенных (восстановленных) воинских захоронений</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ед.</w:t>
            </w:r>
          </w:p>
        </w:tc>
        <w:tc>
          <w:tcPr>
            <w:tcW w:w="200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rPr>
            </w:pP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1</w:t>
            </w:r>
          </w:p>
        </w:tc>
        <w:tc>
          <w:tcPr>
            <w:tcW w:w="1518"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0</w:t>
            </w:r>
          </w:p>
        </w:tc>
        <w:tc>
          <w:tcPr>
            <w:tcW w:w="146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0</w:t>
            </w:r>
          </w:p>
        </w:tc>
        <w:tc>
          <w:tcPr>
            <w:tcW w:w="1374"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0</w:t>
            </w:r>
          </w:p>
        </w:tc>
      </w:tr>
    </w:tbl>
    <w:p w:rsidR="0022125B" w:rsidRPr="00BD05F6" w:rsidRDefault="0022125B" w:rsidP="0022125B">
      <w:pPr>
        <w:jc w:val="both"/>
        <w:rPr>
          <w:sz w:val="20"/>
          <w:szCs w:val="20"/>
        </w:rPr>
      </w:pPr>
    </w:p>
    <w:p w:rsidR="0022125B" w:rsidRPr="00BD05F6" w:rsidRDefault="0022125B" w:rsidP="0022125B">
      <w:pPr>
        <w:ind w:firstLine="709"/>
        <w:jc w:val="both"/>
        <w:rPr>
          <w:sz w:val="20"/>
          <w:szCs w:val="20"/>
        </w:rPr>
      </w:pPr>
    </w:p>
    <w:p w:rsidR="0022125B" w:rsidRPr="00BD05F6" w:rsidRDefault="0022125B" w:rsidP="0022125B">
      <w:pPr>
        <w:pStyle w:val="ConsPlusNormal"/>
        <w:widowControl/>
        <w:ind w:left="10065" w:firstLine="0"/>
        <w:outlineLvl w:val="2"/>
        <w:rPr>
          <w:rFonts w:ascii="Times New Roman" w:hAnsi="Times New Roman" w:cs="Times New Roman"/>
        </w:rPr>
      </w:pPr>
      <w:r w:rsidRPr="00BD05F6">
        <w:rPr>
          <w:rFonts w:ascii="Times New Roman" w:hAnsi="Times New Roman" w:cs="Times New Roman"/>
        </w:rPr>
        <w:t>Приложение № 2 к подпрограмме «Организация благоустройства на территории Каратузского сельсовета»</w:t>
      </w:r>
    </w:p>
    <w:p w:rsidR="0022125B" w:rsidRPr="00BD05F6" w:rsidRDefault="0022125B" w:rsidP="0022125B">
      <w:pPr>
        <w:ind w:right="111"/>
        <w:jc w:val="center"/>
        <w:rPr>
          <w:sz w:val="20"/>
          <w:szCs w:val="20"/>
        </w:rPr>
      </w:pPr>
      <w:r w:rsidRPr="00BD05F6">
        <w:rPr>
          <w:b/>
          <w:sz w:val="20"/>
          <w:szCs w:val="20"/>
        </w:rPr>
        <w:t xml:space="preserve">Перечень мероприятий подпрограммы </w:t>
      </w:r>
    </w:p>
    <w:p w:rsidR="0022125B" w:rsidRPr="00BD05F6" w:rsidRDefault="0022125B" w:rsidP="0022125B">
      <w:pPr>
        <w:jc w:val="center"/>
        <w:rPr>
          <w:sz w:val="20"/>
          <w:szCs w:val="20"/>
        </w:rPr>
      </w:pPr>
    </w:p>
    <w:tbl>
      <w:tblPr>
        <w:tblW w:w="15183" w:type="dxa"/>
        <w:tblInd w:w="93" w:type="dxa"/>
        <w:tblLayout w:type="fixed"/>
        <w:tblLook w:val="04A0" w:firstRow="1" w:lastRow="0" w:firstColumn="1" w:lastColumn="0" w:noHBand="0" w:noVBand="1"/>
      </w:tblPr>
      <w:tblGrid>
        <w:gridCol w:w="2567"/>
        <w:gridCol w:w="1134"/>
        <w:gridCol w:w="700"/>
        <w:gridCol w:w="651"/>
        <w:gridCol w:w="1477"/>
        <w:gridCol w:w="574"/>
        <w:gridCol w:w="1134"/>
        <w:gridCol w:w="1134"/>
        <w:gridCol w:w="1134"/>
        <w:gridCol w:w="1701"/>
        <w:gridCol w:w="22"/>
        <w:gridCol w:w="2955"/>
      </w:tblGrid>
      <w:tr w:rsidR="0022125B" w:rsidRPr="00BD05F6" w:rsidTr="0022125B">
        <w:trPr>
          <w:trHeight w:val="300"/>
          <w:tblHeader/>
        </w:trPr>
        <w:tc>
          <w:tcPr>
            <w:tcW w:w="2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sz w:val="20"/>
                <w:szCs w:val="20"/>
              </w:rPr>
            </w:pPr>
            <w:r w:rsidRPr="00BD05F6">
              <w:rPr>
                <w:sz w:val="20"/>
                <w:szCs w:val="20"/>
              </w:rPr>
              <w:t>Наименование программы, подпрограммы</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 xml:space="preserve">ГРБС </w:t>
            </w:r>
          </w:p>
        </w:tc>
        <w:tc>
          <w:tcPr>
            <w:tcW w:w="3402"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2125B" w:rsidRPr="00BD05F6" w:rsidRDefault="0022125B" w:rsidP="0022125B">
            <w:pPr>
              <w:jc w:val="center"/>
              <w:rPr>
                <w:sz w:val="20"/>
                <w:szCs w:val="20"/>
              </w:rPr>
            </w:pPr>
            <w:r w:rsidRPr="00BD05F6">
              <w:rPr>
                <w:sz w:val="20"/>
                <w:szCs w:val="20"/>
              </w:rPr>
              <w:t>Код бюджетной классификации</w:t>
            </w:r>
          </w:p>
        </w:tc>
        <w:tc>
          <w:tcPr>
            <w:tcW w:w="5125" w:type="dxa"/>
            <w:gridSpan w:val="5"/>
            <w:tcBorders>
              <w:top w:val="single" w:sz="8" w:space="0" w:color="auto"/>
              <w:left w:val="nil"/>
              <w:bottom w:val="nil"/>
              <w:right w:val="single" w:sz="8" w:space="0" w:color="000000"/>
            </w:tcBorders>
            <w:shd w:val="clear" w:color="auto" w:fill="auto"/>
            <w:vAlign w:val="center"/>
            <w:hideMark/>
          </w:tcPr>
          <w:p w:rsidR="0022125B" w:rsidRPr="00BD05F6" w:rsidRDefault="0022125B" w:rsidP="0022125B">
            <w:pPr>
              <w:jc w:val="center"/>
              <w:rPr>
                <w:sz w:val="20"/>
                <w:szCs w:val="20"/>
              </w:rPr>
            </w:pPr>
            <w:r w:rsidRPr="00BD05F6">
              <w:rPr>
                <w:sz w:val="20"/>
                <w:szCs w:val="20"/>
              </w:rPr>
              <w:t>Расходы</w:t>
            </w:r>
          </w:p>
        </w:tc>
        <w:tc>
          <w:tcPr>
            <w:tcW w:w="29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sz w:val="20"/>
                <w:szCs w:val="20"/>
              </w:rPr>
            </w:pPr>
            <w:r w:rsidRPr="00BD05F6">
              <w:rPr>
                <w:sz w:val="20"/>
                <w:szCs w:val="20"/>
              </w:rPr>
              <w:t>Ожидаемый результат от реализации подпрограммного мероприятия (в натуральном выражении)</w:t>
            </w:r>
          </w:p>
        </w:tc>
      </w:tr>
      <w:tr w:rsidR="0022125B" w:rsidRPr="00BD05F6" w:rsidTr="0022125B">
        <w:trPr>
          <w:trHeight w:val="315"/>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3402" w:type="dxa"/>
            <w:gridSpan w:val="4"/>
            <w:vMerge/>
            <w:tcBorders>
              <w:top w:val="single" w:sz="8" w:space="0" w:color="auto"/>
              <w:left w:val="single" w:sz="8" w:space="0" w:color="auto"/>
              <w:bottom w:val="single" w:sz="8" w:space="0" w:color="000000"/>
              <w:right w:val="single" w:sz="8" w:space="0" w:color="000000"/>
            </w:tcBorders>
            <w:vAlign w:val="center"/>
            <w:hideMark/>
          </w:tcPr>
          <w:p w:rsidR="0022125B" w:rsidRPr="00BD05F6" w:rsidRDefault="0022125B" w:rsidP="0022125B">
            <w:pPr>
              <w:rPr>
                <w:sz w:val="20"/>
                <w:szCs w:val="20"/>
              </w:rPr>
            </w:pPr>
          </w:p>
        </w:tc>
        <w:tc>
          <w:tcPr>
            <w:tcW w:w="5125" w:type="dxa"/>
            <w:gridSpan w:val="5"/>
            <w:tcBorders>
              <w:top w:val="nil"/>
              <w:left w:val="nil"/>
              <w:bottom w:val="single" w:sz="8" w:space="0" w:color="auto"/>
              <w:right w:val="single" w:sz="8" w:space="0" w:color="000000"/>
            </w:tcBorders>
            <w:shd w:val="clear" w:color="auto" w:fill="auto"/>
            <w:vAlign w:val="center"/>
            <w:hideMark/>
          </w:tcPr>
          <w:p w:rsidR="0022125B" w:rsidRPr="00BD05F6" w:rsidRDefault="0022125B" w:rsidP="0022125B">
            <w:pPr>
              <w:jc w:val="center"/>
              <w:rPr>
                <w:sz w:val="20"/>
                <w:szCs w:val="20"/>
              </w:rPr>
            </w:pPr>
            <w:r w:rsidRPr="00BD05F6">
              <w:rPr>
                <w:sz w:val="20"/>
                <w:szCs w:val="20"/>
              </w:rPr>
              <w:t>(тыс. руб.), годы</w:t>
            </w:r>
          </w:p>
        </w:tc>
        <w:tc>
          <w:tcPr>
            <w:tcW w:w="2955"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r>
      <w:tr w:rsidR="0022125B" w:rsidRPr="00BD05F6" w:rsidTr="0022125B">
        <w:trPr>
          <w:trHeight w:val="780"/>
          <w:tblHeader/>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700"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22125B">
            <w:pPr>
              <w:jc w:val="center"/>
              <w:rPr>
                <w:sz w:val="20"/>
                <w:szCs w:val="20"/>
              </w:rPr>
            </w:pPr>
            <w:r w:rsidRPr="00BD05F6">
              <w:rPr>
                <w:sz w:val="20"/>
                <w:szCs w:val="20"/>
              </w:rPr>
              <w:t>ГРБС</w:t>
            </w:r>
          </w:p>
        </w:tc>
        <w:tc>
          <w:tcPr>
            <w:tcW w:w="651"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22125B">
            <w:pPr>
              <w:jc w:val="center"/>
              <w:rPr>
                <w:sz w:val="20"/>
                <w:szCs w:val="20"/>
              </w:rPr>
            </w:pPr>
            <w:proofErr w:type="spellStart"/>
            <w:r w:rsidRPr="00BD05F6">
              <w:rPr>
                <w:sz w:val="20"/>
                <w:szCs w:val="20"/>
              </w:rPr>
              <w:t>РзПр</w:t>
            </w:r>
            <w:proofErr w:type="spellEnd"/>
          </w:p>
        </w:tc>
        <w:tc>
          <w:tcPr>
            <w:tcW w:w="1477"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22125B">
            <w:pPr>
              <w:jc w:val="center"/>
              <w:rPr>
                <w:sz w:val="20"/>
                <w:szCs w:val="20"/>
              </w:rPr>
            </w:pPr>
            <w:r w:rsidRPr="00BD05F6">
              <w:rPr>
                <w:sz w:val="20"/>
                <w:szCs w:val="20"/>
              </w:rPr>
              <w:t>ЦСР</w:t>
            </w:r>
          </w:p>
        </w:tc>
        <w:tc>
          <w:tcPr>
            <w:tcW w:w="574" w:type="dxa"/>
            <w:tcBorders>
              <w:top w:val="nil"/>
              <w:left w:val="nil"/>
              <w:bottom w:val="single" w:sz="8" w:space="0" w:color="auto"/>
              <w:right w:val="single" w:sz="8" w:space="0" w:color="auto"/>
            </w:tcBorders>
            <w:shd w:val="clear" w:color="auto" w:fill="auto"/>
            <w:vAlign w:val="center"/>
            <w:hideMark/>
          </w:tcPr>
          <w:p w:rsidR="0022125B" w:rsidRPr="00BD05F6" w:rsidRDefault="0022125B" w:rsidP="0022125B">
            <w:pPr>
              <w:jc w:val="center"/>
              <w:rPr>
                <w:sz w:val="20"/>
                <w:szCs w:val="20"/>
              </w:rPr>
            </w:pPr>
            <w:r w:rsidRPr="00BD05F6">
              <w:rPr>
                <w:sz w:val="20"/>
                <w:szCs w:val="20"/>
              </w:rPr>
              <w:t>ВР</w:t>
            </w:r>
          </w:p>
        </w:tc>
        <w:tc>
          <w:tcPr>
            <w:tcW w:w="1134" w:type="dxa"/>
            <w:tcBorders>
              <w:top w:val="nil"/>
              <w:left w:val="nil"/>
              <w:bottom w:val="single" w:sz="8" w:space="0" w:color="auto"/>
              <w:right w:val="single" w:sz="8" w:space="0" w:color="auto"/>
            </w:tcBorders>
            <w:shd w:val="clear" w:color="auto" w:fill="auto"/>
            <w:hideMark/>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очередной финансовый год 2023</w:t>
            </w:r>
          </w:p>
        </w:tc>
        <w:tc>
          <w:tcPr>
            <w:tcW w:w="1134" w:type="dxa"/>
            <w:tcBorders>
              <w:top w:val="nil"/>
              <w:left w:val="nil"/>
              <w:bottom w:val="single" w:sz="8" w:space="0" w:color="auto"/>
              <w:right w:val="single" w:sz="8" w:space="0" w:color="auto"/>
            </w:tcBorders>
            <w:shd w:val="clear" w:color="auto" w:fill="auto"/>
            <w:hideMark/>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1-й год планового периода 2024</w:t>
            </w:r>
          </w:p>
        </w:tc>
        <w:tc>
          <w:tcPr>
            <w:tcW w:w="1134" w:type="dxa"/>
            <w:tcBorders>
              <w:top w:val="nil"/>
              <w:left w:val="nil"/>
              <w:bottom w:val="single" w:sz="8" w:space="0" w:color="auto"/>
              <w:right w:val="single" w:sz="8" w:space="0" w:color="auto"/>
            </w:tcBorders>
            <w:shd w:val="clear" w:color="auto" w:fill="auto"/>
            <w:hideMark/>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2-й год планового периода  2025</w:t>
            </w:r>
          </w:p>
        </w:tc>
        <w:tc>
          <w:tcPr>
            <w:tcW w:w="1701" w:type="dxa"/>
            <w:tcBorders>
              <w:top w:val="nil"/>
              <w:left w:val="nil"/>
              <w:bottom w:val="single" w:sz="8" w:space="0" w:color="auto"/>
              <w:right w:val="single" w:sz="8" w:space="0" w:color="auto"/>
            </w:tcBorders>
            <w:shd w:val="clear" w:color="auto" w:fill="auto"/>
            <w:hideMark/>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итого на очередной финансовый год и плановый период (2023-2025)</w:t>
            </w:r>
          </w:p>
        </w:tc>
        <w:tc>
          <w:tcPr>
            <w:tcW w:w="2977" w:type="dxa"/>
            <w:gridSpan w:val="2"/>
            <w:tcBorders>
              <w:top w:val="single" w:sz="8" w:space="0" w:color="auto"/>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r>
      <w:tr w:rsidR="0022125B" w:rsidRPr="00BD05F6" w:rsidTr="0022125B">
        <w:trPr>
          <w:trHeight w:val="570"/>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22125B" w:rsidRPr="00BD05F6" w:rsidRDefault="0022125B" w:rsidP="0022125B">
            <w:pPr>
              <w:jc w:val="both"/>
              <w:rPr>
                <w:b/>
                <w:bCs/>
                <w:sz w:val="20"/>
                <w:szCs w:val="20"/>
              </w:rPr>
            </w:pPr>
            <w:r w:rsidRPr="00BD05F6">
              <w:rPr>
                <w:b/>
                <w:bCs/>
                <w:sz w:val="20"/>
                <w:szCs w:val="20"/>
              </w:rPr>
              <w:lastRenderedPageBreak/>
              <w:t>Цель подпрограммы: Совершенствование системы организация благоустройства, сбора, вывоза бытовых отходов и мусора на территории Каратузского сельсовета</w:t>
            </w:r>
          </w:p>
        </w:tc>
      </w:tr>
      <w:tr w:rsidR="0022125B" w:rsidRPr="00BD05F6" w:rsidTr="0022125B">
        <w:trPr>
          <w:trHeight w:val="315"/>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22125B" w:rsidRPr="00BD05F6" w:rsidRDefault="0022125B" w:rsidP="0022125B">
            <w:pPr>
              <w:jc w:val="both"/>
              <w:rPr>
                <w:b/>
                <w:bCs/>
                <w:sz w:val="20"/>
                <w:szCs w:val="20"/>
              </w:rPr>
            </w:pPr>
            <w:r w:rsidRPr="00BD05F6">
              <w:rPr>
                <w:b/>
                <w:bCs/>
                <w:sz w:val="20"/>
                <w:szCs w:val="20"/>
              </w:rPr>
              <w:t xml:space="preserve">Задача 1: Обеспечение уличным освещением населения муниципального образования </w:t>
            </w:r>
            <w:proofErr w:type="spellStart"/>
            <w:r w:rsidRPr="00BD05F6">
              <w:rPr>
                <w:b/>
                <w:bCs/>
                <w:sz w:val="20"/>
                <w:szCs w:val="20"/>
              </w:rPr>
              <w:t>Каратузский</w:t>
            </w:r>
            <w:proofErr w:type="spellEnd"/>
            <w:r w:rsidRPr="00BD05F6">
              <w:rPr>
                <w:b/>
                <w:bCs/>
                <w:sz w:val="20"/>
                <w:szCs w:val="20"/>
              </w:rPr>
              <w:t xml:space="preserve"> сельсовет</w:t>
            </w:r>
          </w:p>
        </w:tc>
      </w:tr>
      <w:tr w:rsidR="0022125B" w:rsidRPr="00BD05F6" w:rsidTr="0022125B">
        <w:trPr>
          <w:trHeight w:val="300"/>
        </w:trPr>
        <w:tc>
          <w:tcPr>
            <w:tcW w:w="2567" w:type="dxa"/>
            <w:tcBorders>
              <w:top w:val="nil"/>
              <w:left w:val="single" w:sz="8" w:space="0" w:color="auto"/>
              <w:bottom w:val="nil"/>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Мероприятие 1.1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0510000080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247244</w:t>
            </w:r>
          </w:p>
        </w:tc>
        <w:tc>
          <w:tcPr>
            <w:tcW w:w="1134" w:type="dxa"/>
            <w:vMerge w:val="restart"/>
            <w:tcBorders>
              <w:top w:val="nil"/>
              <w:left w:val="single" w:sz="8" w:space="0" w:color="auto"/>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3619,0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3000,0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3000,0</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9619,00</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rPr>
                <w:sz w:val="20"/>
                <w:szCs w:val="20"/>
              </w:rPr>
            </w:pPr>
            <w:r w:rsidRPr="00BD05F6">
              <w:rPr>
                <w:sz w:val="20"/>
                <w:szCs w:val="20"/>
              </w:rPr>
              <w:t xml:space="preserve">Осуществлены работы по содержанию уличного освещения </w:t>
            </w:r>
          </w:p>
          <w:p w:rsidR="0022125B" w:rsidRPr="00BD05F6" w:rsidRDefault="0022125B" w:rsidP="0022125B">
            <w:pPr>
              <w:rPr>
                <w:sz w:val="20"/>
                <w:szCs w:val="20"/>
              </w:rPr>
            </w:pPr>
            <w:r w:rsidRPr="00BD05F6">
              <w:rPr>
                <w:sz w:val="20"/>
                <w:szCs w:val="20"/>
              </w:rPr>
              <w:t xml:space="preserve"> Произведена оплата ежегодно 517146 </w:t>
            </w:r>
            <w:proofErr w:type="spellStart"/>
            <w:r w:rsidRPr="00BD05F6">
              <w:rPr>
                <w:sz w:val="20"/>
                <w:szCs w:val="20"/>
              </w:rPr>
              <w:t>кВт</w:t>
            </w:r>
            <w:proofErr w:type="gramStart"/>
            <w:r w:rsidRPr="00BD05F6">
              <w:rPr>
                <w:sz w:val="20"/>
                <w:szCs w:val="20"/>
              </w:rPr>
              <w:t>.ч</w:t>
            </w:r>
            <w:proofErr w:type="gramEnd"/>
            <w:r w:rsidRPr="00BD05F6">
              <w:rPr>
                <w:sz w:val="20"/>
                <w:szCs w:val="20"/>
              </w:rPr>
              <w:t>ас</w:t>
            </w:r>
            <w:proofErr w:type="spellEnd"/>
            <w:r w:rsidRPr="00BD05F6">
              <w:rPr>
                <w:sz w:val="20"/>
                <w:szCs w:val="20"/>
              </w:rPr>
              <w:t xml:space="preserve">. Всего за 3 года 1551438 </w:t>
            </w:r>
            <w:proofErr w:type="spellStart"/>
            <w:r w:rsidRPr="00BD05F6">
              <w:rPr>
                <w:sz w:val="20"/>
                <w:szCs w:val="20"/>
              </w:rPr>
              <w:t>кВт</w:t>
            </w:r>
            <w:proofErr w:type="gramStart"/>
            <w:r w:rsidRPr="00BD05F6">
              <w:rPr>
                <w:sz w:val="20"/>
                <w:szCs w:val="20"/>
              </w:rPr>
              <w:t>.ч</w:t>
            </w:r>
            <w:proofErr w:type="gramEnd"/>
            <w:r w:rsidRPr="00BD05F6">
              <w:rPr>
                <w:sz w:val="20"/>
                <w:szCs w:val="20"/>
              </w:rPr>
              <w:t>ас</w:t>
            </w:r>
            <w:proofErr w:type="spellEnd"/>
            <w:r w:rsidRPr="00BD05F6">
              <w:rPr>
                <w:sz w:val="20"/>
                <w:szCs w:val="20"/>
              </w:rPr>
              <w:t>.</w:t>
            </w:r>
          </w:p>
          <w:p w:rsidR="0022125B" w:rsidRPr="00BD05F6" w:rsidRDefault="0022125B" w:rsidP="0022125B">
            <w:pPr>
              <w:rPr>
                <w:sz w:val="20"/>
                <w:szCs w:val="20"/>
              </w:rPr>
            </w:pPr>
            <w:r w:rsidRPr="00BD05F6">
              <w:rPr>
                <w:sz w:val="20"/>
                <w:szCs w:val="20"/>
              </w:rPr>
              <w:t>Приобретено и установлено 90 ед. приборов учета</w:t>
            </w:r>
          </w:p>
        </w:tc>
      </w:tr>
      <w:tr w:rsidR="0022125B" w:rsidRPr="00BD05F6" w:rsidTr="0022125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 xml:space="preserve">Улучшение обеспечения уличным освещением населения муниципального образования </w:t>
            </w:r>
            <w:proofErr w:type="spellStart"/>
            <w:r w:rsidRPr="00BD05F6">
              <w:rPr>
                <w:sz w:val="20"/>
                <w:szCs w:val="20"/>
              </w:rPr>
              <w:t>Каратузский</w:t>
            </w:r>
            <w:proofErr w:type="spellEnd"/>
            <w:r w:rsidRPr="00BD05F6">
              <w:rPr>
                <w:sz w:val="20"/>
                <w:szCs w:val="20"/>
              </w:rPr>
              <w:t xml:space="preserve"> сельсовет</w:t>
            </w:r>
          </w:p>
        </w:tc>
        <w:tc>
          <w:tcPr>
            <w:tcW w:w="113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700"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651"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477"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57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vMerge/>
            <w:tcBorders>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2977" w:type="dxa"/>
            <w:gridSpan w:val="2"/>
            <w:vMerge/>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r>
      <w:tr w:rsidR="0022125B" w:rsidRPr="00BD05F6" w:rsidTr="0022125B">
        <w:trPr>
          <w:trHeight w:val="541"/>
        </w:trPr>
        <w:tc>
          <w:tcPr>
            <w:tcW w:w="15183"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22125B" w:rsidRPr="00BD05F6" w:rsidRDefault="0022125B" w:rsidP="0022125B">
            <w:pPr>
              <w:jc w:val="both"/>
              <w:rPr>
                <w:b/>
                <w:bCs/>
                <w:sz w:val="20"/>
                <w:szCs w:val="20"/>
              </w:rPr>
            </w:pPr>
            <w:r w:rsidRPr="00BD05F6">
              <w:rPr>
                <w:b/>
                <w:bCs/>
                <w:sz w:val="20"/>
                <w:szCs w:val="20"/>
              </w:rPr>
              <w:t>Задача 2: Приведение в качественное состояние элементов благоустройства территории Каратузского сельсовета</w:t>
            </w:r>
          </w:p>
        </w:tc>
      </w:tr>
      <w:tr w:rsidR="0022125B" w:rsidRPr="00BD05F6" w:rsidTr="0022125B">
        <w:trPr>
          <w:trHeight w:val="300"/>
        </w:trPr>
        <w:tc>
          <w:tcPr>
            <w:tcW w:w="2567" w:type="dxa"/>
            <w:tcBorders>
              <w:top w:val="nil"/>
              <w:left w:val="single" w:sz="8" w:space="0" w:color="auto"/>
              <w:bottom w:val="nil"/>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Мероприятие 2.1:</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администрация сельсовета</w:t>
            </w:r>
          </w:p>
        </w:tc>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600</w:t>
            </w:r>
          </w:p>
        </w:tc>
        <w:tc>
          <w:tcPr>
            <w:tcW w:w="651"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0503</w:t>
            </w:r>
          </w:p>
        </w:tc>
        <w:tc>
          <w:tcPr>
            <w:tcW w:w="1477"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0510000090</w:t>
            </w:r>
          </w:p>
        </w:tc>
        <w:tc>
          <w:tcPr>
            <w:tcW w:w="57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bCs/>
                <w:sz w:val="20"/>
                <w:szCs w:val="20"/>
              </w:rPr>
            </w:pPr>
            <w:r w:rsidRPr="00BD05F6">
              <w:rPr>
                <w:bCs/>
                <w:sz w:val="20"/>
                <w:szCs w:val="20"/>
              </w:rPr>
              <w:t>121 129 244</w:t>
            </w:r>
          </w:p>
        </w:tc>
        <w:tc>
          <w:tcPr>
            <w:tcW w:w="1134" w:type="dxa"/>
            <w:vMerge w:val="restart"/>
            <w:tcBorders>
              <w:top w:val="nil"/>
              <w:left w:val="single" w:sz="8" w:space="0" w:color="auto"/>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4918,93</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4974,42</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4929,64</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center"/>
              <w:rPr>
                <w:bCs/>
                <w:sz w:val="20"/>
                <w:szCs w:val="20"/>
              </w:rPr>
            </w:pPr>
            <w:r w:rsidRPr="00BD05F6">
              <w:rPr>
                <w:bCs/>
                <w:sz w:val="20"/>
                <w:szCs w:val="20"/>
              </w:rPr>
              <w:t>14822,99</w:t>
            </w:r>
          </w:p>
        </w:tc>
        <w:tc>
          <w:tcPr>
            <w:tcW w:w="297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Будут выполнены мероприятия в соответствии с подпрограммой</w:t>
            </w:r>
          </w:p>
        </w:tc>
      </w:tr>
      <w:tr w:rsidR="0022125B" w:rsidRPr="00BD05F6" w:rsidTr="0022125B">
        <w:trPr>
          <w:trHeight w:val="525"/>
        </w:trPr>
        <w:tc>
          <w:tcPr>
            <w:tcW w:w="2567" w:type="dxa"/>
            <w:tcBorders>
              <w:top w:val="nil"/>
              <w:left w:val="single" w:sz="8" w:space="0" w:color="auto"/>
              <w:bottom w:val="nil"/>
              <w:right w:val="single" w:sz="8" w:space="0" w:color="auto"/>
            </w:tcBorders>
            <w:shd w:val="clear" w:color="auto" w:fill="auto"/>
            <w:vAlign w:val="center"/>
            <w:hideMark/>
          </w:tcPr>
          <w:p w:rsidR="0022125B" w:rsidRPr="00BD05F6" w:rsidRDefault="0022125B" w:rsidP="0022125B">
            <w:pPr>
              <w:jc w:val="both"/>
              <w:rPr>
                <w:sz w:val="20"/>
                <w:szCs w:val="20"/>
              </w:rPr>
            </w:pPr>
            <w:r w:rsidRPr="00BD05F6">
              <w:rPr>
                <w:sz w:val="20"/>
                <w:szCs w:val="20"/>
              </w:rPr>
              <w:t>Приведение в качественное состояние элементов благоустройства территории Каратузского сельсовета</w:t>
            </w:r>
          </w:p>
        </w:tc>
        <w:tc>
          <w:tcPr>
            <w:tcW w:w="1134" w:type="dxa"/>
            <w:vMerge/>
            <w:tcBorders>
              <w:top w:val="nil"/>
              <w:left w:val="single" w:sz="8" w:space="0" w:color="auto"/>
              <w:bottom w:val="nil"/>
              <w:right w:val="single" w:sz="8" w:space="0" w:color="auto"/>
            </w:tcBorders>
            <w:vAlign w:val="center"/>
            <w:hideMark/>
          </w:tcPr>
          <w:p w:rsidR="0022125B" w:rsidRPr="00BD05F6" w:rsidRDefault="0022125B" w:rsidP="0022125B">
            <w:pPr>
              <w:rPr>
                <w:sz w:val="20"/>
                <w:szCs w:val="20"/>
              </w:rPr>
            </w:pPr>
          </w:p>
        </w:tc>
        <w:tc>
          <w:tcPr>
            <w:tcW w:w="700"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651"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1477"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574"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1134" w:type="dxa"/>
            <w:vMerge/>
            <w:tcBorders>
              <w:left w:val="single" w:sz="8" w:space="0" w:color="auto"/>
              <w:right w:val="single" w:sz="8" w:space="0" w:color="auto"/>
            </w:tcBorders>
            <w:vAlign w:val="center"/>
            <w:hideMark/>
          </w:tcPr>
          <w:p w:rsidR="0022125B" w:rsidRPr="00BD05F6" w:rsidRDefault="0022125B" w:rsidP="0022125B">
            <w:pPr>
              <w:rPr>
                <w:b/>
                <w:bCs/>
                <w:sz w:val="20"/>
                <w:szCs w:val="20"/>
              </w:rPr>
            </w:pPr>
          </w:p>
        </w:tc>
        <w:tc>
          <w:tcPr>
            <w:tcW w:w="1134"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1134"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1701" w:type="dxa"/>
            <w:vMerge/>
            <w:tcBorders>
              <w:top w:val="nil"/>
              <w:left w:val="single" w:sz="8" w:space="0" w:color="auto"/>
              <w:bottom w:val="nil"/>
              <w:right w:val="single" w:sz="8" w:space="0" w:color="auto"/>
            </w:tcBorders>
            <w:vAlign w:val="center"/>
            <w:hideMark/>
          </w:tcPr>
          <w:p w:rsidR="0022125B" w:rsidRPr="00BD05F6" w:rsidRDefault="0022125B" w:rsidP="0022125B">
            <w:pPr>
              <w:rPr>
                <w:b/>
                <w:bCs/>
                <w:sz w:val="20"/>
                <w:szCs w:val="20"/>
              </w:rPr>
            </w:pPr>
          </w:p>
        </w:tc>
        <w:tc>
          <w:tcPr>
            <w:tcW w:w="2977" w:type="dxa"/>
            <w:gridSpan w:val="2"/>
            <w:vMerge/>
            <w:tcBorders>
              <w:top w:val="nil"/>
              <w:left w:val="single" w:sz="8" w:space="0" w:color="auto"/>
              <w:bottom w:val="nil"/>
              <w:right w:val="single" w:sz="8" w:space="0" w:color="auto"/>
            </w:tcBorders>
            <w:vAlign w:val="center"/>
            <w:hideMark/>
          </w:tcPr>
          <w:p w:rsidR="0022125B" w:rsidRPr="00BD05F6" w:rsidRDefault="0022125B" w:rsidP="0022125B">
            <w:pPr>
              <w:rPr>
                <w:sz w:val="20"/>
                <w:szCs w:val="20"/>
              </w:rPr>
            </w:pPr>
          </w:p>
        </w:tc>
      </w:tr>
      <w:tr w:rsidR="0022125B" w:rsidRPr="00BD05F6" w:rsidTr="0022125B">
        <w:trPr>
          <w:trHeight w:val="1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2125B" w:rsidRPr="00BD05F6" w:rsidRDefault="0022125B" w:rsidP="0022125B">
            <w:pPr>
              <w:jc w:val="both"/>
              <w:rPr>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c>
          <w:tcPr>
            <w:tcW w:w="700"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651"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477"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57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tcBorders>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1701"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p>
        </w:tc>
        <w:tc>
          <w:tcPr>
            <w:tcW w:w="2977" w:type="dxa"/>
            <w:gridSpan w:val="2"/>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r>
      <w:tr w:rsidR="0022125B" w:rsidRPr="00BD05F6" w:rsidTr="0022125B">
        <w:trPr>
          <w:trHeight w:val="52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22125B" w:rsidRPr="00BD05F6" w:rsidRDefault="0022125B" w:rsidP="0022125B">
            <w:pPr>
              <w:tabs>
                <w:tab w:val="left" w:pos="474"/>
              </w:tabs>
              <w:ind w:left="49"/>
              <w:contextualSpacing/>
              <w:rPr>
                <w:b/>
                <w:color w:val="000000"/>
                <w:sz w:val="20"/>
                <w:szCs w:val="20"/>
              </w:rPr>
            </w:pPr>
            <w:r w:rsidRPr="00BD05F6">
              <w:rPr>
                <w:b/>
                <w:color w:val="000000"/>
                <w:sz w:val="20"/>
                <w:szCs w:val="20"/>
              </w:rPr>
              <w:t>ИТОГО</w:t>
            </w:r>
          </w:p>
          <w:p w:rsidR="0022125B" w:rsidRPr="00BD05F6" w:rsidRDefault="0022125B" w:rsidP="0022125B">
            <w:pPr>
              <w:jc w:val="both"/>
              <w:rPr>
                <w:sz w:val="20"/>
                <w:szCs w:val="20"/>
              </w:rPr>
            </w:pPr>
            <w:r w:rsidRPr="00BD05F6">
              <w:rPr>
                <w:b/>
                <w:color w:val="000000"/>
                <w:sz w:val="20"/>
                <w:szCs w:val="20"/>
              </w:rPr>
              <w:t>по подпрограмме</w:t>
            </w: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r w:rsidRPr="00BD05F6">
              <w:rPr>
                <w:sz w:val="20"/>
                <w:szCs w:val="20"/>
              </w:rPr>
              <w:t>администрация сельсовета</w:t>
            </w:r>
          </w:p>
        </w:tc>
        <w:tc>
          <w:tcPr>
            <w:tcW w:w="700"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600</w:t>
            </w:r>
          </w:p>
        </w:tc>
        <w:tc>
          <w:tcPr>
            <w:tcW w:w="651"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0503</w:t>
            </w:r>
          </w:p>
        </w:tc>
        <w:tc>
          <w:tcPr>
            <w:tcW w:w="1477"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0510000000</w:t>
            </w:r>
          </w:p>
        </w:tc>
        <w:tc>
          <w:tcPr>
            <w:tcW w:w="57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Х</w:t>
            </w:r>
          </w:p>
        </w:tc>
        <w:tc>
          <w:tcPr>
            <w:tcW w:w="1134" w:type="dxa"/>
            <w:tcBorders>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8537,93</w:t>
            </w: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7974,42</w:t>
            </w:r>
          </w:p>
        </w:tc>
        <w:tc>
          <w:tcPr>
            <w:tcW w:w="1134"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7929,64</w:t>
            </w:r>
          </w:p>
        </w:tc>
        <w:tc>
          <w:tcPr>
            <w:tcW w:w="1701" w:type="dxa"/>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b/>
                <w:bCs/>
                <w:sz w:val="20"/>
                <w:szCs w:val="20"/>
              </w:rPr>
            </w:pPr>
            <w:r w:rsidRPr="00BD05F6">
              <w:rPr>
                <w:b/>
                <w:bCs/>
                <w:sz w:val="20"/>
                <w:szCs w:val="20"/>
              </w:rPr>
              <w:t>24441,99</w:t>
            </w:r>
          </w:p>
        </w:tc>
        <w:tc>
          <w:tcPr>
            <w:tcW w:w="2977" w:type="dxa"/>
            <w:gridSpan w:val="2"/>
            <w:tcBorders>
              <w:top w:val="nil"/>
              <w:left w:val="single" w:sz="8" w:space="0" w:color="auto"/>
              <w:bottom w:val="single" w:sz="8" w:space="0" w:color="000000"/>
              <w:right w:val="single" w:sz="8" w:space="0" w:color="auto"/>
            </w:tcBorders>
            <w:vAlign w:val="center"/>
            <w:hideMark/>
          </w:tcPr>
          <w:p w:rsidR="0022125B" w:rsidRPr="00BD05F6" w:rsidRDefault="0022125B" w:rsidP="0022125B">
            <w:pPr>
              <w:rPr>
                <w:sz w:val="20"/>
                <w:szCs w:val="20"/>
              </w:rPr>
            </w:pPr>
          </w:p>
        </w:tc>
      </w:tr>
    </w:tbl>
    <w:p w:rsidR="0022125B" w:rsidRPr="00BD05F6" w:rsidRDefault="0022125B" w:rsidP="0022125B">
      <w:pPr>
        <w:pStyle w:val="1"/>
        <w:ind w:left="4678"/>
        <w:rPr>
          <w:rFonts w:ascii="Times New Roman" w:hAnsi="Times New Roman"/>
          <w:b w:val="0"/>
          <w:sz w:val="20"/>
          <w:szCs w:val="20"/>
        </w:rPr>
        <w:sectPr w:rsidR="0022125B" w:rsidRPr="00BD05F6" w:rsidSect="008655E0">
          <w:pgSz w:w="16838" w:h="11906" w:orient="landscape"/>
          <w:pgMar w:top="-426" w:right="539" w:bottom="510" w:left="709" w:header="0" w:footer="0" w:gutter="0"/>
          <w:cols w:space="708"/>
          <w:docGrid w:linePitch="360"/>
        </w:sectPr>
      </w:pPr>
    </w:p>
    <w:p w:rsidR="0022125B" w:rsidRPr="00BD05F6" w:rsidRDefault="0022125B" w:rsidP="0022125B">
      <w:pPr>
        <w:pStyle w:val="1"/>
        <w:ind w:left="4678"/>
        <w:rPr>
          <w:rFonts w:ascii="Times New Roman" w:hAnsi="Times New Roman"/>
          <w:b w:val="0"/>
          <w:sz w:val="20"/>
          <w:szCs w:val="20"/>
        </w:rPr>
      </w:pPr>
      <w:r w:rsidRPr="00BD05F6">
        <w:rPr>
          <w:rFonts w:ascii="Times New Roman" w:hAnsi="Times New Roman"/>
          <w:b w:val="0"/>
          <w:sz w:val="20"/>
          <w:szCs w:val="20"/>
        </w:rPr>
        <w:lastRenderedPageBreak/>
        <w:t>Приложение № 5</w:t>
      </w:r>
    </w:p>
    <w:p w:rsidR="0022125B" w:rsidRPr="00BD05F6" w:rsidRDefault="0022125B" w:rsidP="0022125B">
      <w:pPr>
        <w:ind w:left="4678"/>
        <w:rPr>
          <w:sz w:val="20"/>
          <w:szCs w:val="20"/>
        </w:rPr>
      </w:pPr>
      <w:r w:rsidRPr="00BD05F6">
        <w:rPr>
          <w:sz w:val="20"/>
          <w:szCs w:val="20"/>
        </w:rPr>
        <w:t>к Паспорту м</w:t>
      </w:r>
      <w:bookmarkStart w:id="206" w:name="_GoBack"/>
      <w:bookmarkEnd w:id="206"/>
      <w:r w:rsidRPr="00BD05F6">
        <w:rPr>
          <w:sz w:val="20"/>
          <w:szCs w:val="20"/>
        </w:rPr>
        <w:t>униципальной программы Каратузского сельсовета «Создание условий для обеспечения и повышения комфортности проживания граждан на территории Каратузского сельсовета</w:t>
      </w:r>
      <w:r w:rsidRPr="00BD05F6">
        <w:rPr>
          <w:bCs/>
          <w:sz w:val="20"/>
          <w:szCs w:val="20"/>
        </w:rPr>
        <w:t>», утвержденной постановлением администрации Каратузского сельсовета от 30.10.2013 №310-П</w:t>
      </w:r>
    </w:p>
    <w:tbl>
      <w:tblPr>
        <w:tblW w:w="0" w:type="auto"/>
        <w:tblCellSpacing w:w="0" w:type="dxa"/>
        <w:tblInd w:w="108" w:type="dxa"/>
        <w:shd w:val="clear" w:color="auto" w:fill="FFFFFF"/>
        <w:tblCellMar>
          <w:left w:w="0" w:type="dxa"/>
          <w:right w:w="0" w:type="dxa"/>
        </w:tblCellMar>
        <w:tblLook w:val="04A0" w:firstRow="1" w:lastRow="0" w:firstColumn="1" w:lastColumn="0" w:noHBand="0" w:noVBand="1"/>
      </w:tblPr>
      <w:tblGrid>
        <w:gridCol w:w="10739"/>
      </w:tblGrid>
      <w:tr w:rsidR="0022125B" w:rsidRPr="00BD05F6" w:rsidTr="0022125B">
        <w:trPr>
          <w:tblCellSpacing w:w="0" w:type="dxa"/>
        </w:trPr>
        <w:tc>
          <w:tcPr>
            <w:tcW w:w="9463" w:type="dxa"/>
            <w:shd w:val="clear" w:color="auto" w:fill="FFFFFF"/>
            <w:tcMar>
              <w:top w:w="0" w:type="dxa"/>
              <w:left w:w="108" w:type="dxa"/>
              <w:bottom w:w="0" w:type="dxa"/>
              <w:right w:w="108" w:type="dxa"/>
            </w:tcMar>
          </w:tcPr>
          <w:p w:rsidR="0022125B" w:rsidRPr="00BD05F6" w:rsidRDefault="0022125B" w:rsidP="0022125B">
            <w:pPr>
              <w:jc w:val="center"/>
              <w:rPr>
                <w:b/>
                <w:sz w:val="20"/>
                <w:szCs w:val="20"/>
              </w:rPr>
            </w:pPr>
          </w:p>
          <w:p w:rsidR="0022125B" w:rsidRPr="00BD05F6" w:rsidRDefault="0022125B" w:rsidP="0022125B">
            <w:pPr>
              <w:pStyle w:val="ConsPlusTitle"/>
              <w:widowControl/>
              <w:tabs>
                <w:tab w:val="left" w:pos="4253"/>
              </w:tabs>
              <w:ind w:firstLine="567"/>
              <w:jc w:val="center"/>
              <w:rPr>
                <w:rFonts w:ascii="Times New Roman" w:hAnsi="Times New Roman" w:cs="Times New Roman"/>
                <w:sz w:val="20"/>
              </w:rPr>
            </w:pPr>
            <w:r w:rsidRPr="00BD05F6">
              <w:rPr>
                <w:rFonts w:ascii="Times New Roman" w:hAnsi="Times New Roman" w:cs="Times New Roman"/>
                <w:sz w:val="20"/>
              </w:rPr>
              <w:t>ПОДПРОГРАММА 2</w:t>
            </w:r>
          </w:p>
          <w:p w:rsidR="0022125B" w:rsidRPr="00BD05F6" w:rsidRDefault="0022125B" w:rsidP="0022125B">
            <w:pPr>
              <w:jc w:val="center"/>
              <w:rPr>
                <w:b/>
                <w:sz w:val="20"/>
                <w:szCs w:val="20"/>
              </w:rPr>
            </w:pPr>
            <w:r w:rsidRPr="00BD05F6">
              <w:rPr>
                <w:b/>
                <w:sz w:val="20"/>
                <w:szCs w:val="20"/>
              </w:rPr>
              <w:t xml:space="preserve">«Организация ремонта муниципального жилищного фонда» </w:t>
            </w:r>
          </w:p>
          <w:p w:rsidR="0022125B" w:rsidRPr="00BD05F6" w:rsidRDefault="0022125B" w:rsidP="0022125B">
            <w:pPr>
              <w:jc w:val="center"/>
              <w:rPr>
                <w:b/>
                <w:sz w:val="20"/>
                <w:szCs w:val="20"/>
              </w:rPr>
            </w:pP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1"/>
              <w:gridCol w:w="7349"/>
            </w:tblGrid>
            <w:tr w:rsidR="0022125B" w:rsidRPr="00BD05F6" w:rsidTr="009852D9">
              <w:trPr>
                <w:trHeight w:val="266"/>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Наименование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«Организация ремонта муниципального жилищного фонда» </w:t>
                  </w:r>
                </w:p>
              </w:tc>
            </w:tr>
            <w:tr w:rsidR="0022125B" w:rsidRPr="00BD05F6" w:rsidTr="009852D9">
              <w:trPr>
                <w:trHeight w:val="554"/>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Наименование муниципальной </w:t>
                  </w:r>
                  <w:proofErr w:type="gramStart"/>
                  <w:r w:rsidRPr="00BD05F6">
                    <w:rPr>
                      <w:sz w:val="20"/>
                      <w:szCs w:val="20"/>
                    </w:rPr>
                    <w:t>Программы</w:t>
                  </w:r>
                  <w:proofErr w:type="gramEnd"/>
                  <w:r w:rsidRPr="00BD05F6">
                    <w:rPr>
                      <w:sz w:val="20"/>
                      <w:szCs w:val="20"/>
                    </w:rPr>
                    <w:t xml:space="preserve"> в рамках которой реализуется подпрограмма</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«Создание условий для обеспечения и повышения комфортности проживания граждан на территории Каратузского сельсовета» </w:t>
                  </w:r>
                </w:p>
              </w:tc>
            </w:tr>
            <w:tr w:rsidR="0022125B" w:rsidRPr="00BD05F6" w:rsidTr="009852D9">
              <w:trPr>
                <w:trHeight w:val="281"/>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Муниципальный заказчик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администрация Каратузского сельсовета</w:t>
                  </w:r>
                </w:p>
              </w:tc>
            </w:tr>
            <w:tr w:rsidR="0022125B" w:rsidRPr="00BD05F6" w:rsidTr="009852D9">
              <w:trPr>
                <w:trHeight w:val="669"/>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Основание для разработки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rFonts w:eastAsia="Calibri"/>
                      <w:spacing w:val="-2"/>
                      <w:sz w:val="20"/>
                      <w:szCs w:val="20"/>
                    </w:rPr>
                    <w:t>Постановление главы Каратузского сельсовета № 185-П от 09.12.2020г. «</w:t>
                  </w:r>
                  <w:r w:rsidRPr="00BD05F6">
                    <w:rPr>
                      <w:sz w:val="20"/>
                      <w:szCs w:val="20"/>
                    </w:rPr>
                    <w:t>Об утверждении Порядка принятия решения о разработке муниципальной программы Каратузского сельсовета, ее формировании и реализации»</w:t>
                  </w:r>
                </w:p>
              </w:tc>
            </w:tr>
            <w:tr w:rsidR="0022125B" w:rsidRPr="00BD05F6" w:rsidTr="009852D9">
              <w:trPr>
                <w:trHeight w:val="669"/>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Исполнители мероприятий Подпрограммы, главные распорядители, бюджетных средств</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администрация Каратузского сельсовета</w:t>
                  </w:r>
                </w:p>
              </w:tc>
            </w:tr>
            <w:tr w:rsidR="0022125B" w:rsidRPr="00BD05F6" w:rsidTr="009852D9">
              <w:trPr>
                <w:trHeight w:val="573"/>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Цели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w:t>
                  </w:r>
                </w:p>
              </w:tc>
            </w:tr>
            <w:tr w:rsidR="0022125B" w:rsidRPr="00BD05F6" w:rsidTr="009852D9">
              <w:trPr>
                <w:trHeight w:val="43"/>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Задачи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Приведение муниципального жилищного фонда в соответствие с требованиями, обеспечивающими комфортные условия проживания граждан</w:t>
                  </w:r>
                </w:p>
              </w:tc>
            </w:tr>
            <w:tr w:rsidR="0022125B" w:rsidRPr="00BD05F6" w:rsidTr="009852D9">
              <w:trPr>
                <w:trHeight w:val="494"/>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Целевые индикаторы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1. Проведение капитального ремонта муниципального жилищного фонда – 306 </w:t>
                  </w:r>
                  <w:proofErr w:type="spellStart"/>
                  <w:r w:rsidRPr="00BD05F6">
                    <w:rPr>
                      <w:sz w:val="20"/>
                      <w:szCs w:val="20"/>
                    </w:rPr>
                    <w:t>м.кв</w:t>
                  </w:r>
                  <w:proofErr w:type="spellEnd"/>
                  <w:r w:rsidRPr="00BD05F6">
                    <w:rPr>
                      <w:sz w:val="20"/>
                      <w:szCs w:val="20"/>
                    </w:rPr>
                    <w:t xml:space="preserve">. </w:t>
                  </w:r>
                </w:p>
              </w:tc>
            </w:tr>
            <w:tr w:rsidR="0022125B" w:rsidRPr="00BD05F6" w:rsidTr="009852D9">
              <w:trPr>
                <w:trHeight w:val="279"/>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Сроки реализации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2014-2025 годы</w:t>
                  </w:r>
                </w:p>
              </w:tc>
            </w:tr>
            <w:tr w:rsidR="0022125B" w:rsidRPr="00BD05F6" w:rsidTr="009852D9">
              <w:trPr>
                <w:trHeight w:val="227"/>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Объемы и источники финансирования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Предполагаемый общий объем финансовых средств, необходимых для реализации мероприятий Подпрограммы, составляет 416,88 тыс. рублей, за счет средств бюджета сельского поселения в том числе:</w:t>
                  </w:r>
                </w:p>
                <w:tbl>
                  <w:tblPr>
                    <w:tblW w:w="5446" w:type="dxa"/>
                    <w:tblLook w:val="04A0" w:firstRow="1" w:lastRow="0" w:firstColumn="1" w:lastColumn="0" w:noHBand="0" w:noVBand="1"/>
                  </w:tblPr>
                  <w:tblGrid>
                    <w:gridCol w:w="1633"/>
                    <w:gridCol w:w="1132"/>
                    <w:gridCol w:w="1427"/>
                    <w:gridCol w:w="1254"/>
                  </w:tblGrid>
                  <w:tr w:rsidR="0022125B" w:rsidRPr="00BD05F6" w:rsidTr="0022125B">
                    <w:trPr>
                      <w:trHeight w:val="312"/>
                    </w:trPr>
                    <w:tc>
                      <w:tcPr>
                        <w:tcW w:w="16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год</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КБ</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МБ</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Всего</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2014-2020</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276,88</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276,88</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2021</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2022</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2023</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2024</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2025</w:t>
                        </w:r>
                      </w:p>
                    </w:tc>
                    <w:tc>
                      <w:tcPr>
                        <w:tcW w:w="1132"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10,00</w:t>
                        </w:r>
                      </w:p>
                    </w:tc>
                    <w:tc>
                      <w:tcPr>
                        <w:tcW w:w="1254"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22125B">
                    <w:trPr>
                      <w:trHeight w:val="312"/>
                    </w:trPr>
                    <w:tc>
                      <w:tcPr>
                        <w:tcW w:w="1633"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ИТОГО</w:t>
                        </w:r>
                      </w:p>
                    </w:tc>
                    <w:tc>
                      <w:tcPr>
                        <w:tcW w:w="1132"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0,00</w:t>
                        </w:r>
                      </w:p>
                    </w:tc>
                    <w:tc>
                      <w:tcPr>
                        <w:tcW w:w="1427"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316,88</w:t>
                        </w:r>
                      </w:p>
                    </w:tc>
                    <w:tc>
                      <w:tcPr>
                        <w:tcW w:w="1254"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416,88</w:t>
                        </w:r>
                      </w:p>
                    </w:tc>
                  </w:tr>
                </w:tbl>
                <w:p w:rsidR="0022125B" w:rsidRPr="00BD05F6" w:rsidRDefault="0022125B" w:rsidP="0022125B">
                  <w:pPr>
                    <w:jc w:val="both"/>
                    <w:rPr>
                      <w:sz w:val="20"/>
                      <w:szCs w:val="20"/>
                    </w:rPr>
                  </w:pPr>
                </w:p>
              </w:tc>
            </w:tr>
            <w:tr w:rsidR="0022125B" w:rsidRPr="00BD05F6" w:rsidTr="009852D9">
              <w:trPr>
                <w:trHeight w:val="480"/>
                <w:jc w:val="center"/>
              </w:trPr>
              <w:tc>
                <w:tcPr>
                  <w:tcW w:w="3311"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Система организации </w:t>
                  </w:r>
                  <w:proofErr w:type="gramStart"/>
                  <w:r w:rsidRPr="00BD05F6">
                    <w:rPr>
                      <w:sz w:val="20"/>
                      <w:szCs w:val="20"/>
                    </w:rPr>
                    <w:t>контроля за</w:t>
                  </w:r>
                  <w:proofErr w:type="gramEnd"/>
                  <w:r w:rsidRPr="00BD05F6">
                    <w:rPr>
                      <w:sz w:val="20"/>
                      <w:szCs w:val="20"/>
                    </w:rPr>
                    <w:t xml:space="preserve"> исполнением Подпрограммы</w:t>
                  </w:r>
                </w:p>
              </w:tc>
              <w:tc>
                <w:tcPr>
                  <w:tcW w:w="7349" w:type="dxa"/>
                  <w:tcMar>
                    <w:top w:w="0" w:type="dxa"/>
                    <w:left w:w="70" w:type="dxa"/>
                    <w:bottom w:w="0" w:type="dxa"/>
                    <w:right w:w="70" w:type="dxa"/>
                  </w:tcMar>
                </w:tcPr>
                <w:p w:rsidR="0022125B" w:rsidRPr="00BD05F6" w:rsidRDefault="0022125B" w:rsidP="0022125B">
                  <w:pPr>
                    <w:jc w:val="both"/>
                    <w:rPr>
                      <w:sz w:val="20"/>
                      <w:szCs w:val="20"/>
                    </w:rPr>
                  </w:pPr>
                  <w:r w:rsidRPr="00BD05F6">
                    <w:rPr>
                      <w:sz w:val="20"/>
                      <w:szCs w:val="20"/>
                    </w:rPr>
                    <w:t xml:space="preserve">Управление и контроль, за реализацией Подпрограммы осуществляет администрация Каратузского сельсовета, </w:t>
                  </w:r>
                  <w:proofErr w:type="spellStart"/>
                  <w:r w:rsidRPr="00BD05F6">
                    <w:rPr>
                      <w:sz w:val="20"/>
                      <w:szCs w:val="20"/>
                    </w:rPr>
                    <w:t>Каратузский</w:t>
                  </w:r>
                  <w:proofErr w:type="spellEnd"/>
                  <w:r w:rsidRPr="00BD05F6">
                    <w:rPr>
                      <w:sz w:val="20"/>
                      <w:szCs w:val="20"/>
                    </w:rPr>
                    <w:t xml:space="preserve"> сельский Совет депутатов </w:t>
                  </w:r>
                </w:p>
              </w:tc>
            </w:tr>
          </w:tbl>
          <w:p w:rsidR="0022125B" w:rsidRPr="00BD05F6" w:rsidRDefault="0022125B" w:rsidP="0022125B">
            <w:pPr>
              <w:ind w:firstLine="709"/>
              <w:jc w:val="both"/>
              <w:rPr>
                <w:b/>
                <w:bCs/>
                <w:sz w:val="20"/>
                <w:szCs w:val="20"/>
              </w:rPr>
            </w:pPr>
          </w:p>
          <w:p w:rsidR="0022125B" w:rsidRPr="00BD05F6" w:rsidRDefault="0022125B" w:rsidP="0022125B">
            <w:pPr>
              <w:jc w:val="center"/>
              <w:rPr>
                <w:sz w:val="20"/>
                <w:szCs w:val="20"/>
              </w:rPr>
            </w:pPr>
            <w:r w:rsidRPr="00BD05F6">
              <w:rPr>
                <w:b/>
                <w:bCs/>
                <w:sz w:val="20"/>
                <w:szCs w:val="20"/>
              </w:rPr>
              <w:t>2. Основные разделы Подпрограммы</w:t>
            </w:r>
          </w:p>
          <w:p w:rsidR="0022125B" w:rsidRPr="00BD05F6" w:rsidRDefault="0022125B" w:rsidP="0022125B">
            <w:pPr>
              <w:jc w:val="both"/>
              <w:rPr>
                <w:b/>
                <w:bCs/>
                <w:sz w:val="20"/>
                <w:szCs w:val="20"/>
              </w:rPr>
            </w:pPr>
            <w:r w:rsidRPr="00BD05F6">
              <w:rPr>
                <w:b/>
                <w:bCs/>
                <w:sz w:val="20"/>
                <w:szCs w:val="20"/>
              </w:rPr>
              <w:t>2.1. Постановка проблемы и обоснование необходимости разработки Подпрограммы</w:t>
            </w:r>
          </w:p>
          <w:p w:rsidR="0022125B" w:rsidRPr="00BD05F6" w:rsidRDefault="0022125B" w:rsidP="0022125B">
            <w:pPr>
              <w:ind w:firstLine="709"/>
              <w:jc w:val="both"/>
              <w:rPr>
                <w:sz w:val="20"/>
                <w:szCs w:val="20"/>
              </w:rPr>
            </w:pPr>
            <w:r w:rsidRPr="00BD05F6">
              <w:rPr>
                <w:sz w:val="20"/>
                <w:szCs w:val="20"/>
              </w:rPr>
              <w:t xml:space="preserve">В настоящее время жилищный фонд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 характеризуется большим процентом износа конструктивных элементов муниципальных домов, таких как: кровли, фасады, внутридомовые инженерные системы электро-, тепло-, водоснабжения и водоотведения. В связи с этим увеличивается процент возникновения аварийных ситуаций, происходят большие потери энергоносителей.</w:t>
            </w:r>
          </w:p>
          <w:p w:rsidR="0022125B" w:rsidRPr="00BD05F6" w:rsidRDefault="0022125B" w:rsidP="0022125B">
            <w:pPr>
              <w:ind w:firstLine="709"/>
              <w:jc w:val="both"/>
              <w:rPr>
                <w:sz w:val="20"/>
                <w:szCs w:val="20"/>
              </w:rPr>
            </w:pPr>
            <w:r w:rsidRPr="00BD05F6">
              <w:rPr>
                <w:sz w:val="20"/>
                <w:szCs w:val="20"/>
              </w:rPr>
              <w:t>Система планово-предупредительных ремонтов постепенно уступила место аварийно-восстановительным работам, затраты на которые в 2-3 раза выше, чем затраты на проведение ремонтов, в том числе планово-предупредительных.</w:t>
            </w:r>
          </w:p>
          <w:p w:rsidR="0022125B" w:rsidRPr="00BD05F6" w:rsidRDefault="0022125B" w:rsidP="0022125B">
            <w:pPr>
              <w:ind w:firstLine="709"/>
              <w:jc w:val="both"/>
              <w:rPr>
                <w:sz w:val="20"/>
                <w:szCs w:val="20"/>
              </w:rPr>
            </w:pPr>
            <w:r w:rsidRPr="00BD05F6">
              <w:rPr>
                <w:sz w:val="20"/>
                <w:szCs w:val="20"/>
              </w:rPr>
              <w:t xml:space="preserve">По состоянию на 01.10.2014 г. на территории муниципального образования расположено и находится в муниципальной собственности поселения 125 муниципальных жилых домов (квартир). Из них на сегодняшний день значительная часть муниципального жилищного фонда требует капитального ремонта отдельных конструктивных элементов или инженерных систем. Учитывая итоги общих осмотров жилищного фонда в осенний период 2014г., при </w:t>
            </w:r>
            <w:r w:rsidRPr="00BD05F6">
              <w:rPr>
                <w:sz w:val="20"/>
                <w:szCs w:val="20"/>
              </w:rPr>
              <w:lastRenderedPageBreak/>
              <w:t>подготовке жилищного фонда муниципального образования к работе в зимний период 2014-2015 гг. были выявлены объекты, которые более других требуют проведения капитального ремонта по отдельным видам работ.</w:t>
            </w:r>
          </w:p>
          <w:p w:rsidR="0022125B" w:rsidRPr="00BD05F6" w:rsidRDefault="0022125B" w:rsidP="0022125B">
            <w:pPr>
              <w:ind w:firstLine="709"/>
              <w:jc w:val="both"/>
              <w:rPr>
                <w:sz w:val="20"/>
                <w:szCs w:val="20"/>
              </w:rPr>
            </w:pPr>
            <w:proofErr w:type="gramStart"/>
            <w:r w:rsidRPr="00BD05F6">
              <w:rPr>
                <w:sz w:val="20"/>
                <w:szCs w:val="20"/>
              </w:rPr>
              <w:t>В администрацию сельского поселения поступало и поступает большое количество обращений и жалоб жителей муниципального образования о недостаточном теплоснабжении; ненадлежащем электроснабжении по причине сбоев устаревшего оборудования; авариях при работе систем водоснабжения; о протекании межпанельных стыков жилых домов; о течи кровель, вызывающих затопление квартир верхних этажей многоквартирных домов вследствие погодных условий; ветхого состояния покрытий кровель;</w:t>
            </w:r>
            <w:proofErr w:type="gramEnd"/>
            <w:r w:rsidRPr="00BD05F6">
              <w:rPr>
                <w:sz w:val="20"/>
                <w:szCs w:val="20"/>
              </w:rPr>
              <w:t xml:space="preserve"> о ветхом состоянии фасадов и др.</w:t>
            </w:r>
          </w:p>
          <w:p w:rsidR="0022125B" w:rsidRPr="00BD05F6" w:rsidRDefault="0022125B" w:rsidP="0022125B">
            <w:pPr>
              <w:ind w:firstLine="709"/>
              <w:jc w:val="both"/>
              <w:rPr>
                <w:sz w:val="20"/>
                <w:szCs w:val="20"/>
              </w:rPr>
            </w:pPr>
            <w:r w:rsidRPr="00BD05F6">
              <w:rPr>
                <w:sz w:val="20"/>
                <w:szCs w:val="20"/>
              </w:rPr>
              <w:t xml:space="preserve">Проведение выборочных текущих ремонтов во многих случаях имеет кратковременный результат. В связи с этим возникает негативная реакция населения муниципального образования на работу управляющей организации и администрации сельского поселения, </w:t>
            </w:r>
            <w:proofErr w:type="gramStart"/>
            <w:r w:rsidRPr="00BD05F6">
              <w:rPr>
                <w:sz w:val="20"/>
                <w:szCs w:val="20"/>
              </w:rPr>
              <w:t>в следствии</w:t>
            </w:r>
            <w:proofErr w:type="gramEnd"/>
            <w:r w:rsidRPr="00BD05F6">
              <w:rPr>
                <w:sz w:val="20"/>
                <w:szCs w:val="20"/>
              </w:rPr>
              <w:t xml:space="preserve"> чего возрастает социальная напряженность. Сложившаяся ситуация способствует росту обращений жителей муниципального образования с исками в суды о возмещении им морального и материального ущерба.</w:t>
            </w:r>
          </w:p>
          <w:p w:rsidR="0022125B" w:rsidRPr="00BD05F6" w:rsidRDefault="0022125B" w:rsidP="0022125B">
            <w:pPr>
              <w:ind w:firstLine="709"/>
              <w:jc w:val="both"/>
              <w:rPr>
                <w:sz w:val="20"/>
                <w:szCs w:val="20"/>
              </w:rPr>
            </w:pPr>
            <w:r w:rsidRPr="00BD05F6">
              <w:rPr>
                <w:sz w:val="20"/>
                <w:szCs w:val="20"/>
              </w:rPr>
              <w:t>Средства, ежегодно выделяемые из местного бюджета на проведение капитальных ремонтов многоквартирных домов, недостаточны для приведения в надлежащее состояние всего жилищного фонда в муниципальном образовании, но помогают решать наиболее остро стоящие вопросы.</w:t>
            </w:r>
          </w:p>
          <w:p w:rsidR="0022125B" w:rsidRPr="00BD05F6" w:rsidRDefault="0022125B" w:rsidP="0022125B">
            <w:pPr>
              <w:ind w:firstLine="709"/>
              <w:jc w:val="both"/>
              <w:rPr>
                <w:sz w:val="20"/>
                <w:szCs w:val="20"/>
              </w:rPr>
            </w:pPr>
          </w:p>
          <w:p w:rsidR="0022125B" w:rsidRPr="00BD05F6" w:rsidRDefault="0022125B" w:rsidP="0022125B">
            <w:pPr>
              <w:jc w:val="both"/>
              <w:rPr>
                <w:b/>
                <w:bCs/>
                <w:sz w:val="20"/>
                <w:szCs w:val="20"/>
              </w:rPr>
            </w:pPr>
            <w:r w:rsidRPr="00BD05F6">
              <w:rPr>
                <w:b/>
                <w:bCs/>
                <w:sz w:val="20"/>
                <w:szCs w:val="20"/>
              </w:rPr>
              <w:t>2.2. Основная цель, задачи, этапы и сроки выполнения Программы, целевые индикаторы</w:t>
            </w:r>
          </w:p>
          <w:p w:rsidR="0022125B" w:rsidRPr="00BD05F6" w:rsidRDefault="0022125B" w:rsidP="0022125B">
            <w:pPr>
              <w:ind w:firstLine="709"/>
              <w:jc w:val="both"/>
              <w:rPr>
                <w:sz w:val="20"/>
                <w:szCs w:val="20"/>
              </w:rPr>
            </w:pPr>
            <w:r w:rsidRPr="00BD05F6">
              <w:rPr>
                <w:sz w:val="20"/>
                <w:szCs w:val="20"/>
              </w:rPr>
              <w:t>Целью Программы является</w:t>
            </w:r>
          </w:p>
          <w:p w:rsidR="0022125B" w:rsidRPr="00BD05F6" w:rsidRDefault="0022125B" w:rsidP="0022125B">
            <w:pPr>
              <w:ind w:firstLine="709"/>
              <w:jc w:val="both"/>
              <w:rPr>
                <w:sz w:val="20"/>
                <w:szCs w:val="20"/>
              </w:rPr>
            </w:pPr>
            <w:r w:rsidRPr="00BD05F6">
              <w:rPr>
                <w:sz w:val="20"/>
                <w:szCs w:val="20"/>
              </w:rPr>
              <w:t xml:space="preserve">-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w:t>
            </w:r>
          </w:p>
          <w:p w:rsidR="0022125B" w:rsidRPr="00BD05F6" w:rsidRDefault="0022125B" w:rsidP="0022125B">
            <w:pPr>
              <w:ind w:firstLine="709"/>
              <w:jc w:val="both"/>
              <w:rPr>
                <w:sz w:val="20"/>
                <w:szCs w:val="20"/>
              </w:rPr>
            </w:pPr>
            <w:r w:rsidRPr="00BD05F6">
              <w:rPr>
                <w:sz w:val="20"/>
                <w:szCs w:val="20"/>
              </w:rPr>
              <w:t>Для достижения поставленных целей необходима реализация следующих задач:</w:t>
            </w:r>
          </w:p>
          <w:p w:rsidR="0022125B" w:rsidRPr="00BD05F6" w:rsidRDefault="0022125B" w:rsidP="0022125B">
            <w:pPr>
              <w:ind w:firstLine="709"/>
              <w:jc w:val="both"/>
              <w:rPr>
                <w:sz w:val="20"/>
                <w:szCs w:val="20"/>
              </w:rPr>
            </w:pPr>
            <w:r w:rsidRPr="00BD05F6">
              <w:rPr>
                <w:sz w:val="20"/>
                <w:szCs w:val="20"/>
              </w:rPr>
              <w:t>- Приведение муниципального жилищного фонда в соответствие со стандартами качества, обеспечивающими комфортные условия проживания граждан</w:t>
            </w:r>
          </w:p>
          <w:p w:rsidR="0022125B" w:rsidRPr="00BD05F6" w:rsidRDefault="0022125B" w:rsidP="0022125B">
            <w:pPr>
              <w:ind w:firstLine="709"/>
              <w:jc w:val="both"/>
              <w:rPr>
                <w:sz w:val="20"/>
                <w:szCs w:val="20"/>
              </w:rPr>
            </w:pPr>
            <w:r w:rsidRPr="00BD05F6">
              <w:rPr>
                <w:sz w:val="20"/>
                <w:szCs w:val="20"/>
              </w:rPr>
              <w:t>Настоящая Подпрограмма планируется к реализации в течение 2014-2025 годов.</w:t>
            </w:r>
          </w:p>
          <w:p w:rsidR="0022125B" w:rsidRPr="00BD05F6" w:rsidRDefault="0022125B" w:rsidP="0022125B">
            <w:pPr>
              <w:ind w:firstLine="709"/>
              <w:jc w:val="both"/>
              <w:rPr>
                <w:sz w:val="20"/>
                <w:szCs w:val="20"/>
              </w:rPr>
            </w:pPr>
            <w:r w:rsidRPr="00BD05F6">
              <w:rPr>
                <w:sz w:val="20"/>
                <w:szCs w:val="20"/>
              </w:rPr>
              <w:t>Целевой показатель:</w:t>
            </w:r>
          </w:p>
          <w:p w:rsidR="0022125B" w:rsidRPr="00BD05F6" w:rsidRDefault="0022125B" w:rsidP="0022125B">
            <w:pPr>
              <w:ind w:firstLine="709"/>
              <w:jc w:val="both"/>
              <w:rPr>
                <w:sz w:val="20"/>
                <w:szCs w:val="20"/>
              </w:rPr>
            </w:pPr>
            <w:r w:rsidRPr="00BD05F6">
              <w:rPr>
                <w:sz w:val="20"/>
                <w:szCs w:val="20"/>
              </w:rPr>
              <w:t xml:space="preserve">Проведение ремонтных работ муниципального жилищного фонда на площади - 306 </w:t>
            </w:r>
            <w:proofErr w:type="spellStart"/>
            <w:r w:rsidRPr="00BD05F6">
              <w:rPr>
                <w:sz w:val="20"/>
                <w:szCs w:val="20"/>
              </w:rPr>
              <w:t>м.кв</w:t>
            </w:r>
            <w:proofErr w:type="spellEnd"/>
            <w:r w:rsidRPr="00BD05F6">
              <w:rPr>
                <w:sz w:val="20"/>
                <w:szCs w:val="20"/>
              </w:rPr>
              <w:t>.</w:t>
            </w:r>
          </w:p>
          <w:p w:rsidR="0022125B" w:rsidRPr="00BD05F6" w:rsidRDefault="0022125B" w:rsidP="0022125B">
            <w:pPr>
              <w:ind w:firstLine="709"/>
              <w:jc w:val="both"/>
              <w:rPr>
                <w:sz w:val="20"/>
                <w:szCs w:val="20"/>
              </w:rPr>
            </w:pPr>
          </w:p>
          <w:p w:rsidR="0022125B" w:rsidRPr="00BD05F6" w:rsidRDefault="0022125B" w:rsidP="0022125B">
            <w:pPr>
              <w:ind w:firstLine="709"/>
              <w:jc w:val="both"/>
              <w:rPr>
                <w:sz w:val="20"/>
                <w:szCs w:val="20"/>
              </w:rPr>
            </w:pPr>
            <w:r w:rsidRPr="00BD05F6">
              <w:rPr>
                <w:b/>
                <w:bCs/>
                <w:sz w:val="20"/>
                <w:szCs w:val="20"/>
              </w:rPr>
              <w:t>2.3. Механизм реализации Подпрограммы</w:t>
            </w:r>
          </w:p>
          <w:p w:rsidR="0022125B" w:rsidRPr="00BD05F6" w:rsidRDefault="0022125B" w:rsidP="0022125B">
            <w:pPr>
              <w:ind w:firstLine="709"/>
              <w:jc w:val="both"/>
              <w:rPr>
                <w:sz w:val="20"/>
                <w:szCs w:val="20"/>
              </w:rPr>
            </w:pPr>
            <w:r w:rsidRPr="00BD05F6">
              <w:rPr>
                <w:sz w:val="20"/>
                <w:szCs w:val="20"/>
              </w:rPr>
              <w:t>Механизм реализации Подпрограммы основан на скоординированных по срокам и направлениям действиях исполнителей и участников Подпрограммных мероприятий по достижению намеченных целей. В рамках своих полномочий администрация сельского поселения выполняет мероприятия Подпрограммы за счет собственных средств, предусмотренных на реализацию Подпрограммы.</w:t>
            </w:r>
          </w:p>
          <w:p w:rsidR="0022125B" w:rsidRPr="00BD05F6" w:rsidRDefault="0022125B" w:rsidP="0022125B">
            <w:pPr>
              <w:ind w:firstLine="709"/>
              <w:jc w:val="both"/>
              <w:rPr>
                <w:b/>
                <w:sz w:val="20"/>
                <w:szCs w:val="20"/>
              </w:rPr>
            </w:pPr>
          </w:p>
          <w:p w:rsidR="0022125B" w:rsidRPr="00BD05F6" w:rsidRDefault="0022125B" w:rsidP="0022125B">
            <w:pPr>
              <w:ind w:firstLine="709"/>
              <w:jc w:val="both"/>
              <w:rPr>
                <w:b/>
                <w:sz w:val="20"/>
                <w:szCs w:val="20"/>
              </w:rPr>
            </w:pPr>
            <w:r w:rsidRPr="00BD05F6">
              <w:rPr>
                <w:b/>
                <w:sz w:val="20"/>
                <w:szCs w:val="20"/>
              </w:rPr>
              <w:t xml:space="preserve">2.4. Управление Подпрограммой и </w:t>
            </w:r>
            <w:proofErr w:type="gramStart"/>
            <w:r w:rsidRPr="00BD05F6">
              <w:rPr>
                <w:b/>
                <w:sz w:val="20"/>
                <w:szCs w:val="20"/>
              </w:rPr>
              <w:t>контроль за</w:t>
            </w:r>
            <w:proofErr w:type="gramEnd"/>
            <w:r w:rsidRPr="00BD05F6">
              <w:rPr>
                <w:b/>
                <w:sz w:val="20"/>
                <w:szCs w:val="20"/>
              </w:rPr>
              <w:t xml:space="preserve"> ходом ее выполнения</w:t>
            </w:r>
          </w:p>
          <w:p w:rsidR="0022125B" w:rsidRPr="00BD05F6" w:rsidRDefault="0022125B" w:rsidP="0022125B">
            <w:pPr>
              <w:ind w:firstLine="709"/>
              <w:jc w:val="both"/>
              <w:rPr>
                <w:sz w:val="20"/>
                <w:szCs w:val="20"/>
              </w:rPr>
            </w:pPr>
            <w:r w:rsidRPr="00BD05F6">
              <w:rPr>
                <w:sz w:val="20"/>
                <w:szCs w:val="20"/>
              </w:rPr>
              <w:t xml:space="preserve">Управление и </w:t>
            </w:r>
            <w:proofErr w:type="gramStart"/>
            <w:r w:rsidRPr="00BD05F6">
              <w:rPr>
                <w:sz w:val="20"/>
                <w:szCs w:val="20"/>
              </w:rPr>
              <w:t>Контроль за</w:t>
            </w:r>
            <w:proofErr w:type="gramEnd"/>
            <w:r w:rsidRPr="00BD05F6">
              <w:rPr>
                <w:sz w:val="20"/>
                <w:szCs w:val="20"/>
              </w:rPr>
              <w:t xml:space="preserve"> ходом выполнения Подпрограммы осуществляют Глава администрации сельсовета, сельский Совет депутатов Каратузского сельсовета.</w:t>
            </w:r>
          </w:p>
          <w:p w:rsidR="0022125B" w:rsidRPr="00BD05F6" w:rsidRDefault="0022125B" w:rsidP="0022125B">
            <w:pPr>
              <w:ind w:firstLine="709"/>
              <w:jc w:val="both"/>
              <w:rPr>
                <w:sz w:val="20"/>
                <w:szCs w:val="20"/>
              </w:rPr>
            </w:pPr>
            <w:r w:rsidRPr="00BD05F6">
              <w:rPr>
                <w:sz w:val="20"/>
                <w:szCs w:val="20"/>
              </w:rPr>
              <w:t>Организация работ по реализации Подпрограммы осуществляется администрацией сельсовета.</w:t>
            </w:r>
          </w:p>
          <w:p w:rsidR="0022125B" w:rsidRPr="00BD05F6" w:rsidRDefault="0022125B" w:rsidP="0022125B">
            <w:pPr>
              <w:ind w:firstLine="709"/>
              <w:jc w:val="both"/>
              <w:rPr>
                <w:sz w:val="20"/>
                <w:szCs w:val="20"/>
              </w:rPr>
            </w:pPr>
            <w:r w:rsidRPr="00BD05F6">
              <w:rPr>
                <w:sz w:val="20"/>
                <w:szCs w:val="20"/>
              </w:rPr>
              <w:t>Администрация сельсовета контролирует реализацию мероприятий, в установленном порядке и сроки предоставляет в МБУ «</w:t>
            </w:r>
            <w:proofErr w:type="spellStart"/>
            <w:r w:rsidRPr="00BD05F6">
              <w:rPr>
                <w:sz w:val="20"/>
                <w:szCs w:val="20"/>
              </w:rPr>
              <w:t>Каратузская</w:t>
            </w:r>
            <w:proofErr w:type="spellEnd"/>
            <w:r w:rsidRPr="00BD05F6">
              <w:rPr>
                <w:sz w:val="20"/>
                <w:szCs w:val="20"/>
              </w:rPr>
              <w:t xml:space="preserve"> сельская централизованная бухгалтерия»</w:t>
            </w:r>
            <w:proofErr w:type="gramStart"/>
            <w:r w:rsidRPr="00BD05F6">
              <w:rPr>
                <w:sz w:val="20"/>
                <w:szCs w:val="20"/>
              </w:rPr>
              <w:t>.</w:t>
            </w:r>
            <w:proofErr w:type="gramEnd"/>
            <w:r w:rsidRPr="00BD05F6">
              <w:rPr>
                <w:sz w:val="20"/>
                <w:szCs w:val="20"/>
              </w:rPr>
              <w:t xml:space="preserve"> </w:t>
            </w:r>
            <w:proofErr w:type="gramStart"/>
            <w:r w:rsidRPr="00BD05F6">
              <w:rPr>
                <w:sz w:val="20"/>
                <w:szCs w:val="20"/>
              </w:rPr>
              <w:t>и</w:t>
            </w:r>
            <w:proofErr w:type="gramEnd"/>
            <w:r w:rsidRPr="00BD05F6">
              <w:rPr>
                <w:sz w:val="20"/>
                <w:szCs w:val="20"/>
              </w:rPr>
              <w:t>нформацию о целевом использовании средств, выделенных на реализацию мероприятий Подпрограммы из бюджета, а также об объеме освоенных средств.</w:t>
            </w:r>
          </w:p>
          <w:p w:rsidR="0022125B" w:rsidRPr="00BD05F6" w:rsidRDefault="0022125B" w:rsidP="0022125B">
            <w:pPr>
              <w:ind w:firstLine="709"/>
              <w:jc w:val="both"/>
              <w:rPr>
                <w:sz w:val="20"/>
                <w:szCs w:val="20"/>
              </w:rPr>
            </w:pPr>
            <w:r w:rsidRPr="00BD05F6">
              <w:rPr>
                <w:sz w:val="20"/>
                <w:szCs w:val="20"/>
              </w:rPr>
              <w:t>С учетом ресурсного обеспечения реализации Подпрограммы и возможного изменения в ходе ее реализации приоритетов выполнения ремонтных работ, в перечень мероприятий возможно внесение соответствующих изменений и дополнений.</w:t>
            </w:r>
          </w:p>
          <w:p w:rsidR="0022125B" w:rsidRPr="00BD05F6" w:rsidRDefault="0022125B" w:rsidP="0022125B">
            <w:pPr>
              <w:ind w:firstLine="709"/>
              <w:jc w:val="both"/>
              <w:rPr>
                <w:sz w:val="20"/>
                <w:szCs w:val="20"/>
              </w:rPr>
            </w:pPr>
          </w:p>
          <w:p w:rsidR="0022125B" w:rsidRPr="00BD05F6" w:rsidRDefault="0022125B" w:rsidP="0022125B">
            <w:pPr>
              <w:ind w:firstLine="709"/>
              <w:jc w:val="both"/>
              <w:rPr>
                <w:b/>
                <w:sz w:val="20"/>
                <w:szCs w:val="20"/>
              </w:rPr>
            </w:pPr>
            <w:r w:rsidRPr="00BD05F6">
              <w:rPr>
                <w:b/>
                <w:sz w:val="20"/>
                <w:szCs w:val="20"/>
              </w:rPr>
              <w:t>2.5. Оценка социально-экономической эффективности</w:t>
            </w:r>
          </w:p>
          <w:p w:rsidR="0022125B" w:rsidRPr="00BD05F6" w:rsidRDefault="0022125B" w:rsidP="0022125B">
            <w:pPr>
              <w:ind w:firstLine="709"/>
              <w:jc w:val="both"/>
              <w:rPr>
                <w:sz w:val="20"/>
                <w:szCs w:val="20"/>
              </w:rPr>
            </w:pPr>
            <w:r w:rsidRPr="00BD05F6">
              <w:rPr>
                <w:sz w:val="20"/>
                <w:szCs w:val="20"/>
              </w:rPr>
              <w:t>В результате реализации Подпрограммы ожидается достижение следующих показателей: </w:t>
            </w:r>
          </w:p>
          <w:p w:rsidR="0022125B" w:rsidRPr="00BD05F6" w:rsidRDefault="0022125B" w:rsidP="0022125B">
            <w:pPr>
              <w:ind w:firstLine="709"/>
              <w:jc w:val="both"/>
              <w:rPr>
                <w:sz w:val="20"/>
                <w:szCs w:val="20"/>
              </w:rPr>
            </w:pPr>
            <w:r w:rsidRPr="00BD05F6">
              <w:rPr>
                <w:sz w:val="20"/>
                <w:szCs w:val="20"/>
              </w:rPr>
              <w:t>1. Повышение безопасности и комфортности проживания граждан в муниципальном жилищном фонде;</w:t>
            </w:r>
          </w:p>
          <w:p w:rsidR="0022125B" w:rsidRPr="00BD05F6" w:rsidRDefault="0022125B" w:rsidP="0022125B">
            <w:pPr>
              <w:ind w:firstLine="709"/>
              <w:jc w:val="both"/>
              <w:rPr>
                <w:sz w:val="20"/>
                <w:szCs w:val="20"/>
              </w:rPr>
            </w:pPr>
            <w:r w:rsidRPr="00BD05F6">
              <w:rPr>
                <w:sz w:val="20"/>
                <w:szCs w:val="20"/>
              </w:rPr>
              <w:t>2. Снижение социальной напряженности в обществе.</w:t>
            </w:r>
          </w:p>
          <w:p w:rsidR="0022125B" w:rsidRPr="00BD05F6" w:rsidRDefault="0022125B" w:rsidP="0022125B">
            <w:pPr>
              <w:ind w:firstLine="709"/>
              <w:jc w:val="both"/>
              <w:rPr>
                <w:b/>
                <w:bCs/>
                <w:sz w:val="20"/>
                <w:szCs w:val="20"/>
              </w:rPr>
            </w:pPr>
          </w:p>
          <w:p w:rsidR="0022125B" w:rsidRPr="00BD05F6" w:rsidRDefault="0022125B" w:rsidP="0022125B">
            <w:pPr>
              <w:ind w:firstLine="709"/>
              <w:jc w:val="both"/>
              <w:rPr>
                <w:sz w:val="20"/>
                <w:szCs w:val="20"/>
              </w:rPr>
            </w:pPr>
            <w:r w:rsidRPr="00BD05F6">
              <w:rPr>
                <w:b/>
                <w:bCs/>
                <w:sz w:val="20"/>
                <w:szCs w:val="20"/>
              </w:rPr>
              <w:t>2.6. Мероприятия Подпрограммы</w:t>
            </w:r>
          </w:p>
          <w:p w:rsidR="0022125B" w:rsidRPr="00BD05F6" w:rsidRDefault="0022125B" w:rsidP="0022125B">
            <w:pPr>
              <w:ind w:firstLine="709"/>
              <w:jc w:val="both"/>
              <w:rPr>
                <w:sz w:val="20"/>
                <w:szCs w:val="20"/>
              </w:rPr>
            </w:pPr>
            <w:r w:rsidRPr="00BD05F6">
              <w:rPr>
                <w:sz w:val="20"/>
                <w:szCs w:val="20"/>
              </w:rPr>
              <w:t xml:space="preserve">Подпрограмма предусматривает мероприятия, способные улучшить состояние жилищного фонда муниципального образования, снизить аварийность и потери </w:t>
            </w:r>
            <w:proofErr w:type="spellStart"/>
            <w:r w:rsidRPr="00BD05F6">
              <w:rPr>
                <w:sz w:val="20"/>
                <w:szCs w:val="20"/>
              </w:rPr>
              <w:t>теплоресурсов</w:t>
            </w:r>
            <w:proofErr w:type="spellEnd"/>
            <w:r w:rsidRPr="00BD05F6">
              <w:rPr>
                <w:sz w:val="20"/>
                <w:szCs w:val="20"/>
              </w:rPr>
              <w:t xml:space="preserve"> на объектах и в целом повысить комфортность проживания населения.</w:t>
            </w:r>
          </w:p>
          <w:p w:rsidR="0022125B" w:rsidRPr="00BD05F6" w:rsidRDefault="0022125B" w:rsidP="0022125B">
            <w:pPr>
              <w:ind w:firstLine="709"/>
              <w:jc w:val="both"/>
              <w:rPr>
                <w:sz w:val="20"/>
                <w:szCs w:val="20"/>
              </w:rPr>
            </w:pPr>
            <w:r w:rsidRPr="00BD05F6">
              <w:rPr>
                <w:sz w:val="20"/>
                <w:szCs w:val="20"/>
              </w:rPr>
              <w:t>Перечень основных Подпрограммных мероприятий приведен в приложении № 1 к настоящей Подпрограмме.</w:t>
            </w:r>
          </w:p>
          <w:p w:rsidR="0022125B" w:rsidRPr="00BD05F6" w:rsidRDefault="0022125B" w:rsidP="0022125B">
            <w:pPr>
              <w:ind w:firstLine="709"/>
              <w:jc w:val="both"/>
              <w:rPr>
                <w:b/>
                <w:bCs/>
                <w:sz w:val="20"/>
                <w:szCs w:val="20"/>
              </w:rPr>
            </w:pPr>
          </w:p>
          <w:p w:rsidR="0022125B" w:rsidRPr="00BD05F6" w:rsidRDefault="0022125B" w:rsidP="0022125B">
            <w:pPr>
              <w:ind w:firstLine="709"/>
              <w:jc w:val="both"/>
              <w:rPr>
                <w:sz w:val="20"/>
                <w:szCs w:val="20"/>
              </w:rPr>
            </w:pPr>
            <w:r w:rsidRPr="00BD05F6">
              <w:rPr>
                <w:b/>
                <w:bCs/>
                <w:sz w:val="20"/>
                <w:szCs w:val="20"/>
              </w:rPr>
              <w:t xml:space="preserve">2.7. Обоснование финансовых, материальных и трудовых затрат (ресурсное обеспечение Подпрограммы) с указанием источников финансирования </w:t>
            </w:r>
          </w:p>
          <w:p w:rsidR="0022125B" w:rsidRPr="00BD05F6" w:rsidRDefault="0022125B" w:rsidP="0022125B">
            <w:pPr>
              <w:ind w:firstLine="709"/>
              <w:jc w:val="both"/>
              <w:rPr>
                <w:sz w:val="20"/>
                <w:szCs w:val="20"/>
              </w:rPr>
            </w:pPr>
            <w:r w:rsidRPr="00BD05F6">
              <w:rPr>
                <w:sz w:val="20"/>
                <w:szCs w:val="20"/>
              </w:rPr>
              <w:t xml:space="preserve">Источниками финансирования Подпрограммы являются средства местного бюджета на 2014-2025 годы в размере 406,88 тыс. рублей, в том числе: </w:t>
            </w:r>
          </w:p>
          <w:p w:rsidR="0022125B" w:rsidRPr="00BD05F6" w:rsidRDefault="0022125B" w:rsidP="0022125B">
            <w:pPr>
              <w:ind w:firstLine="709"/>
              <w:jc w:val="both"/>
              <w:rPr>
                <w:sz w:val="20"/>
                <w:szCs w:val="20"/>
              </w:rPr>
            </w:pPr>
          </w:p>
          <w:tbl>
            <w:tblPr>
              <w:tblW w:w="8940" w:type="dxa"/>
              <w:jc w:val="center"/>
              <w:tblLook w:val="04A0" w:firstRow="1" w:lastRow="0" w:firstColumn="1" w:lastColumn="0" w:noHBand="0" w:noVBand="1"/>
            </w:tblPr>
            <w:tblGrid>
              <w:gridCol w:w="2800"/>
              <w:gridCol w:w="1700"/>
              <w:gridCol w:w="2120"/>
              <w:gridCol w:w="2320"/>
            </w:tblGrid>
            <w:tr w:rsidR="0022125B" w:rsidRPr="00BD05F6" w:rsidTr="009852D9">
              <w:trPr>
                <w:trHeight w:val="312"/>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год</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КБ</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МБ</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Всего</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2014-2020</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276,88</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276,88</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lastRenderedPageBreak/>
                    <w:t>2021</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2022</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2023</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2024</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color w:val="585858"/>
                      <w:sz w:val="20"/>
                      <w:szCs w:val="20"/>
                    </w:rPr>
                  </w:pPr>
                  <w:r w:rsidRPr="00BD05F6">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2025</w:t>
                  </w:r>
                </w:p>
              </w:tc>
              <w:tc>
                <w:tcPr>
                  <w:tcW w:w="1700"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color w:val="585858"/>
                      <w:sz w:val="20"/>
                      <w:szCs w:val="20"/>
                    </w:rPr>
                  </w:pPr>
                  <w:r w:rsidRPr="00BD05F6">
                    <w:rPr>
                      <w:color w:val="585858"/>
                      <w:sz w:val="20"/>
                      <w:szCs w:val="20"/>
                    </w:rPr>
                    <w:t>10,00</w:t>
                  </w:r>
                </w:p>
              </w:tc>
              <w:tc>
                <w:tcPr>
                  <w:tcW w:w="2320" w:type="dxa"/>
                  <w:tcBorders>
                    <w:top w:val="nil"/>
                    <w:left w:val="nil"/>
                    <w:bottom w:val="single" w:sz="4" w:space="0" w:color="auto"/>
                    <w:right w:val="single" w:sz="4" w:space="0" w:color="auto"/>
                  </w:tcBorders>
                  <w:shd w:val="clear" w:color="auto" w:fill="auto"/>
                  <w:noWrap/>
                  <w:vAlign w:val="center"/>
                </w:tcPr>
                <w:p w:rsidR="0022125B" w:rsidRPr="00BD05F6" w:rsidRDefault="0022125B" w:rsidP="0022125B">
                  <w:pPr>
                    <w:jc w:val="center"/>
                    <w:rPr>
                      <w:b/>
                      <w:bCs/>
                      <w:color w:val="585858"/>
                      <w:sz w:val="20"/>
                      <w:szCs w:val="20"/>
                    </w:rPr>
                  </w:pPr>
                  <w:r w:rsidRPr="00BD05F6">
                    <w:rPr>
                      <w:b/>
                      <w:bCs/>
                      <w:color w:val="585858"/>
                      <w:sz w:val="20"/>
                      <w:szCs w:val="20"/>
                    </w:rPr>
                    <w:t>10,00</w:t>
                  </w:r>
                </w:p>
              </w:tc>
            </w:tr>
            <w:tr w:rsidR="0022125B" w:rsidRPr="00BD05F6" w:rsidTr="009852D9">
              <w:trPr>
                <w:trHeight w:val="312"/>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ИТОГО</w:t>
                  </w:r>
                </w:p>
              </w:tc>
              <w:tc>
                <w:tcPr>
                  <w:tcW w:w="170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0,00</w:t>
                  </w:r>
                </w:p>
              </w:tc>
              <w:tc>
                <w:tcPr>
                  <w:tcW w:w="21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416,88</w:t>
                  </w:r>
                </w:p>
              </w:tc>
              <w:tc>
                <w:tcPr>
                  <w:tcW w:w="2320" w:type="dxa"/>
                  <w:tcBorders>
                    <w:top w:val="nil"/>
                    <w:left w:val="nil"/>
                    <w:bottom w:val="single" w:sz="4" w:space="0" w:color="auto"/>
                    <w:right w:val="single" w:sz="4" w:space="0" w:color="auto"/>
                  </w:tcBorders>
                  <w:shd w:val="clear" w:color="auto" w:fill="auto"/>
                  <w:noWrap/>
                  <w:vAlign w:val="center"/>
                  <w:hideMark/>
                </w:tcPr>
                <w:p w:rsidR="0022125B" w:rsidRPr="00BD05F6" w:rsidRDefault="0022125B" w:rsidP="0022125B">
                  <w:pPr>
                    <w:jc w:val="center"/>
                    <w:rPr>
                      <w:b/>
                      <w:bCs/>
                      <w:color w:val="585858"/>
                      <w:sz w:val="20"/>
                      <w:szCs w:val="20"/>
                    </w:rPr>
                  </w:pPr>
                  <w:r w:rsidRPr="00BD05F6">
                    <w:rPr>
                      <w:b/>
                      <w:bCs/>
                      <w:color w:val="585858"/>
                      <w:sz w:val="20"/>
                      <w:szCs w:val="20"/>
                    </w:rPr>
                    <w:t>416,88</w:t>
                  </w:r>
                </w:p>
              </w:tc>
            </w:tr>
          </w:tbl>
          <w:p w:rsidR="0022125B" w:rsidRPr="00BD05F6" w:rsidRDefault="0022125B" w:rsidP="0022125B">
            <w:pPr>
              <w:ind w:firstLine="709"/>
              <w:jc w:val="both"/>
              <w:rPr>
                <w:sz w:val="20"/>
                <w:szCs w:val="20"/>
              </w:rPr>
            </w:pPr>
          </w:p>
          <w:p w:rsidR="0022125B" w:rsidRPr="00BD05F6" w:rsidRDefault="0022125B" w:rsidP="0022125B">
            <w:pPr>
              <w:ind w:firstLine="709"/>
              <w:jc w:val="both"/>
              <w:rPr>
                <w:sz w:val="20"/>
                <w:szCs w:val="20"/>
              </w:rPr>
            </w:pPr>
            <w:r w:rsidRPr="00BD05F6">
              <w:rPr>
                <w:sz w:val="20"/>
                <w:szCs w:val="20"/>
              </w:rPr>
              <w:t>С учетом возможностей бюджета сельского поселения объемы средств, направляемых на реализацию Подпрограммы, уточняются при разработке проекта бюджета на очередной финансовый год.</w:t>
            </w:r>
          </w:p>
        </w:tc>
      </w:tr>
    </w:tbl>
    <w:p w:rsidR="0022125B" w:rsidRPr="00BD05F6" w:rsidRDefault="0022125B" w:rsidP="0022125B">
      <w:pPr>
        <w:ind w:firstLine="709"/>
        <w:jc w:val="both"/>
        <w:rPr>
          <w:sz w:val="20"/>
          <w:szCs w:val="20"/>
        </w:rPr>
      </w:pPr>
    </w:p>
    <w:p w:rsidR="0022125B" w:rsidRPr="00BD05F6" w:rsidRDefault="0022125B" w:rsidP="0022125B">
      <w:pPr>
        <w:ind w:firstLine="709"/>
        <w:jc w:val="both"/>
        <w:rPr>
          <w:sz w:val="20"/>
          <w:szCs w:val="20"/>
        </w:rPr>
        <w:sectPr w:rsidR="0022125B" w:rsidRPr="00BD05F6" w:rsidSect="009852D9">
          <w:pgSz w:w="11906" w:h="16838"/>
          <w:pgMar w:top="567" w:right="566" w:bottom="568" w:left="709" w:header="708" w:footer="708" w:gutter="0"/>
          <w:cols w:space="708"/>
          <w:docGrid w:linePitch="360"/>
        </w:sectPr>
      </w:pPr>
    </w:p>
    <w:p w:rsidR="0022125B" w:rsidRPr="00BD05F6" w:rsidRDefault="0022125B" w:rsidP="0022125B">
      <w:pPr>
        <w:pStyle w:val="ConsPlusNormal"/>
        <w:widowControl/>
        <w:ind w:left="10065" w:firstLine="0"/>
        <w:outlineLvl w:val="2"/>
        <w:rPr>
          <w:rFonts w:ascii="Times New Roman" w:hAnsi="Times New Roman" w:cs="Times New Roman"/>
        </w:rPr>
      </w:pPr>
      <w:r w:rsidRPr="00BD05F6">
        <w:rPr>
          <w:rFonts w:ascii="Times New Roman" w:hAnsi="Times New Roman" w:cs="Times New Roman"/>
        </w:rPr>
        <w:lastRenderedPageBreak/>
        <w:t>Приложение № 1 к подпрограмме «Организация ремонта муниципального жилищного фонда»</w:t>
      </w:r>
    </w:p>
    <w:p w:rsidR="0022125B" w:rsidRPr="00BD05F6" w:rsidRDefault="0022125B" w:rsidP="0022125B">
      <w:pPr>
        <w:jc w:val="center"/>
        <w:rPr>
          <w:b/>
          <w:sz w:val="20"/>
          <w:szCs w:val="20"/>
        </w:rPr>
      </w:pPr>
    </w:p>
    <w:p w:rsidR="0022125B" w:rsidRPr="00BD05F6" w:rsidRDefault="0022125B" w:rsidP="0022125B">
      <w:pPr>
        <w:jc w:val="center"/>
        <w:rPr>
          <w:b/>
          <w:sz w:val="20"/>
          <w:szCs w:val="20"/>
        </w:rPr>
      </w:pPr>
      <w:r w:rsidRPr="00BD05F6">
        <w:rPr>
          <w:b/>
          <w:sz w:val="20"/>
          <w:szCs w:val="20"/>
        </w:rPr>
        <w:t xml:space="preserve">Перечень целевых индикаторов подпрограммы </w:t>
      </w:r>
    </w:p>
    <w:p w:rsidR="0022125B" w:rsidRPr="00BD05F6" w:rsidRDefault="0022125B" w:rsidP="0022125B">
      <w:pPr>
        <w:jc w:val="both"/>
        <w:rPr>
          <w:sz w:val="20"/>
          <w:szCs w:val="20"/>
        </w:rPr>
      </w:pPr>
    </w:p>
    <w:tbl>
      <w:tblPr>
        <w:tblW w:w="15447" w:type="dxa"/>
        <w:jc w:val="center"/>
        <w:tblInd w:w="70" w:type="dxa"/>
        <w:tblLayout w:type="fixed"/>
        <w:tblCellMar>
          <w:left w:w="70" w:type="dxa"/>
          <w:right w:w="70" w:type="dxa"/>
        </w:tblCellMar>
        <w:tblLook w:val="04A0" w:firstRow="1" w:lastRow="0" w:firstColumn="1" w:lastColumn="0" w:noHBand="0" w:noVBand="1"/>
      </w:tblPr>
      <w:tblGrid>
        <w:gridCol w:w="809"/>
        <w:gridCol w:w="5097"/>
        <w:gridCol w:w="1396"/>
        <w:gridCol w:w="1621"/>
        <w:gridCol w:w="1702"/>
        <w:gridCol w:w="1560"/>
        <w:gridCol w:w="1419"/>
        <w:gridCol w:w="1843"/>
      </w:tblGrid>
      <w:tr w:rsidR="0022125B" w:rsidRPr="00BD05F6" w:rsidTr="008655E0">
        <w:trPr>
          <w:cantSplit/>
          <w:trHeight w:val="240"/>
          <w:jc w:val="center"/>
        </w:trPr>
        <w:tc>
          <w:tcPr>
            <w:tcW w:w="809"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  </w:t>
            </w:r>
            <w:r w:rsidRPr="00BD05F6">
              <w:rPr>
                <w:rFonts w:ascii="Times New Roman" w:hAnsi="Times New Roman" w:cs="Times New Roman"/>
                <w:lang w:eastAsia="en-US"/>
              </w:rPr>
              <w:br/>
            </w:r>
            <w:proofErr w:type="gramStart"/>
            <w:r w:rsidRPr="00BD05F6">
              <w:rPr>
                <w:rFonts w:ascii="Times New Roman" w:hAnsi="Times New Roman" w:cs="Times New Roman"/>
                <w:lang w:eastAsia="en-US"/>
              </w:rPr>
              <w:t>п</w:t>
            </w:r>
            <w:proofErr w:type="gramEnd"/>
            <w:r w:rsidRPr="00BD05F6">
              <w:rPr>
                <w:rFonts w:ascii="Times New Roman" w:hAnsi="Times New Roman" w:cs="Times New Roman"/>
                <w:lang w:eastAsia="en-US"/>
              </w:rPr>
              <w:t>/п</w:t>
            </w:r>
          </w:p>
        </w:tc>
        <w:tc>
          <w:tcPr>
            <w:tcW w:w="509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Цель,    </w:t>
            </w:r>
            <w:r w:rsidRPr="00BD05F6">
              <w:rPr>
                <w:rFonts w:ascii="Times New Roman" w:hAnsi="Times New Roman" w:cs="Times New Roman"/>
                <w:lang w:eastAsia="en-US"/>
              </w:rPr>
              <w:br/>
              <w:t xml:space="preserve">целевые индикаторы </w:t>
            </w:r>
            <w:r w:rsidRPr="00BD05F6">
              <w:rPr>
                <w:rFonts w:ascii="Times New Roman" w:hAnsi="Times New Roman" w:cs="Times New Roman"/>
                <w:lang w:eastAsia="en-US"/>
              </w:rPr>
              <w:br/>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Единица</w:t>
            </w:r>
            <w:r w:rsidRPr="00BD05F6">
              <w:rPr>
                <w:rFonts w:ascii="Times New Roman" w:hAnsi="Times New Roman" w:cs="Times New Roman"/>
                <w:lang w:eastAsia="en-US"/>
              </w:rPr>
              <w:br/>
              <w:t>измерения</w:t>
            </w:r>
          </w:p>
        </w:tc>
        <w:tc>
          <w:tcPr>
            <w:tcW w:w="162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 xml:space="preserve">Источник </w:t>
            </w:r>
            <w:r w:rsidRPr="00BD05F6">
              <w:rPr>
                <w:rFonts w:ascii="Times New Roman" w:hAnsi="Times New Roman" w:cs="Times New Roman"/>
                <w:lang w:eastAsia="en-US"/>
              </w:rPr>
              <w:br/>
              <w:t>информации</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Текущий финансовый год 2022</w:t>
            </w:r>
          </w:p>
        </w:tc>
        <w:tc>
          <w:tcPr>
            <w:tcW w:w="1560"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Очередной финансовый год 2023</w:t>
            </w:r>
          </w:p>
        </w:tc>
        <w:tc>
          <w:tcPr>
            <w:tcW w:w="1419"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Первый год планового периода 2024</w:t>
            </w: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ind w:firstLine="0"/>
              <w:jc w:val="center"/>
              <w:rPr>
                <w:rFonts w:ascii="Times New Roman" w:hAnsi="Times New Roman" w:cs="Times New Roman"/>
                <w:lang w:eastAsia="en-US"/>
              </w:rPr>
            </w:pPr>
            <w:r w:rsidRPr="00BD05F6">
              <w:rPr>
                <w:rFonts w:ascii="Times New Roman" w:hAnsi="Times New Roman" w:cs="Times New Roman"/>
                <w:lang w:eastAsia="en-US"/>
              </w:rPr>
              <w:t>Второй год планового периода 2025</w:t>
            </w:r>
          </w:p>
        </w:tc>
      </w:tr>
      <w:tr w:rsidR="0022125B" w:rsidRPr="00BD05F6" w:rsidTr="008655E0">
        <w:trPr>
          <w:cantSplit/>
          <w:trHeight w:val="240"/>
          <w:jc w:val="center"/>
        </w:trPr>
        <w:tc>
          <w:tcPr>
            <w:tcW w:w="15447" w:type="dxa"/>
            <w:gridSpan w:val="8"/>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lang w:eastAsia="en-US"/>
              </w:rPr>
              <w:t xml:space="preserve">Цель подпрограммы: </w:t>
            </w:r>
            <w:r w:rsidRPr="00BD05F6">
              <w:rPr>
                <w:sz w:val="20"/>
                <w:szCs w:val="20"/>
              </w:rPr>
              <w:t xml:space="preserve">Создание условий для приведения муниципального жилищного фонда в надлежащее состояние, обеспечивающие комфортные условия проживания в муниципальном образовании </w:t>
            </w:r>
            <w:proofErr w:type="spellStart"/>
            <w:r w:rsidRPr="00BD05F6">
              <w:rPr>
                <w:sz w:val="20"/>
                <w:szCs w:val="20"/>
              </w:rPr>
              <w:t>Каратузский</w:t>
            </w:r>
            <w:proofErr w:type="spellEnd"/>
            <w:r w:rsidRPr="00BD05F6">
              <w:rPr>
                <w:sz w:val="20"/>
                <w:szCs w:val="20"/>
              </w:rPr>
              <w:t xml:space="preserve"> сельсовет</w:t>
            </w:r>
          </w:p>
          <w:p w:rsidR="0022125B" w:rsidRPr="00BD05F6" w:rsidRDefault="0022125B" w:rsidP="0022125B">
            <w:pPr>
              <w:pStyle w:val="ConsPlusNormal"/>
              <w:widowControl/>
              <w:ind w:firstLine="0"/>
              <w:jc w:val="center"/>
              <w:rPr>
                <w:rFonts w:ascii="Times New Roman" w:hAnsi="Times New Roman" w:cs="Times New Roman"/>
                <w:lang w:eastAsia="en-US"/>
              </w:rPr>
            </w:pPr>
          </w:p>
        </w:tc>
      </w:tr>
      <w:tr w:rsidR="0022125B" w:rsidRPr="00BD05F6" w:rsidTr="008655E0">
        <w:trPr>
          <w:cantSplit/>
          <w:trHeight w:val="360"/>
          <w:jc w:val="center"/>
        </w:trPr>
        <w:tc>
          <w:tcPr>
            <w:tcW w:w="809"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pStyle w:val="ConsPlusNormal"/>
              <w:widowControl/>
              <w:spacing w:line="276" w:lineRule="auto"/>
              <w:ind w:firstLine="0"/>
              <w:rPr>
                <w:rFonts w:ascii="Times New Roman" w:hAnsi="Times New Roman" w:cs="Times New Roman"/>
                <w:lang w:eastAsia="en-US"/>
              </w:rPr>
            </w:pPr>
          </w:p>
        </w:tc>
        <w:tc>
          <w:tcPr>
            <w:tcW w:w="5097"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Целевой индикатор 1</w:t>
            </w:r>
          </w:p>
          <w:p w:rsidR="0022125B" w:rsidRPr="00BD05F6" w:rsidRDefault="0022125B" w:rsidP="0022125B">
            <w:pPr>
              <w:jc w:val="both"/>
              <w:rPr>
                <w:sz w:val="20"/>
                <w:szCs w:val="20"/>
              </w:rPr>
            </w:pPr>
            <w:r w:rsidRPr="00BD05F6">
              <w:rPr>
                <w:sz w:val="20"/>
                <w:szCs w:val="20"/>
              </w:rPr>
              <w:t>Проведение капитального ремонта муниципального жилищного фонда</w:t>
            </w:r>
          </w:p>
        </w:tc>
        <w:tc>
          <w:tcPr>
            <w:tcW w:w="1396"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proofErr w:type="spellStart"/>
            <w:r w:rsidRPr="00BD05F6">
              <w:rPr>
                <w:sz w:val="20"/>
                <w:szCs w:val="20"/>
              </w:rPr>
              <w:t>м.кв</w:t>
            </w:r>
            <w:proofErr w:type="spellEnd"/>
            <w:r w:rsidRPr="00BD05F6">
              <w:rPr>
                <w:sz w:val="20"/>
                <w:szCs w:val="20"/>
              </w:rPr>
              <w:t>.</w:t>
            </w:r>
          </w:p>
        </w:tc>
        <w:tc>
          <w:tcPr>
            <w:tcW w:w="1621"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both"/>
              <w:rPr>
                <w:sz w:val="20"/>
                <w:szCs w:val="20"/>
              </w:rPr>
            </w:pPr>
            <w:r w:rsidRPr="00BD05F6">
              <w:rPr>
                <w:sz w:val="20"/>
                <w:szCs w:val="20"/>
              </w:rPr>
              <w:t>Отчет об исполнении бюджета</w:t>
            </w:r>
          </w:p>
        </w:tc>
        <w:tc>
          <w:tcPr>
            <w:tcW w:w="1702"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0,00</w:t>
            </w:r>
          </w:p>
        </w:tc>
        <w:tc>
          <w:tcPr>
            <w:tcW w:w="1560"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50</w:t>
            </w:r>
          </w:p>
        </w:tc>
        <w:tc>
          <w:tcPr>
            <w:tcW w:w="1419"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50</w:t>
            </w:r>
          </w:p>
        </w:tc>
        <w:tc>
          <w:tcPr>
            <w:tcW w:w="1843" w:type="dxa"/>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50</w:t>
            </w:r>
          </w:p>
        </w:tc>
      </w:tr>
    </w:tbl>
    <w:p w:rsidR="0022125B" w:rsidRPr="00BD05F6" w:rsidRDefault="0022125B" w:rsidP="0022125B">
      <w:pPr>
        <w:jc w:val="both"/>
        <w:rPr>
          <w:sz w:val="20"/>
          <w:szCs w:val="20"/>
        </w:rPr>
      </w:pPr>
    </w:p>
    <w:p w:rsidR="0022125B" w:rsidRPr="00BD05F6" w:rsidRDefault="0022125B" w:rsidP="0022125B">
      <w:pPr>
        <w:ind w:firstLine="709"/>
        <w:jc w:val="both"/>
        <w:rPr>
          <w:sz w:val="20"/>
          <w:szCs w:val="20"/>
        </w:rPr>
      </w:pPr>
    </w:p>
    <w:p w:rsidR="0022125B" w:rsidRPr="00BD05F6" w:rsidRDefault="0022125B" w:rsidP="0022125B">
      <w:pPr>
        <w:pStyle w:val="ConsPlusNormal"/>
        <w:widowControl/>
        <w:ind w:left="10065" w:firstLine="0"/>
        <w:outlineLvl w:val="2"/>
        <w:rPr>
          <w:rFonts w:ascii="Times New Roman" w:hAnsi="Times New Roman" w:cs="Times New Roman"/>
        </w:rPr>
      </w:pPr>
      <w:r w:rsidRPr="00BD05F6">
        <w:rPr>
          <w:rFonts w:ascii="Times New Roman" w:hAnsi="Times New Roman" w:cs="Times New Roman"/>
        </w:rPr>
        <w:t>Приложение № 2 к подпрограмме «Организация ремонта муниципального жилищного фонда»</w:t>
      </w:r>
    </w:p>
    <w:p w:rsidR="0022125B" w:rsidRPr="00BD05F6" w:rsidRDefault="0022125B" w:rsidP="0022125B">
      <w:pPr>
        <w:autoSpaceDE w:val="0"/>
        <w:autoSpaceDN w:val="0"/>
        <w:adjustRightInd w:val="0"/>
        <w:ind w:firstLine="540"/>
        <w:jc w:val="both"/>
        <w:rPr>
          <w:sz w:val="20"/>
          <w:szCs w:val="20"/>
        </w:rPr>
      </w:pPr>
    </w:p>
    <w:p w:rsidR="0022125B" w:rsidRPr="00BD05F6" w:rsidRDefault="0022125B" w:rsidP="0022125B">
      <w:pPr>
        <w:ind w:right="111"/>
        <w:jc w:val="center"/>
        <w:rPr>
          <w:b/>
          <w:sz w:val="20"/>
          <w:szCs w:val="20"/>
        </w:rPr>
      </w:pPr>
      <w:r w:rsidRPr="00BD05F6">
        <w:rPr>
          <w:b/>
          <w:sz w:val="20"/>
          <w:szCs w:val="20"/>
        </w:rPr>
        <w:t xml:space="preserve">Перечень мероприятий подпрограммы </w:t>
      </w:r>
    </w:p>
    <w:p w:rsidR="0022125B" w:rsidRPr="00BD05F6" w:rsidRDefault="0022125B" w:rsidP="0022125B">
      <w:pPr>
        <w:jc w:val="center"/>
        <w:rPr>
          <w:b/>
          <w:sz w:val="20"/>
          <w:szCs w:val="20"/>
        </w:rPr>
      </w:pPr>
      <w:r w:rsidRPr="00BD05F6">
        <w:rPr>
          <w:b/>
          <w:sz w:val="20"/>
          <w:szCs w:val="20"/>
        </w:rPr>
        <w:t xml:space="preserve"> </w:t>
      </w:r>
    </w:p>
    <w:tbl>
      <w:tblPr>
        <w:tblW w:w="15849" w:type="dxa"/>
        <w:jc w:val="center"/>
        <w:tblLayout w:type="fixed"/>
        <w:tblCellMar>
          <w:left w:w="70" w:type="dxa"/>
          <w:right w:w="70" w:type="dxa"/>
        </w:tblCellMar>
        <w:tblLook w:val="0000" w:firstRow="0" w:lastRow="0" w:firstColumn="0" w:lastColumn="0" w:noHBand="0" w:noVBand="0"/>
      </w:tblPr>
      <w:tblGrid>
        <w:gridCol w:w="3347"/>
        <w:gridCol w:w="1206"/>
        <w:gridCol w:w="14"/>
        <w:gridCol w:w="856"/>
        <w:gridCol w:w="662"/>
        <w:gridCol w:w="1372"/>
        <w:gridCol w:w="42"/>
        <w:gridCol w:w="597"/>
        <w:gridCol w:w="14"/>
        <w:gridCol w:w="1494"/>
        <w:gridCol w:w="14"/>
        <w:gridCol w:w="1124"/>
        <w:gridCol w:w="1277"/>
        <w:gridCol w:w="8"/>
        <w:gridCol w:w="1082"/>
        <w:gridCol w:w="26"/>
        <w:gridCol w:w="2714"/>
      </w:tblGrid>
      <w:tr w:rsidR="0022125B" w:rsidRPr="00BD05F6" w:rsidTr="008655E0">
        <w:trPr>
          <w:trHeight w:val="240"/>
          <w:tblHeader/>
          <w:jc w:val="center"/>
        </w:trPr>
        <w:tc>
          <w:tcPr>
            <w:tcW w:w="3347" w:type="dxa"/>
            <w:vMerge w:val="restart"/>
            <w:tcBorders>
              <w:top w:val="single" w:sz="6" w:space="0" w:color="auto"/>
              <w:left w:val="single" w:sz="6" w:space="0" w:color="auto"/>
              <w:right w:val="single" w:sz="6" w:space="0" w:color="auto"/>
            </w:tcBorders>
          </w:tcPr>
          <w:p w:rsidR="0022125B" w:rsidRPr="00BD05F6" w:rsidRDefault="0022125B" w:rsidP="0022125B">
            <w:pPr>
              <w:ind w:left="-57" w:right="-57"/>
              <w:jc w:val="center"/>
              <w:rPr>
                <w:sz w:val="20"/>
                <w:szCs w:val="20"/>
              </w:rPr>
            </w:pPr>
            <w:r w:rsidRPr="00BD05F6">
              <w:rPr>
                <w:sz w:val="20"/>
                <w:szCs w:val="20"/>
              </w:rPr>
              <w:t>Наименование программы, подпрограммы</w:t>
            </w:r>
          </w:p>
        </w:tc>
        <w:tc>
          <w:tcPr>
            <w:tcW w:w="1220" w:type="dxa"/>
            <w:gridSpan w:val="2"/>
            <w:tcBorders>
              <w:top w:val="single" w:sz="6" w:space="0" w:color="auto"/>
              <w:left w:val="single" w:sz="6" w:space="0" w:color="auto"/>
              <w:right w:val="single" w:sz="4" w:space="0" w:color="auto"/>
            </w:tcBorders>
            <w:vAlign w:val="center"/>
          </w:tcPr>
          <w:p w:rsidR="0022125B" w:rsidRPr="00BD05F6" w:rsidRDefault="0022125B" w:rsidP="0022125B">
            <w:pPr>
              <w:jc w:val="both"/>
              <w:rPr>
                <w:sz w:val="20"/>
                <w:szCs w:val="20"/>
              </w:rPr>
            </w:pPr>
            <w:r w:rsidRPr="00BD05F6">
              <w:rPr>
                <w:sz w:val="20"/>
                <w:szCs w:val="20"/>
              </w:rPr>
              <w:t xml:space="preserve">ГРБС </w:t>
            </w:r>
          </w:p>
        </w:tc>
        <w:tc>
          <w:tcPr>
            <w:tcW w:w="3543" w:type="dxa"/>
            <w:gridSpan w:val="6"/>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center"/>
              <w:rPr>
                <w:sz w:val="20"/>
                <w:szCs w:val="20"/>
              </w:rPr>
            </w:pPr>
            <w:r w:rsidRPr="00BD05F6">
              <w:rPr>
                <w:sz w:val="20"/>
                <w:szCs w:val="20"/>
              </w:rPr>
              <w:t>Код бюджетной классификации</w:t>
            </w:r>
          </w:p>
        </w:tc>
        <w:tc>
          <w:tcPr>
            <w:tcW w:w="5025" w:type="dxa"/>
            <w:gridSpan w:val="7"/>
            <w:tcBorders>
              <w:top w:val="single" w:sz="6" w:space="0" w:color="auto"/>
              <w:left w:val="single" w:sz="6" w:space="0" w:color="auto"/>
              <w:bottom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 xml:space="preserve">Расходы </w:t>
            </w:r>
            <w:r w:rsidRPr="00BD05F6">
              <w:rPr>
                <w:sz w:val="20"/>
                <w:szCs w:val="20"/>
              </w:rPr>
              <w:br/>
              <w:t xml:space="preserve">(тыс. руб.), годы </w:t>
            </w:r>
          </w:p>
        </w:tc>
        <w:tc>
          <w:tcPr>
            <w:tcW w:w="2714" w:type="dxa"/>
            <w:vMerge w:val="restart"/>
            <w:tcBorders>
              <w:top w:val="single" w:sz="6" w:space="0" w:color="auto"/>
              <w:left w:val="single" w:sz="6" w:space="0" w:color="auto"/>
              <w:right w:val="single" w:sz="6" w:space="0" w:color="auto"/>
            </w:tcBorders>
          </w:tcPr>
          <w:p w:rsidR="0022125B" w:rsidRPr="00BD05F6" w:rsidRDefault="0022125B" w:rsidP="0022125B">
            <w:pPr>
              <w:jc w:val="center"/>
              <w:rPr>
                <w:sz w:val="20"/>
                <w:szCs w:val="20"/>
              </w:rPr>
            </w:pPr>
            <w:r w:rsidRPr="00BD05F6">
              <w:rPr>
                <w:sz w:val="20"/>
                <w:szCs w:val="20"/>
              </w:rPr>
              <w:t>Ожидаемый результат от реализации подпрограммного мероприятия (в натуральном выражении)</w:t>
            </w:r>
          </w:p>
        </w:tc>
      </w:tr>
      <w:tr w:rsidR="0022125B" w:rsidRPr="00BD05F6" w:rsidTr="008655E0">
        <w:trPr>
          <w:trHeight w:val="240"/>
          <w:tblHeader/>
          <w:jc w:val="center"/>
        </w:trPr>
        <w:tc>
          <w:tcPr>
            <w:tcW w:w="3347" w:type="dxa"/>
            <w:vMerge/>
            <w:tcBorders>
              <w:left w:val="single" w:sz="6" w:space="0" w:color="auto"/>
              <w:bottom w:val="single" w:sz="4" w:space="0" w:color="auto"/>
              <w:right w:val="single" w:sz="6" w:space="0" w:color="auto"/>
            </w:tcBorders>
          </w:tcPr>
          <w:p w:rsidR="0022125B" w:rsidRPr="00BD05F6" w:rsidRDefault="0022125B" w:rsidP="0022125B">
            <w:pPr>
              <w:ind w:left="-57" w:right="-57"/>
              <w:jc w:val="center"/>
              <w:rPr>
                <w:sz w:val="20"/>
                <w:szCs w:val="20"/>
              </w:rPr>
            </w:pPr>
          </w:p>
        </w:tc>
        <w:tc>
          <w:tcPr>
            <w:tcW w:w="1220" w:type="dxa"/>
            <w:gridSpan w:val="2"/>
            <w:tcBorders>
              <w:left w:val="single" w:sz="6" w:space="0" w:color="auto"/>
              <w:bottom w:val="single" w:sz="4" w:space="0" w:color="auto"/>
              <w:right w:val="single" w:sz="6" w:space="0" w:color="auto"/>
            </w:tcBorders>
          </w:tcPr>
          <w:p w:rsidR="0022125B" w:rsidRPr="00BD05F6" w:rsidRDefault="0022125B" w:rsidP="0022125B">
            <w:pPr>
              <w:jc w:val="both"/>
              <w:rPr>
                <w:sz w:val="20"/>
                <w:szCs w:val="20"/>
              </w:rPr>
            </w:pPr>
          </w:p>
        </w:tc>
        <w:tc>
          <w:tcPr>
            <w:tcW w:w="856" w:type="dxa"/>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ГРБС</w:t>
            </w:r>
          </w:p>
        </w:tc>
        <w:tc>
          <w:tcPr>
            <w:tcW w:w="662" w:type="dxa"/>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center"/>
              <w:rPr>
                <w:sz w:val="20"/>
                <w:szCs w:val="20"/>
              </w:rPr>
            </w:pPr>
            <w:proofErr w:type="spellStart"/>
            <w:r w:rsidRPr="00BD05F6">
              <w:rPr>
                <w:sz w:val="20"/>
                <w:szCs w:val="20"/>
              </w:rPr>
              <w:t>РзПр</w:t>
            </w:r>
            <w:proofErr w:type="spellEnd"/>
          </w:p>
        </w:tc>
        <w:tc>
          <w:tcPr>
            <w:tcW w:w="1414" w:type="dxa"/>
            <w:gridSpan w:val="2"/>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ЦСР</w:t>
            </w:r>
          </w:p>
        </w:tc>
        <w:tc>
          <w:tcPr>
            <w:tcW w:w="611" w:type="dxa"/>
            <w:gridSpan w:val="2"/>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ВР</w:t>
            </w:r>
          </w:p>
        </w:tc>
        <w:tc>
          <w:tcPr>
            <w:tcW w:w="1494" w:type="dxa"/>
            <w:tcBorders>
              <w:top w:val="single" w:sz="6" w:space="0" w:color="auto"/>
              <w:left w:val="single" w:sz="6" w:space="0" w:color="auto"/>
              <w:bottom w:val="single" w:sz="4" w:space="0" w:color="auto"/>
              <w:right w:val="single" w:sz="6" w:space="0" w:color="auto"/>
            </w:tcBorders>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очередной финансовый год 2023</w:t>
            </w:r>
          </w:p>
        </w:tc>
        <w:tc>
          <w:tcPr>
            <w:tcW w:w="1138" w:type="dxa"/>
            <w:gridSpan w:val="2"/>
            <w:tcBorders>
              <w:top w:val="single" w:sz="6" w:space="0" w:color="auto"/>
              <w:left w:val="single" w:sz="4" w:space="0" w:color="auto"/>
              <w:bottom w:val="single" w:sz="4" w:space="0" w:color="auto"/>
              <w:right w:val="single" w:sz="6" w:space="0" w:color="auto"/>
            </w:tcBorders>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1-й год планового периода 2024</w:t>
            </w:r>
          </w:p>
        </w:tc>
        <w:tc>
          <w:tcPr>
            <w:tcW w:w="1277" w:type="dxa"/>
            <w:tcBorders>
              <w:top w:val="single" w:sz="6" w:space="0" w:color="auto"/>
              <w:left w:val="single" w:sz="4" w:space="0" w:color="auto"/>
              <w:bottom w:val="single" w:sz="4" w:space="0" w:color="auto"/>
              <w:right w:val="single" w:sz="6" w:space="0" w:color="auto"/>
            </w:tcBorders>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2-й год планового периода 2025</w:t>
            </w:r>
          </w:p>
        </w:tc>
        <w:tc>
          <w:tcPr>
            <w:tcW w:w="1116" w:type="dxa"/>
            <w:gridSpan w:val="3"/>
            <w:tcBorders>
              <w:top w:val="single" w:sz="6" w:space="0" w:color="auto"/>
              <w:left w:val="single" w:sz="4" w:space="0" w:color="auto"/>
              <w:bottom w:val="single" w:sz="4" w:space="0" w:color="auto"/>
              <w:right w:val="single" w:sz="6" w:space="0" w:color="auto"/>
            </w:tcBorders>
          </w:tcPr>
          <w:p w:rsidR="0022125B" w:rsidRPr="00BD05F6" w:rsidRDefault="0022125B" w:rsidP="0022125B">
            <w:pPr>
              <w:pStyle w:val="ConsPlusNormal"/>
              <w:ind w:firstLine="0"/>
              <w:jc w:val="center"/>
              <w:rPr>
                <w:rFonts w:ascii="Times New Roman" w:hAnsi="Times New Roman" w:cs="Times New Roman"/>
              </w:rPr>
            </w:pPr>
            <w:r w:rsidRPr="00BD05F6">
              <w:rPr>
                <w:rFonts w:ascii="Times New Roman" w:hAnsi="Times New Roman" w:cs="Times New Roman"/>
              </w:rPr>
              <w:t>итого период (2023-2025)</w:t>
            </w:r>
          </w:p>
        </w:tc>
        <w:tc>
          <w:tcPr>
            <w:tcW w:w="2714" w:type="dxa"/>
            <w:vMerge/>
            <w:tcBorders>
              <w:left w:val="single" w:sz="6" w:space="0" w:color="auto"/>
              <w:bottom w:val="single" w:sz="4" w:space="0" w:color="auto"/>
              <w:right w:val="single" w:sz="6" w:space="0" w:color="auto"/>
            </w:tcBorders>
          </w:tcPr>
          <w:p w:rsidR="0022125B" w:rsidRPr="00BD05F6" w:rsidRDefault="0022125B" w:rsidP="0022125B">
            <w:pPr>
              <w:jc w:val="both"/>
              <w:rPr>
                <w:sz w:val="20"/>
                <w:szCs w:val="20"/>
              </w:rPr>
            </w:pPr>
          </w:p>
        </w:tc>
      </w:tr>
      <w:tr w:rsidR="0022125B" w:rsidRPr="00BD05F6" w:rsidTr="008655E0">
        <w:trPr>
          <w:cantSplit/>
          <w:trHeight w:val="240"/>
          <w:jc w:val="center"/>
        </w:trPr>
        <w:tc>
          <w:tcPr>
            <w:tcW w:w="15849" w:type="dxa"/>
            <w:gridSpan w:val="17"/>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r w:rsidRPr="00BD05F6">
              <w:rPr>
                <w:b/>
                <w:sz w:val="20"/>
                <w:szCs w:val="20"/>
              </w:rPr>
              <w:t xml:space="preserve">Цель подпрограммы: Создание условий для приведения муниципального жилищного фонда в надлежащие состояние, обеспечивающие комфортные условия проживания в муниципальном образовании </w:t>
            </w:r>
            <w:proofErr w:type="spellStart"/>
            <w:r w:rsidRPr="00BD05F6">
              <w:rPr>
                <w:b/>
                <w:sz w:val="20"/>
                <w:szCs w:val="20"/>
              </w:rPr>
              <w:t>Каратузский</w:t>
            </w:r>
            <w:proofErr w:type="spellEnd"/>
            <w:r w:rsidRPr="00BD05F6">
              <w:rPr>
                <w:b/>
                <w:sz w:val="20"/>
                <w:szCs w:val="20"/>
              </w:rPr>
              <w:t xml:space="preserve"> сельсовет</w:t>
            </w:r>
          </w:p>
        </w:tc>
      </w:tr>
      <w:tr w:rsidR="0022125B" w:rsidRPr="00BD05F6" w:rsidTr="008655E0">
        <w:trPr>
          <w:cantSplit/>
          <w:trHeight w:val="240"/>
          <w:jc w:val="center"/>
        </w:trPr>
        <w:tc>
          <w:tcPr>
            <w:tcW w:w="15849" w:type="dxa"/>
            <w:gridSpan w:val="17"/>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r w:rsidRPr="00BD05F6">
              <w:rPr>
                <w:b/>
                <w:sz w:val="20"/>
                <w:szCs w:val="20"/>
              </w:rPr>
              <w:t>Задача 1: Приведение муниципального жилищного фонда в соответствие с требованиями, обеспечивающими комфортные условия проживания граждан</w:t>
            </w:r>
          </w:p>
        </w:tc>
      </w:tr>
      <w:tr w:rsidR="0022125B" w:rsidRPr="00BD05F6" w:rsidTr="008655E0">
        <w:trPr>
          <w:cantSplit/>
          <w:trHeight w:val="240"/>
          <w:jc w:val="center"/>
        </w:trPr>
        <w:tc>
          <w:tcPr>
            <w:tcW w:w="3347" w:type="dxa"/>
            <w:tcBorders>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Мероприятие 1.1:</w:t>
            </w:r>
          </w:p>
          <w:p w:rsidR="0022125B" w:rsidRPr="00BD05F6" w:rsidRDefault="0022125B" w:rsidP="0022125B">
            <w:pPr>
              <w:rPr>
                <w:sz w:val="20"/>
                <w:szCs w:val="20"/>
              </w:rPr>
            </w:pPr>
            <w:r w:rsidRPr="00BD05F6">
              <w:rPr>
                <w:sz w:val="20"/>
                <w:szCs w:val="20"/>
              </w:rPr>
              <w:t>Капитальный ремонт муниципального жилого фонда</w:t>
            </w:r>
          </w:p>
        </w:tc>
        <w:tc>
          <w:tcPr>
            <w:tcW w:w="1206" w:type="dxa"/>
            <w:tcBorders>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администрация сельсовета</w:t>
            </w:r>
          </w:p>
        </w:tc>
        <w:tc>
          <w:tcPr>
            <w:tcW w:w="870" w:type="dxa"/>
            <w:gridSpan w:val="2"/>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600</w:t>
            </w:r>
          </w:p>
        </w:tc>
        <w:tc>
          <w:tcPr>
            <w:tcW w:w="662" w:type="dxa"/>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0501</w:t>
            </w:r>
          </w:p>
        </w:tc>
        <w:tc>
          <w:tcPr>
            <w:tcW w:w="1372" w:type="dxa"/>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0520000040</w:t>
            </w:r>
          </w:p>
        </w:tc>
        <w:tc>
          <w:tcPr>
            <w:tcW w:w="639" w:type="dxa"/>
            <w:gridSpan w:val="2"/>
            <w:tcBorders>
              <w:top w:val="single" w:sz="4" w:space="0" w:color="auto"/>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244</w:t>
            </w:r>
          </w:p>
        </w:tc>
        <w:tc>
          <w:tcPr>
            <w:tcW w:w="1522" w:type="dxa"/>
            <w:gridSpan w:val="3"/>
            <w:tcBorders>
              <w:top w:val="single" w:sz="6" w:space="0" w:color="auto"/>
              <w:left w:val="single" w:sz="6"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10,00</w:t>
            </w:r>
          </w:p>
        </w:tc>
        <w:tc>
          <w:tcPr>
            <w:tcW w:w="1124" w:type="dxa"/>
            <w:tcBorders>
              <w:top w:val="single" w:sz="6" w:space="0" w:color="auto"/>
              <w:left w:val="single" w:sz="4"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10,00</w:t>
            </w:r>
          </w:p>
        </w:tc>
        <w:tc>
          <w:tcPr>
            <w:tcW w:w="1285" w:type="dxa"/>
            <w:gridSpan w:val="2"/>
            <w:tcBorders>
              <w:top w:val="single" w:sz="6" w:space="0" w:color="auto"/>
              <w:left w:val="single" w:sz="4"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10,00</w:t>
            </w:r>
          </w:p>
        </w:tc>
        <w:tc>
          <w:tcPr>
            <w:tcW w:w="1082" w:type="dxa"/>
            <w:tcBorders>
              <w:top w:val="single" w:sz="6" w:space="0" w:color="auto"/>
              <w:left w:val="single" w:sz="4" w:space="0" w:color="auto"/>
              <w:bottom w:val="single" w:sz="4" w:space="0" w:color="auto"/>
              <w:right w:val="single" w:sz="6" w:space="0" w:color="auto"/>
            </w:tcBorders>
          </w:tcPr>
          <w:p w:rsidR="0022125B" w:rsidRPr="00BD05F6" w:rsidRDefault="0022125B" w:rsidP="0022125B">
            <w:pPr>
              <w:jc w:val="center"/>
              <w:rPr>
                <w:sz w:val="20"/>
                <w:szCs w:val="20"/>
              </w:rPr>
            </w:pPr>
            <w:r w:rsidRPr="00BD05F6">
              <w:rPr>
                <w:sz w:val="20"/>
                <w:szCs w:val="20"/>
              </w:rPr>
              <w:t>30,00</w:t>
            </w:r>
          </w:p>
        </w:tc>
        <w:tc>
          <w:tcPr>
            <w:tcW w:w="2740" w:type="dxa"/>
            <w:gridSpan w:val="2"/>
            <w:tcBorders>
              <w:left w:val="single" w:sz="6" w:space="0" w:color="auto"/>
              <w:bottom w:val="single" w:sz="4" w:space="0" w:color="auto"/>
              <w:right w:val="single" w:sz="6" w:space="0" w:color="auto"/>
            </w:tcBorders>
          </w:tcPr>
          <w:p w:rsidR="0022125B" w:rsidRPr="00BD05F6" w:rsidRDefault="0022125B" w:rsidP="0022125B">
            <w:pPr>
              <w:jc w:val="both"/>
              <w:rPr>
                <w:sz w:val="20"/>
                <w:szCs w:val="20"/>
              </w:rPr>
            </w:pPr>
            <w:r w:rsidRPr="00BD05F6">
              <w:rPr>
                <w:sz w:val="20"/>
                <w:szCs w:val="20"/>
              </w:rPr>
              <w:t xml:space="preserve">Будет проведен ремонт муниципального жилого фонда –356 </w:t>
            </w:r>
            <w:proofErr w:type="spellStart"/>
            <w:r w:rsidRPr="00BD05F6">
              <w:rPr>
                <w:sz w:val="20"/>
                <w:szCs w:val="20"/>
              </w:rPr>
              <w:t>м</w:t>
            </w:r>
            <w:proofErr w:type="gramStart"/>
            <w:r w:rsidRPr="00BD05F6">
              <w:rPr>
                <w:sz w:val="20"/>
                <w:szCs w:val="20"/>
              </w:rPr>
              <w:t>.к</w:t>
            </w:r>
            <w:proofErr w:type="gramEnd"/>
            <w:r w:rsidRPr="00BD05F6">
              <w:rPr>
                <w:sz w:val="20"/>
                <w:szCs w:val="20"/>
              </w:rPr>
              <w:t>в</w:t>
            </w:r>
            <w:proofErr w:type="spellEnd"/>
          </w:p>
        </w:tc>
      </w:tr>
      <w:tr w:rsidR="0022125B" w:rsidRPr="00BD05F6" w:rsidTr="008655E0">
        <w:trPr>
          <w:cantSplit/>
          <w:trHeight w:val="240"/>
          <w:jc w:val="center"/>
        </w:trPr>
        <w:tc>
          <w:tcPr>
            <w:tcW w:w="3347"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r w:rsidRPr="00BD05F6">
              <w:rPr>
                <w:b/>
                <w:sz w:val="20"/>
                <w:szCs w:val="20"/>
              </w:rPr>
              <w:t>ГРБС 1</w:t>
            </w:r>
          </w:p>
        </w:tc>
        <w:tc>
          <w:tcPr>
            <w:tcW w:w="1206"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p>
        </w:tc>
        <w:tc>
          <w:tcPr>
            <w:tcW w:w="870" w:type="dxa"/>
            <w:gridSpan w:val="2"/>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r w:rsidRPr="00BD05F6">
              <w:rPr>
                <w:b/>
                <w:sz w:val="20"/>
                <w:szCs w:val="20"/>
              </w:rPr>
              <w:t>600</w:t>
            </w:r>
          </w:p>
        </w:tc>
        <w:tc>
          <w:tcPr>
            <w:tcW w:w="662"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p>
        </w:tc>
        <w:tc>
          <w:tcPr>
            <w:tcW w:w="1372"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p>
        </w:tc>
        <w:tc>
          <w:tcPr>
            <w:tcW w:w="639" w:type="dxa"/>
            <w:gridSpan w:val="2"/>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p>
        </w:tc>
        <w:tc>
          <w:tcPr>
            <w:tcW w:w="1522" w:type="dxa"/>
            <w:gridSpan w:val="3"/>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center"/>
              <w:rPr>
                <w:b/>
                <w:sz w:val="20"/>
                <w:szCs w:val="20"/>
              </w:rPr>
            </w:pPr>
            <w:r w:rsidRPr="00BD05F6">
              <w:rPr>
                <w:b/>
                <w:sz w:val="20"/>
                <w:szCs w:val="20"/>
              </w:rPr>
              <w:t>10,00</w:t>
            </w:r>
          </w:p>
        </w:tc>
        <w:tc>
          <w:tcPr>
            <w:tcW w:w="1124"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center"/>
              <w:rPr>
                <w:b/>
                <w:sz w:val="20"/>
                <w:szCs w:val="20"/>
              </w:rPr>
            </w:pPr>
            <w:r w:rsidRPr="00BD05F6">
              <w:rPr>
                <w:b/>
                <w:sz w:val="20"/>
                <w:szCs w:val="20"/>
              </w:rPr>
              <w:t>10,00</w:t>
            </w:r>
          </w:p>
        </w:tc>
        <w:tc>
          <w:tcPr>
            <w:tcW w:w="1285" w:type="dxa"/>
            <w:gridSpan w:val="2"/>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center"/>
              <w:rPr>
                <w:b/>
                <w:sz w:val="20"/>
                <w:szCs w:val="20"/>
              </w:rPr>
            </w:pPr>
            <w:r w:rsidRPr="00BD05F6">
              <w:rPr>
                <w:b/>
                <w:sz w:val="20"/>
                <w:szCs w:val="20"/>
              </w:rPr>
              <w:t>10,00</w:t>
            </w:r>
          </w:p>
        </w:tc>
        <w:tc>
          <w:tcPr>
            <w:tcW w:w="1082" w:type="dxa"/>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center"/>
              <w:rPr>
                <w:b/>
                <w:sz w:val="20"/>
                <w:szCs w:val="20"/>
              </w:rPr>
            </w:pPr>
            <w:r w:rsidRPr="00BD05F6">
              <w:rPr>
                <w:b/>
                <w:sz w:val="20"/>
                <w:szCs w:val="20"/>
              </w:rPr>
              <w:t>30,00</w:t>
            </w:r>
          </w:p>
        </w:tc>
        <w:tc>
          <w:tcPr>
            <w:tcW w:w="2740" w:type="dxa"/>
            <w:gridSpan w:val="2"/>
            <w:tcBorders>
              <w:top w:val="single" w:sz="4" w:space="0" w:color="auto"/>
              <w:left w:val="single" w:sz="4" w:space="0" w:color="auto"/>
              <w:bottom w:val="single" w:sz="4" w:space="0" w:color="auto"/>
              <w:right w:val="single" w:sz="4" w:space="0" w:color="auto"/>
            </w:tcBorders>
          </w:tcPr>
          <w:p w:rsidR="0022125B" w:rsidRPr="00BD05F6" w:rsidRDefault="0022125B" w:rsidP="0022125B">
            <w:pPr>
              <w:jc w:val="both"/>
              <w:rPr>
                <w:b/>
                <w:sz w:val="20"/>
                <w:szCs w:val="20"/>
              </w:rPr>
            </w:pPr>
          </w:p>
        </w:tc>
      </w:tr>
    </w:tbl>
    <w:p w:rsidR="0022125B" w:rsidRPr="00BD05F6" w:rsidRDefault="0022125B" w:rsidP="0022125B">
      <w:pPr>
        <w:jc w:val="both"/>
        <w:rPr>
          <w:sz w:val="20"/>
          <w:szCs w:val="20"/>
        </w:rPr>
      </w:pPr>
    </w:p>
    <w:p w:rsidR="00B6506C" w:rsidRPr="00BF1F70" w:rsidRDefault="00B6506C" w:rsidP="00B33345">
      <w:pPr>
        <w:rPr>
          <w:sz w:val="20"/>
          <w:szCs w:val="20"/>
        </w:rPr>
      </w:pPr>
    </w:p>
    <w:p w:rsidR="00917AA1" w:rsidRPr="005A78A0" w:rsidRDefault="00917AA1" w:rsidP="00B33345">
      <w:pPr>
        <w:tabs>
          <w:tab w:val="left" w:pos="2478"/>
        </w:tabs>
        <w:rPr>
          <w:sz w:val="20"/>
          <w:szCs w:val="20"/>
        </w:rPr>
      </w:pPr>
    </w:p>
    <w:p w:rsidR="004162D1" w:rsidRPr="005A78A0" w:rsidRDefault="004162D1" w:rsidP="00B33345">
      <w:pPr>
        <w:rPr>
          <w:sz w:val="20"/>
          <w:szCs w:val="20"/>
        </w:rPr>
      </w:pPr>
    </w:p>
    <w:p w:rsidR="0013729E" w:rsidRPr="005A78A0" w:rsidRDefault="0013729E" w:rsidP="00B33345">
      <w:pPr>
        <w:rPr>
          <w:sz w:val="20"/>
          <w:szCs w:val="20"/>
        </w:rPr>
      </w:pPr>
      <w:r w:rsidRPr="005A78A0">
        <w:rPr>
          <w:sz w:val="20"/>
          <w:szCs w:val="20"/>
        </w:rPr>
        <w:t>Выпуск номера подготовила администрация Каратузского сельсовета.</w:t>
      </w:r>
    </w:p>
    <w:p w:rsidR="0013729E" w:rsidRPr="005A78A0" w:rsidRDefault="00B11386" w:rsidP="00B33345">
      <w:pPr>
        <w:rPr>
          <w:sz w:val="20"/>
          <w:szCs w:val="20"/>
        </w:rPr>
      </w:pPr>
      <w:r w:rsidRPr="005A78A0">
        <w:rPr>
          <w:sz w:val="20"/>
          <w:szCs w:val="20"/>
        </w:rPr>
        <w:t>Тираж: 5</w:t>
      </w:r>
      <w:r w:rsidR="0013729E" w:rsidRPr="005A78A0">
        <w:rPr>
          <w:sz w:val="20"/>
          <w:szCs w:val="20"/>
        </w:rPr>
        <w:t xml:space="preserve"> экземпляров.</w:t>
      </w:r>
    </w:p>
    <w:p w:rsidR="0013729E" w:rsidRPr="005A78A0" w:rsidRDefault="0013729E" w:rsidP="00B33345">
      <w:pPr>
        <w:rPr>
          <w:sz w:val="20"/>
          <w:szCs w:val="20"/>
        </w:rPr>
      </w:pPr>
      <w:r w:rsidRPr="005A78A0">
        <w:rPr>
          <w:sz w:val="20"/>
          <w:szCs w:val="20"/>
        </w:rPr>
        <w:t>Адрес: село Каратузское улица Ленина 30</w:t>
      </w:r>
    </w:p>
    <w:sectPr w:rsidR="0013729E" w:rsidRPr="005A78A0" w:rsidSect="009852D9">
      <w:pgSz w:w="16838" w:h="11906" w:orient="landscape"/>
      <w:pgMar w:top="424" w:right="395" w:bottom="567" w:left="28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02A" w:rsidRDefault="00A9602A" w:rsidP="00D97532">
      <w:r>
        <w:separator/>
      </w:r>
    </w:p>
  </w:endnote>
  <w:endnote w:type="continuationSeparator" w:id="0">
    <w:p w:rsidR="00A9602A" w:rsidRDefault="00A9602A" w:rsidP="00D9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03">
    <w:charset w:val="CC"/>
    <w:family w:val="auto"/>
    <w:pitch w:val="variable"/>
  </w:font>
  <w:font w:name="Sylfaen">
    <w:panose1 w:val="010A0502050306030303"/>
    <w:charset w:val="CC"/>
    <w:family w:val="roman"/>
    <w:pitch w:val="variable"/>
    <w:sig w:usb0="040006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Arial"/>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503640"/>
      <w:docPartObj>
        <w:docPartGallery w:val="Page Numbers (Bottom of Page)"/>
        <w:docPartUnique/>
      </w:docPartObj>
    </w:sdtPr>
    <w:sdtContent>
      <w:p w:rsidR="0022125B" w:rsidRDefault="0022125B">
        <w:pPr>
          <w:pStyle w:val="af0"/>
          <w:jc w:val="right"/>
        </w:pPr>
        <w:r>
          <w:fldChar w:fldCharType="begin"/>
        </w:r>
        <w:r>
          <w:instrText>PAGE   \* MERGEFORMAT</w:instrText>
        </w:r>
        <w:r>
          <w:fldChar w:fldCharType="separate"/>
        </w:r>
        <w:r w:rsidR="008655E0">
          <w:rPr>
            <w:noProof/>
          </w:rPr>
          <w:t>2</w:t>
        </w:r>
        <w:r>
          <w:fldChar w:fldCharType="end"/>
        </w:r>
      </w:p>
    </w:sdtContent>
  </w:sdt>
  <w:p w:rsidR="0022125B" w:rsidRDefault="0022125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623349"/>
      <w:docPartObj>
        <w:docPartGallery w:val="Page Numbers (Bottom of Page)"/>
        <w:docPartUnique/>
      </w:docPartObj>
    </w:sdtPr>
    <w:sdtContent>
      <w:p w:rsidR="0022125B" w:rsidRDefault="0022125B">
        <w:pPr>
          <w:pStyle w:val="af0"/>
          <w:jc w:val="right"/>
        </w:pPr>
        <w:r>
          <w:fldChar w:fldCharType="begin"/>
        </w:r>
        <w:r>
          <w:instrText>PAGE   \* MERGEFORMAT</w:instrText>
        </w:r>
        <w:r>
          <w:fldChar w:fldCharType="separate"/>
        </w:r>
        <w:r w:rsidR="008655E0">
          <w:rPr>
            <w:noProof/>
          </w:rPr>
          <w:t>21</w:t>
        </w:r>
        <w:r>
          <w:fldChar w:fldCharType="end"/>
        </w:r>
      </w:p>
    </w:sdtContent>
  </w:sdt>
  <w:p w:rsidR="0022125B" w:rsidRDefault="0022125B">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02A" w:rsidRDefault="00A9602A" w:rsidP="00D97532">
      <w:r>
        <w:separator/>
      </w:r>
    </w:p>
  </w:footnote>
  <w:footnote w:type="continuationSeparator" w:id="0">
    <w:p w:rsidR="00A9602A" w:rsidRDefault="00A9602A" w:rsidP="00D97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5B" w:rsidRPr="00956B0B" w:rsidRDefault="0022125B" w:rsidP="00DD28D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5B" w:rsidRDefault="0022125B" w:rsidP="00DD28D6">
    <w:pPr>
      <w:pStyle w:val="a5"/>
      <w:framePr w:wrap="around" w:vAnchor="text" w:hAnchor="margin" w:xAlign="center" w:y="1"/>
      <w:rPr>
        <w:rStyle w:val="a7"/>
        <w:rFonts w:cs="Arial"/>
      </w:rPr>
    </w:pPr>
    <w:r>
      <w:rPr>
        <w:rStyle w:val="a7"/>
        <w:rFonts w:cs="Arial"/>
      </w:rPr>
      <w:fldChar w:fldCharType="begin"/>
    </w:r>
    <w:r>
      <w:rPr>
        <w:rStyle w:val="a7"/>
        <w:rFonts w:cs="Arial"/>
      </w:rPr>
      <w:instrText xml:space="preserve">PAGE  </w:instrText>
    </w:r>
    <w:r>
      <w:rPr>
        <w:rStyle w:val="a7"/>
        <w:rFonts w:cs="Arial"/>
      </w:rPr>
      <w:fldChar w:fldCharType="end"/>
    </w:r>
  </w:p>
  <w:p w:rsidR="0022125B" w:rsidRDefault="0022125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5B" w:rsidRPr="006D52D8" w:rsidRDefault="0022125B" w:rsidP="00DD28D6">
    <w:pPr>
      <w:pStyle w:val="a5"/>
      <w:framePr w:wrap="around" w:vAnchor="text" w:hAnchor="margin" w:xAlign="center" w:y="1"/>
      <w:rPr>
        <w:rStyle w:val="a7"/>
        <w:rFonts w:cs="Arial"/>
        <w:sz w:val="20"/>
        <w:szCs w:val="20"/>
      </w:rPr>
    </w:pPr>
  </w:p>
  <w:p w:rsidR="0022125B" w:rsidRDefault="0022125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5B" w:rsidRPr="00956B0B" w:rsidRDefault="0022125B" w:rsidP="00DD28D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F2DC94"/>
    <w:lvl w:ilvl="0">
      <w:numFmt w:val="bullet"/>
      <w:lvlText w:val="*"/>
      <w:lvlJc w:val="left"/>
    </w:lvl>
  </w:abstractNum>
  <w:abstractNum w:abstractNumId="1">
    <w:nsid w:val="00000002"/>
    <w:multiLevelType w:val="multilevel"/>
    <w:tmpl w:val="00000002"/>
    <w:name w:val="WWNum7"/>
    <w:lvl w:ilvl="0">
      <w:start w:val="1"/>
      <w:numFmt w:val="decimal"/>
      <w:lvlText w:val="%1."/>
      <w:lvlJc w:val="left"/>
      <w:pPr>
        <w:tabs>
          <w:tab w:val="num" w:pos="0"/>
        </w:tabs>
        <w:ind w:left="1018" w:hanging="450"/>
      </w:pPr>
      <w:rPr>
        <w:i w:val="0"/>
      </w:rPr>
    </w:lvl>
    <w:lvl w:ilvl="1">
      <w:start w:val="1"/>
      <w:numFmt w:val="decimal"/>
      <w:lvlText w:val="%1.%2."/>
      <w:lvlJc w:val="left"/>
      <w:pPr>
        <w:tabs>
          <w:tab w:val="num" w:pos="0"/>
        </w:tabs>
        <w:ind w:left="1571" w:hanging="720"/>
      </w:pPr>
      <w:rPr>
        <w:b/>
        <w:i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olor w:val="000000"/>
        <w:sz w:val="28"/>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E"/>
    <w:multiLevelType w:val="singleLevel"/>
    <w:tmpl w:val="0000000E"/>
    <w:name w:val="WW8Num38"/>
    <w:lvl w:ilvl="0">
      <w:start w:val="1"/>
      <w:numFmt w:val="bullet"/>
      <w:lvlText w:val=""/>
      <w:lvlJc w:val="left"/>
      <w:pPr>
        <w:tabs>
          <w:tab w:val="num" w:pos="1287"/>
        </w:tabs>
        <w:ind w:left="1287" w:hanging="360"/>
      </w:pPr>
      <w:rPr>
        <w:rFonts w:ascii="Symbol" w:hAnsi="Symbol"/>
      </w:rPr>
    </w:lvl>
  </w:abstractNum>
  <w:abstractNum w:abstractNumId="5">
    <w:nsid w:val="0A4B1A31"/>
    <w:multiLevelType w:val="hybridMultilevel"/>
    <w:tmpl w:val="DBF004E2"/>
    <w:lvl w:ilvl="0" w:tplc="38DA8C5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C9B5A7C"/>
    <w:multiLevelType w:val="hybridMultilevel"/>
    <w:tmpl w:val="6D24947E"/>
    <w:lvl w:ilvl="0" w:tplc="790E8F36">
      <w:start w:val="1"/>
      <w:numFmt w:val="decimal"/>
      <w:lvlText w:val="%1)"/>
      <w:lvlJc w:val="left"/>
      <w:pPr>
        <w:ind w:left="1044" w:hanging="360"/>
      </w:pPr>
      <w:rPr>
        <w:rFonts w:hint="default"/>
      </w:rPr>
    </w:lvl>
    <w:lvl w:ilvl="1" w:tplc="04190019" w:tentative="1">
      <w:start w:val="1"/>
      <w:numFmt w:val="lowerLetter"/>
      <w:lvlText w:val="%2."/>
      <w:lvlJc w:val="left"/>
      <w:pPr>
        <w:ind w:left="1764" w:hanging="360"/>
      </w:pPr>
    </w:lvl>
    <w:lvl w:ilvl="2" w:tplc="0419001B" w:tentative="1">
      <w:start w:val="1"/>
      <w:numFmt w:val="lowerRoman"/>
      <w:lvlText w:val="%3."/>
      <w:lvlJc w:val="right"/>
      <w:pPr>
        <w:ind w:left="2484" w:hanging="180"/>
      </w:pPr>
    </w:lvl>
    <w:lvl w:ilvl="3" w:tplc="0419000F" w:tentative="1">
      <w:start w:val="1"/>
      <w:numFmt w:val="decimal"/>
      <w:lvlText w:val="%4."/>
      <w:lvlJc w:val="left"/>
      <w:pPr>
        <w:ind w:left="3204" w:hanging="360"/>
      </w:pPr>
    </w:lvl>
    <w:lvl w:ilvl="4" w:tplc="04190019" w:tentative="1">
      <w:start w:val="1"/>
      <w:numFmt w:val="lowerLetter"/>
      <w:lvlText w:val="%5."/>
      <w:lvlJc w:val="left"/>
      <w:pPr>
        <w:ind w:left="3924" w:hanging="360"/>
      </w:pPr>
    </w:lvl>
    <w:lvl w:ilvl="5" w:tplc="0419001B" w:tentative="1">
      <w:start w:val="1"/>
      <w:numFmt w:val="lowerRoman"/>
      <w:lvlText w:val="%6."/>
      <w:lvlJc w:val="right"/>
      <w:pPr>
        <w:ind w:left="4644" w:hanging="180"/>
      </w:pPr>
    </w:lvl>
    <w:lvl w:ilvl="6" w:tplc="0419000F" w:tentative="1">
      <w:start w:val="1"/>
      <w:numFmt w:val="decimal"/>
      <w:lvlText w:val="%7."/>
      <w:lvlJc w:val="left"/>
      <w:pPr>
        <w:ind w:left="5364" w:hanging="360"/>
      </w:pPr>
    </w:lvl>
    <w:lvl w:ilvl="7" w:tplc="04190019" w:tentative="1">
      <w:start w:val="1"/>
      <w:numFmt w:val="lowerLetter"/>
      <w:lvlText w:val="%8."/>
      <w:lvlJc w:val="left"/>
      <w:pPr>
        <w:ind w:left="6084" w:hanging="360"/>
      </w:pPr>
    </w:lvl>
    <w:lvl w:ilvl="8" w:tplc="0419001B" w:tentative="1">
      <w:start w:val="1"/>
      <w:numFmt w:val="lowerRoman"/>
      <w:lvlText w:val="%9."/>
      <w:lvlJc w:val="right"/>
      <w:pPr>
        <w:ind w:left="6804" w:hanging="180"/>
      </w:pPr>
    </w:lvl>
  </w:abstractNum>
  <w:abstractNum w:abstractNumId="7">
    <w:nsid w:val="0CA40FB5"/>
    <w:multiLevelType w:val="multilevel"/>
    <w:tmpl w:val="79B6DF40"/>
    <w:lvl w:ilvl="0">
      <w:start w:val="1"/>
      <w:numFmt w:val="upperRoman"/>
      <w:lvlText w:val="%1."/>
      <w:lvlJc w:val="left"/>
      <w:pPr>
        <w:ind w:left="1080" w:hanging="720"/>
      </w:pPr>
      <w:rPr>
        <w:rFonts w:hint="default"/>
      </w:rPr>
    </w:lvl>
    <w:lvl w:ilvl="1">
      <w:start w:val="1"/>
      <w:numFmt w:val="decimal"/>
      <w:pStyle w:val="1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0F881098"/>
    <w:multiLevelType w:val="hybridMultilevel"/>
    <w:tmpl w:val="924CE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8A7303"/>
    <w:multiLevelType w:val="hybridMultilevel"/>
    <w:tmpl w:val="0CCAEE66"/>
    <w:lvl w:ilvl="0" w:tplc="8A541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0B4831"/>
    <w:multiLevelType w:val="hybridMultilevel"/>
    <w:tmpl w:val="9D2E8B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1F6209"/>
    <w:multiLevelType w:val="multilevel"/>
    <w:tmpl w:val="7DB4E1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74E4F7A"/>
    <w:multiLevelType w:val="multilevel"/>
    <w:tmpl w:val="38AA25CA"/>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8192C16"/>
    <w:multiLevelType w:val="hybridMultilevel"/>
    <w:tmpl w:val="879856A2"/>
    <w:lvl w:ilvl="0" w:tplc="1B387F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C38355A"/>
    <w:multiLevelType w:val="hybridMultilevel"/>
    <w:tmpl w:val="4A062D9A"/>
    <w:lvl w:ilvl="0" w:tplc="5434ACE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5">
    <w:nsid w:val="33550732"/>
    <w:multiLevelType w:val="hybridMultilevel"/>
    <w:tmpl w:val="1B0C1124"/>
    <w:lvl w:ilvl="0" w:tplc="8656F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5D3F8E"/>
    <w:multiLevelType w:val="multilevel"/>
    <w:tmpl w:val="E6B67DCE"/>
    <w:lvl w:ilvl="0">
      <w:start w:val="2"/>
      <w:numFmt w:val="decimal"/>
      <w:lvlText w:val="%1."/>
      <w:lvlJc w:val="left"/>
      <w:pPr>
        <w:tabs>
          <w:tab w:val="num" w:pos="360"/>
        </w:tabs>
        <w:ind w:left="360" w:hanging="360"/>
      </w:pPr>
      <w:rPr>
        <w:rFonts w:eastAsia="Times New Roman" w:cs="Times New Roman" w:hint="default"/>
        <w:color w:val="auto"/>
      </w:rPr>
    </w:lvl>
    <w:lvl w:ilvl="1">
      <w:start w:val="8"/>
      <w:numFmt w:val="decimal"/>
      <w:lvlText w:val="%1.%2."/>
      <w:lvlJc w:val="left"/>
      <w:pPr>
        <w:tabs>
          <w:tab w:val="num" w:pos="1211"/>
        </w:tabs>
        <w:ind w:left="1211" w:hanging="360"/>
      </w:pPr>
      <w:rPr>
        <w:rFonts w:eastAsia="Times New Roman" w:cs="Times New Roman" w:hint="default"/>
        <w:color w:val="auto"/>
      </w:rPr>
    </w:lvl>
    <w:lvl w:ilvl="2">
      <w:start w:val="1"/>
      <w:numFmt w:val="decimal"/>
      <w:lvlText w:val="%1.%2.%3."/>
      <w:lvlJc w:val="left"/>
      <w:pPr>
        <w:tabs>
          <w:tab w:val="num" w:pos="1440"/>
        </w:tabs>
        <w:ind w:left="1440" w:hanging="720"/>
      </w:pPr>
      <w:rPr>
        <w:rFonts w:eastAsia="Times New Roman" w:cs="Times New Roman" w:hint="default"/>
        <w:color w:val="auto"/>
      </w:rPr>
    </w:lvl>
    <w:lvl w:ilvl="3">
      <w:start w:val="1"/>
      <w:numFmt w:val="decimal"/>
      <w:lvlText w:val="%1.%2.%3.%4."/>
      <w:lvlJc w:val="left"/>
      <w:pPr>
        <w:tabs>
          <w:tab w:val="num" w:pos="1800"/>
        </w:tabs>
        <w:ind w:left="1800" w:hanging="720"/>
      </w:pPr>
      <w:rPr>
        <w:rFonts w:eastAsia="Times New Roman" w:cs="Times New Roman" w:hint="default"/>
        <w:color w:val="auto"/>
      </w:rPr>
    </w:lvl>
    <w:lvl w:ilvl="4">
      <w:start w:val="1"/>
      <w:numFmt w:val="decimal"/>
      <w:lvlText w:val="%1.%2.%3.%4.%5."/>
      <w:lvlJc w:val="left"/>
      <w:pPr>
        <w:tabs>
          <w:tab w:val="num" w:pos="2520"/>
        </w:tabs>
        <w:ind w:left="2520" w:hanging="1080"/>
      </w:pPr>
      <w:rPr>
        <w:rFonts w:eastAsia="Times New Roman" w:cs="Times New Roman" w:hint="default"/>
        <w:color w:val="auto"/>
      </w:rPr>
    </w:lvl>
    <w:lvl w:ilvl="5">
      <w:start w:val="1"/>
      <w:numFmt w:val="decimal"/>
      <w:lvlText w:val="%1.%2.%3.%4.%5.%6."/>
      <w:lvlJc w:val="left"/>
      <w:pPr>
        <w:tabs>
          <w:tab w:val="num" w:pos="2880"/>
        </w:tabs>
        <w:ind w:left="2880" w:hanging="1080"/>
      </w:pPr>
      <w:rPr>
        <w:rFonts w:eastAsia="Times New Roman" w:cs="Times New Roman" w:hint="default"/>
        <w:color w:val="auto"/>
      </w:rPr>
    </w:lvl>
    <w:lvl w:ilvl="6">
      <w:start w:val="1"/>
      <w:numFmt w:val="decimal"/>
      <w:lvlText w:val="%1.%2.%3.%4.%5.%6.%7."/>
      <w:lvlJc w:val="left"/>
      <w:pPr>
        <w:tabs>
          <w:tab w:val="num" w:pos="3600"/>
        </w:tabs>
        <w:ind w:left="3600" w:hanging="1440"/>
      </w:pPr>
      <w:rPr>
        <w:rFonts w:eastAsia="Times New Roman" w:cs="Times New Roman" w:hint="default"/>
        <w:color w:val="auto"/>
      </w:rPr>
    </w:lvl>
    <w:lvl w:ilvl="7">
      <w:start w:val="1"/>
      <w:numFmt w:val="decimal"/>
      <w:lvlText w:val="%1.%2.%3.%4.%5.%6.%7.%8."/>
      <w:lvlJc w:val="left"/>
      <w:pPr>
        <w:tabs>
          <w:tab w:val="num" w:pos="3960"/>
        </w:tabs>
        <w:ind w:left="3960" w:hanging="1440"/>
      </w:pPr>
      <w:rPr>
        <w:rFonts w:eastAsia="Times New Roman" w:cs="Times New Roman" w:hint="default"/>
        <w:color w:val="auto"/>
      </w:rPr>
    </w:lvl>
    <w:lvl w:ilvl="8">
      <w:start w:val="1"/>
      <w:numFmt w:val="decimal"/>
      <w:lvlText w:val="%1.%2.%3.%4.%5.%6.%7.%8.%9."/>
      <w:lvlJc w:val="left"/>
      <w:pPr>
        <w:tabs>
          <w:tab w:val="num" w:pos="4680"/>
        </w:tabs>
        <w:ind w:left="4680" w:hanging="1800"/>
      </w:pPr>
      <w:rPr>
        <w:rFonts w:eastAsia="Times New Roman" w:cs="Times New Roman" w:hint="default"/>
        <w:color w:val="auto"/>
      </w:rPr>
    </w:lvl>
  </w:abstractNum>
  <w:abstractNum w:abstractNumId="17">
    <w:nsid w:val="3C9C60A2"/>
    <w:multiLevelType w:val="hybridMultilevel"/>
    <w:tmpl w:val="2D569FA2"/>
    <w:lvl w:ilvl="0" w:tplc="A170EB0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CF23720"/>
    <w:multiLevelType w:val="hybridMultilevel"/>
    <w:tmpl w:val="F94464C2"/>
    <w:lvl w:ilvl="0" w:tplc="7938E8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7B8666E"/>
    <w:multiLevelType w:val="hybridMultilevel"/>
    <w:tmpl w:val="21867A1C"/>
    <w:lvl w:ilvl="0" w:tplc="74EE4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1BA6D06"/>
    <w:multiLevelType w:val="hybridMultilevel"/>
    <w:tmpl w:val="F57E8B1A"/>
    <w:lvl w:ilvl="0" w:tplc="7F0438D0">
      <w:start w:val="1"/>
      <w:numFmt w:val="decimal"/>
      <w:lvlText w:val="%1)"/>
      <w:lvlJc w:val="left"/>
      <w:pPr>
        <w:tabs>
          <w:tab w:val="num" w:pos="4320"/>
        </w:tabs>
        <w:ind w:left="4320" w:hanging="360"/>
      </w:pPr>
      <w:rPr>
        <w:rFonts w:hint="default"/>
      </w:rPr>
    </w:lvl>
    <w:lvl w:ilvl="1" w:tplc="A6C093E6">
      <w:start w:val="1"/>
      <w:numFmt w:val="bullet"/>
      <w:lvlText w:val="-"/>
      <w:lvlJc w:val="left"/>
      <w:pPr>
        <w:tabs>
          <w:tab w:val="num" w:pos="2160"/>
        </w:tabs>
        <w:ind w:left="2160" w:hanging="360"/>
      </w:pPr>
      <w:rPr>
        <w:rFonts w:ascii="Tahoma" w:hAnsi="Tahoma"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6FEE51F3"/>
    <w:multiLevelType w:val="hybridMultilevel"/>
    <w:tmpl w:val="1626264C"/>
    <w:lvl w:ilvl="0" w:tplc="27D69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1E36329"/>
    <w:multiLevelType w:val="hybridMultilevel"/>
    <w:tmpl w:val="F34071D8"/>
    <w:lvl w:ilvl="0" w:tplc="514C2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2806CC4"/>
    <w:multiLevelType w:val="hybridMultilevel"/>
    <w:tmpl w:val="34EA85B4"/>
    <w:lvl w:ilvl="0" w:tplc="9D205B90">
      <w:start w:val="1"/>
      <w:numFmt w:val="decimal"/>
      <w:lvlText w:val="%1."/>
      <w:lvlJc w:val="left"/>
      <w:pPr>
        <w:ind w:left="2043" w:hanging="1050"/>
      </w:pPr>
      <w:rPr>
        <w:rFonts w:ascii="Times New Roman" w:hAnsi="Times New Roman"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nsid w:val="78994C13"/>
    <w:multiLevelType w:val="hybridMultilevel"/>
    <w:tmpl w:val="518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4"/>
  </w:num>
  <w:num w:numId="4">
    <w:abstractNumId w:val="20"/>
  </w:num>
  <w:num w:numId="5">
    <w:abstractNumId w:val="8"/>
  </w:num>
  <w:num w:numId="6">
    <w:abstractNumId w:val="10"/>
  </w:num>
  <w:num w:numId="7">
    <w:abstractNumId w:val="6"/>
  </w:num>
  <w:num w:numId="8">
    <w:abstractNumId w:val="11"/>
  </w:num>
  <w:num w:numId="9">
    <w:abstractNumId w:val="13"/>
  </w:num>
  <w:num w:numId="10">
    <w:abstractNumId w:val="9"/>
  </w:num>
  <w:num w:numId="11">
    <w:abstractNumId w:val="22"/>
  </w:num>
  <w:num w:numId="12">
    <w:abstractNumId w:val="1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41"/>
        <w:lvlJc w:val="left"/>
        <w:rPr>
          <w:rFonts w:ascii="Times New Roman" w:hAnsi="Times New Roman" w:cs="Times New Roman" w:hint="default"/>
        </w:rPr>
      </w:lvl>
    </w:lvlOverride>
  </w:num>
  <w:num w:numId="17">
    <w:abstractNumId w:val="7"/>
  </w:num>
  <w:num w:numId="18">
    <w:abstractNumId w:val="23"/>
  </w:num>
  <w:num w:numId="19">
    <w:abstractNumId w:val="15"/>
  </w:num>
  <w:num w:numId="20">
    <w:abstractNumId w:val="17"/>
  </w:num>
  <w:num w:numId="21">
    <w:abstractNumId w:val="12"/>
  </w:num>
  <w:num w:numId="22">
    <w:abstractNumId w:val="21"/>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532"/>
    <w:rsid w:val="00000454"/>
    <w:rsid w:val="00011CF3"/>
    <w:rsid w:val="00013BAF"/>
    <w:rsid w:val="00015E8C"/>
    <w:rsid w:val="00016BB3"/>
    <w:rsid w:val="00021AF5"/>
    <w:rsid w:val="00023117"/>
    <w:rsid w:val="00024830"/>
    <w:rsid w:val="00030056"/>
    <w:rsid w:val="0004470C"/>
    <w:rsid w:val="00046F48"/>
    <w:rsid w:val="000505E3"/>
    <w:rsid w:val="0005250B"/>
    <w:rsid w:val="00053407"/>
    <w:rsid w:val="00053DBA"/>
    <w:rsid w:val="00063A1D"/>
    <w:rsid w:val="00064DCC"/>
    <w:rsid w:val="00065F07"/>
    <w:rsid w:val="00070A1F"/>
    <w:rsid w:val="00073D23"/>
    <w:rsid w:val="000777FA"/>
    <w:rsid w:val="00082FFA"/>
    <w:rsid w:val="0009127F"/>
    <w:rsid w:val="000A3449"/>
    <w:rsid w:val="000A3E0D"/>
    <w:rsid w:val="000A5ACF"/>
    <w:rsid w:val="000B17B9"/>
    <w:rsid w:val="000B3934"/>
    <w:rsid w:val="000C0BE5"/>
    <w:rsid w:val="000C3658"/>
    <w:rsid w:val="000D0D63"/>
    <w:rsid w:val="000D6494"/>
    <w:rsid w:val="000D7503"/>
    <w:rsid w:val="000E14AF"/>
    <w:rsid w:val="000E2007"/>
    <w:rsid w:val="000E265D"/>
    <w:rsid w:val="000E2DA6"/>
    <w:rsid w:val="000E3C22"/>
    <w:rsid w:val="000F3343"/>
    <w:rsid w:val="000F4DD1"/>
    <w:rsid w:val="000F6207"/>
    <w:rsid w:val="001022CD"/>
    <w:rsid w:val="00103C11"/>
    <w:rsid w:val="00105538"/>
    <w:rsid w:val="00113F1C"/>
    <w:rsid w:val="00115FAF"/>
    <w:rsid w:val="00117F3E"/>
    <w:rsid w:val="00122D06"/>
    <w:rsid w:val="00130429"/>
    <w:rsid w:val="00136AD1"/>
    <w:rsid w:val="0013729E"/>
    <w:rsid w:val="00137C19"/>
    <w:rsid w:val="00141D0C"/>
    <w:rsid w:val="00145722"/>
    <w:rsid w:val="00147416"/>
    <w:rsid w:val="00153AD6"/>
    <w:rsid w:val="00156119"/>
    <w:rsid w:val="00156219"/>
    <w:rsid w:val="00163786"/>
    <w:rsid w:val="001638AC"/>
    <w:rsid w:val="00164006"/>
    <w:rsid w:val="00170CBD"/>
    <w:rsid w:val="00171D2F"/>
    <w:rsid w:val="00174EB5"/>
    <w:rsid w:val="00175140"/>
    <w:rsid w:val="00175E32"/>
    <w:rsid w:val="00176FBE"/>
    <w:rsid w:val="001819F0"/>
    <w:rsid w:val="001825D2"/>
    <w:rsid w:val="00183A98"/>
    <w:rsid w:val="001968D0"/>
    <w:rsid w:val="00196B8C"/>
    <w:rsid w:val="001A07C7"/>
    <w:rsid w:val="001A4BF3"/>
    <w:rsid w:val="001B152D"/>
    <w:rsid w:val="001B2C7F"/>
    <w:rsid w:val="001B3F7A"/>
    <w:rsid w:val="001C395C"/>
    <w:rsid w:val="001C4C74"/>
    <w:rsid w:val="001C5A33"/>
    <w:rsid w:val="001E3B7B"/>
    <w:rsid w:val="001E5F10"/>
    <w:rsid w:val="001E6DED"/>
    <w:rsid w:val="001F13EC"/>
    <w:rsid w:val="001F409A"/>
    <w:rsid w:val="001F70CD"/>
    <w:rsid w:val="001F7A22"/>
    <w:rsid w:val="001F7B0B"/>
    <w:rsid w:val="002000E0"/>
    <w:rsid w:val="00200808"/>
    <w:rsid w:val="002026DF"/>
    <w:rsid w:val="002054C6"/>
    <w:rsid w:val="002104B2"/>
    <w:rsid w:val="00212C2F"/>
    <w:rsid w:val="002142D6"/>
    <w:rsid w:val="00214C96"/>
    <w:rsid w:val="00220CAA"/>
    <w:rsid w:val="0022125B"/>
    <w:rsid w:val="00224765"/>
    <w:rsid w:val="00225C92"/>
    <w:rsid w:val="00227ACD"/>
    <w:rsid w:val="0023479F"/>
    <w:rsid w:val="00240C9B"/>
    <w:rsid w:val="00244895"/>
    <w:rsid w:val="0025033B"/>
    <w:rsid w:val="00251BA3"/>
    <w:rsid w:val="0025228B"/>
    <w:rsid w:val="00257B0F"/>
    <w:rsid w:val="002619FA"/>
    <w:rsid w:val="00274980"/>
    <w:rsid w:val="00274DB8"/>
    <w:rsid w:val="002823D5"/>
    <w:rsid w:val="0029055E"/>
    <w:rsid w:val="00297C2A"/>
    <w:rsid w:val="002A4A26"/>
    <w:rsid w:val="002A78A9"/>
    <w:rsid w:val="002B5013"/>
    <w:rsid w:val="002C0D98"/>
    <w:rsid w:val="002C1288"/>
    <w:rsid w:val="002C12F6"/>
    <w:rsid w:val="002D13D6"/>
    <w:rsid w:val="002D372A"/>
    <w:rsid w:val="002D4974"/>
    <w:rsid w:val="002D66B9"/>
    <w:rsid w:val="002F5BB0"/>
    <w:rsid w:val="00311F84"/>
    <w:rsid w:val="00317554"/>
    <w:rsid w:val="00317B56"/>
    <w:rsid w:val="003272F6"/>
    <w:rsid w:val="00332F96"/>
    <w:rsid w:val="003351CC"/>
    <w:rsid w:val="00336127"/>
    <w:rsid w:val="00337018"/>
    <w:rsid w:val="00337641"/>
    <w:rsid w:val="00343A8D"/>
    <w:rsid w:val="003460A6"/>
    <w:rsid w:val="00347066"/>
    <w:rsid w:val="00354388"/>
    <w:rsid w:val="00356413"/>
    <w:rsid w:val="00360082"/>
    <w:rsid w:val="00370229"/>
    <w:rsid w:val="0037182E"/>
    <w:rsid w:val="003A1C3C"/>
    <w:rsid w:val="003A570D"/>
    <w:rsid w:val="003B154E"/>
    <w:rsid w:val="003B2DCD"/>
    <w:rsid w:val="003B3966"/>
    <w:rsid w:val="003B4109"/>
    <w:rsid w:val="003B5FFE"/>
    <w:rsid w:val="003C198B"/>
    <w:rsid w:val="003D0183"/>
    <w:rsid w:val="003D292C"/>
    <w:rsid w:val="003D4C70"/>
    <w:rsid w:val="003E6991"/>
    <w:rsid w:val="003F2C13"/>
    <w:rsid w:val="003F4DB5"/>
    <w:rsid w:val="00404892"/>
    <w:rsid w:val="00405401"/>
    <w:rsid w:val="004059C2"/>
    <w:rsid w:val="00406A68"/>
    <w:rsid w:val="004115C5"/>
    <w:rsid w:val="004124F9"/>
    <w:rsid w:val="0041512D"/>
    <w:rsid w:val="004162D1"/>
    <w:rsid w:val="0041683D"/>
    <w:rsid w:val="00425747"/>
    <w:rsid w:val="00427895"/>
    <w:rsid w:val="0043073C"/>
    <w:rsid w:val="004316A5"/>
    <w:rsid w:val="00433502"/>
    <w:rsid w:val="00436A5E"/>
    <w:rsid w:val="00436C67"/>
    <w:rsid w:val="00441865"/>
    <w:rsid w:val="0044365B"/>
    <w:rsid w:val="00444EDF"/>
    <w:rsid w:val="00445141"/>
    <w:rsid w:val="00454F2E"/>
    <w:rsid w:val="00457E24"/>
    <w:rsid w:val="004617B1"/>
    <w:rsid w:val="00466CC3"/>
    <w:rsid w:val="00491225"/>
    <w:rsid w:val="004929BC"/>
    <w:rsid w:val="004A04E0"/>
    <w:rsid w:val="004A6436"/>
    <w:rsid w:val="004A65BB"/>
    <w:rsid w:val="004B300B"/>
    <w:rsid w:val="004B75B0"/>
    <w:rsid w:val="004B791F"/>
    <w:rsid w:val="004C0592"/>
    <w:rsid w:val="004C060B"/>
    <w:rsid w:val="004D10E4"/>
    <w:rsid w:val="004D2CE1"/>
    <w:rsid w:val="004D479E"/>
    <w:rsid w:val="004D7A94"/>
    <w:rsid w:val="004E2603"/>
    <w:rsid w:val="004E2BEF"/>
    <w:rsid w:val="004E302B"/>
    <w:rsid w:val="004E3F10"/>
    <w:rsid w:val="004F1116"/>
    <w:rsid w:val="004F141D"/>
    <w:rsid w:val="004F6C97"/>
    <w:rsid w:val="004F7EDC"/>
    <w:rsid w:val="004F7FE4"/>
    <w:rsid w:val="00501A93"/>
    <w:rsid w:val="00503BEB"/>
    <w:rsid w:val="005054C1"/>
    <w:rsid w:val="00515C6D"/>
    <w:rsid w:val="00522566"/>
    <w:rsid w:val="005257AA"/>
    <w:rsid w:val="00530CAC"/>
    <w:rsid w:val="00537790"/>
    <w:rsid w:val="0054411B"/>
    <w:rsid w:val="0054502B"/>
    <w:rsid w:val="00555DA4"/>
    <w:rsid w:val="00560138"/>
    <w:rsid w:val="00560E9B"/>
    <w:rsid w:val="00566955"/>
    <w:rsid w:val="00573AE8"/>
    <w:rsid w:val="0057400B"/>
    <w:rsid w:val="00575288"/>
    <w:rsid w:val="0058753F"/>
    <w:rsid w:val="00591439"/>
    <w:rsid w:val="0059160B"/>
    <w:rsid w:val="00591843"/>
    <w:rsid w:val="005A324F"/>
    <w:rsid w:val="005A55B7"/>
    <w:rsid w:val="005A78A0"/>
    <w:rsid w:val="005B034B"/>
    <w:rsid w:val="005B3913"/>
    <w:rsid w:val="005C5547"/>
    <w:rsid w:val="005D0FB3"/>
    <w:rsid w:val="005D57BA"/>
    <w:rsid w:val="005D7882"/>
    <w:rsid w:val="005E26A6"/>
    <w:rsid w:val="005E634D"/>
    <w:rsid w:val="005E6AB6"/>
    <w:rsid w:val="00610B80"/>
    <w:rsid w:val="006217E1"/>
    <w:rsid w:val="00627B95"/>
    <w:rsid w:val="00627BED"/>
    <w:rsid w:val="00631D26"/>
    <w:rsid w:val="00637A01"/>
    <w:rsid w:val="00640681"/>
    <w:rsid w:val="00644006"/>
    <w:rsid w:val="00655A7C"/>
    <w:rsid w:val="00656D2F"/>
    <w:rsid w:val="00660A01"/>
    <w:rsid w:val="006725A9"/>
    <w:rsid w:val="00672FC0"/>
    <w:rsid w:val="006748FC"/>
    <w:rsid w:val="00674C12"/>
    <w:rsid w:val="00677AE4"/>
    <w:rsid w:val="006924B7"/>
    <w:rsid w:val="00694E78"/>
    <w:rsid w:val="006B102A"/>
    <w:rsid w:val="006C1E36"/>
    <w:rsid w:val="006C23F8"/>
    <w:rsid w:val="006C286E"/>
    <w:rsid w:val="006C44F2"/>
    <w:rsid w:val="006C75CF"/>
    <w:rsid w:val="006D01EA"/>
    <w:rsid w:val="006D18C8"/>
    <w:rsid w:val="006D45D7"/>
    <w:rsid w:val="006F6687"/>
    <w:rsid w:val="006F6D22"/>
    <w:rsid w:val="006F7930"/>
    <w:rsid w:val="007015E5"/>
    <w:rsid w:val="007032E4"/>
    <w:rsid w:val="00704D5A"/>
    <w:rsid w:val="007057C9"/>
    <w:rsid w:val="00707095"/>
    <w:rsid w:val="00707FFD"/>
    <w:rsid w:val="007118AF"/>
    <w:rsid w:val="00715612"/>
    <w:rsid w:val="00720481"/>
    <w:rsid w:val="00720F6C"/>
    <w:rsid w:val="00722D68"/>
    <w:rsid w:val="007237CC"/>
    <w:rsid w:val="007268D7"/>
    <w:rsid w:val="0073001B"/>
    <w:rsid w:val="007337CD"/>
    <w:rsid w:val="007406A1"/>
    <w:rsid w:val="00741A36"/>
    <w:rsid w:val="007431D4"/>
    <w:rsid w:val="007443C0"/>
    <w:rsid w:val="0074549A"/>
    <w:rsid w:val="007457AD"/>
    <w:rsid w:val="007477DA"/>
    <w:rsid w:val="007507F9"/>
    <w:rsid w:val="00751CC9"/>
    <w:rsid w:val="0075232A"/>
    <w:rsid w:val="00755AB4"/>
    <w:rsid w:val="0076093B"/>
    <w:rsid w:val="00760E68"/>
    <w:rsid w:val="00762B7D"/>
    <w:rsid w:val="00763486"/>
    <w:rsid w:val="00763DAE"/>
    <w:rsid w:val="007659A5"/>
    <w:rsid w:val="00767D46"/>
    <w:rsid w:val="00773C0A"/>
    <w:rsid w:val="007762B2"/>
    <w:rsid w:val="0078092E"/>
    <w:rsid w:val="00781DEA"/>
    <w:rsid w:val="0078698B"/>
    <w:rsid w:val="00791EDC"/>
    <w:rsid w:val="007A2389"/>
    <w:rsid w:val="007A290C"/>
    <w:rsid w:val="007A45E9"/>
    <w:rsid w:val="007A5830"/>
    <w:rsid w:val="007A6D91"/>
    <w:rsid w:val="007A71F9"/>
    <w:rsid w:val="007A73EB"/>
    <w:rsid w:val="007B0681"/>
    <w:rsid w:val="007B28B4"/>
    <w:rsid w:val="007B3571"/>
    <w:rsid w:val="007B4EBE"/>
    <w:rsid w:val="007B58AB"/>
    <w:rsid w:val="007C6075"/>
    <w:rsid w:val="007D34D1"/>
    <w:rsid w:val="007D5722"/>
    <w:rsid w:val="007E4C55"/>
    <w:rsid w:val="007F0DE6"/>
    <w:rsid w:val="007F7A2D"/>
    <w:rsid w:val="0080249B"/>
    <w:rsid w:val="00804067"/>
    <w:rsid w:val="00804976"/>
    <w:rsid w:val="008062DA"/>
    <w:rsid w:val="00806CFB"/>
    <w:rsid w:val="0081067E"/>
    <w:rsid w:val="00811C64"/>
    <w:rsid w:val="00813F8D"/>
    <w:rsid w:val="00816565"/>
    <w:rsid w:val="00824A13"/>
    <w:rsid w:val="0082506E"/>
    <w:rsid w:val="00834E2B"/>
    <w:rsid w:val="008365ED"/>
    <w:rsid w:val="0084009B"/>
    <w:rsid w:val="008424B2"/>
    <w:rsid w:val="008452C2"/>
    <w:rsid w:val="008502CD"/>
    <w:rsid w:val="00850496"/>
    <w:rsid w:val="008530F2"/>
    <w:rsid w:val="00861A08"/>
    <w:rsid w:val="00862E07"/>
    <w:rsid w:val="008639F2"/>
    <w:rsid w:val="008654EC"/>
    <w:rsid w:val="008655E0"/>
    <w:rsid w:val="0086746D"/>
    <w:rsid w:val="0087048C"/>
    <w:rsid w:val="00872301"/>
    <w:rsid w:val="0087676F"/>
    <w:rsid w:val="00877017"/>
    <w:rsid w:val="00880CB5"/>
    <w:rsid w:val="00883269"/>
    <w:rsid w:val="00883A36"/>
    <w:rsid w:val="0089064B"/>
    <w:rsid w:val="008A70BB"/>
    <w:rsid w:val="008B0253"/>
    <w:rsid w:val="008B30A2"/>
    <w:rsid w:val="008B68E4"/>
    <w:rsid w:val="008B7EBA"/>
    <w:rsid w:val="008C7407"/>
    <w:rsid w:val="008D515C"/>
    <w:rsid w:val="008D6A41"/>
    <w:rsid w:val="008E25DB"/>
    <w:rsid w:val="008F262F"/>
    <w:rsid w:val="008F3C35"/>
    <w:rsid w:val="008F65B6"/>
    <w:rsid w:val="008F6E5A"/>
    <w:rsid w:val="00902530"/>
    <w:rsid w:val="009026F8"/>
    <w:rsid w:val="00902A9E"/>
    <w:rsid w:val="009155FB"/>
    <w:rsid w:val="00917AA1"/>
    <w:rsid w:val="00926F84"/>
    <w:rsid w:val="00930E6B"/>
    <w:rsid w:val="009400C2"/>
    <w:rsid w:val="00940E14"/>
    <w:rsid w:val="00942D4C"/>
    <w:rsid w:val="009475BD"/>
    <w:rsid w:val="00947B0D"/>
    <w:rsid w:val="009502C3"/>
    <w:rsid w:val="009525F1"/>
    <w:rsid w:val="00952F89"/>
    <w:rsid w:val="009574CA"/>
    <w:rsid w:val="009852D9"/>
    <w:rsid w:val="00986400"/>
    <w:rsid w:val="00991D1B"/>
    <w:rsid w:val="00994689"/>
    <w:rsid w:val="0099520B"/>
    <w:rsid w:val="00997C0E"/>
    <w:rsid w:val="009A0971"/>
    <w:rsid w:val="009A7776"/>
    <w:rsid w:val="009B4455"/>
    <w:rsid w:val="009B7AC1"/>
    <w:rsid w:val="009C5E33"/>
    <w:rsid w:val="009C6CB0"/>
    <w:rsid w:val="009D0E4A"/>
    <w:rsid w:val="009E0E31"/>
    <w:rsid w:val="009E6580"/>
    <w:rsid w:val="009E7893"/>
    <w:rsid w:val="009F18CA"/>
    <w:rsid w:val="009F1CAE"/>
    <w:rsid w:val="00A12006"/>
    <w:rsid w:val="00A17087"/>
    <w:rsid w:val="00A2373C"/>
    <w:rsid w:val="00A25FC9"/>
    <w:rsid w:val="00A3369F"/>
    <w:rsid w:val="00A36DB6"/>
    <w:rsid w:val="00A40FDC"/>
    <w:rsid w:val="00A51636"/>
    <w:rsid w:val="00A51DBE"/>
    <w:rsid w:val="00A51E5F"/>
    <w:rsid w:val="00A57FCE"/>
    <w:rsid w:val="00A62170"/>
    <w:rsid w:val="00A70553"/>
    <w:rsid w:val="00A75A27"/>
    <w:rsid w:val="00A82C2F"/>
    <w:rsid w:val="00A82EA3"/>
    <w:rsid w:val="00A85001"/>
    <w:rsid w:val="00A85116"/>
    <w:rsid w:val="00A93521"/>
    <w:rsid w:val="00A93BE2"/>
    <w:rsid w:val="00A9602A"/>
    <w:rsid w:val="00A97C53"/>
    <w:rsid w:val="00AA3E90"/>
    <w:rsid w:val="00AA6A0C"/>
    <w:rsid w:val="00AB3677"/>
    <w:rsid w:val="00AB47C3"/>
    <w:rsid w:val="00AB70E4"/>
    <w:rsid w:val="00AB7532"/>
    <w:rsid w:val="00AC47D6"/>
    <w:rsid w:val="00AC5727"/>
    <w:rsid w:val="00AC5761"/>
    <w:rsid w:val="00AC6CCD"/>
    <w:rsid w:val="00AC72FE"/>
    <w:rsid w:val="00AC7B44"/>
    <w:rsid w:val="00AD0A09"/>
    <w:rsid w:val="00AD1DB6"/>
    <w:rsid w:val="00AD2AAF"/>
    <w:rsid w:val="00AD3D96"/>
    <w:rsid w:val="00AD6AF7"/>
    <w:rsid w:val="00AE0259"/>
    <w:rsid w:val="00AE0927"/>
    <w:rsid w:val="00AE1EFA"/>
    <w:rsid w:val="00AE3608"/>
    <w:rsid w:val="00AE3856"/>
    <w:rsid w:val="00AE562D"/>
    <w:rsid w:val="00AE6EE1"/>
    <w:rsid w:val="00AF01A2"/>
    <w:rsid w:val="00AF242D"/>
    <w:rsid w:val="00AF5EB0"/>
    <w:rsid w:val="00AF75BA"/>
    <w:rsid w:val="00B00D04"/>
    <w:rsid w:val="00B11386"/>
    <w:rsid w:val="00B12BD9"/>
    <w:rsid w:val="00B222D2"/>
    <w:rsid w:val="00B25DCB"/>
    <w:rsid w:val="00B26688"/>
    <w:rsid w:val="00B271F8"/>
    <w:rsid w:val="00B33345"/>
    <w:rsid w:val="00B340F4"/>
    <w:rsid w:val="00B3569B"/>
    <w:rsid w:val="00B41891"/>
    <w:rsid w:val="00B43A47"/>
    <w:rsid w:val="00B43BA4"/>
    <w:rsid w:val="00B4631B"/>
    <w:rsid w:val="00B52A76"/>
    <w:rsid w:val="00B549C4"/>
    <w:rsid w:val="00B635A0"/>
    <w:rsid w:val="00B63697"/>
    <w:rsid w:val="00B6506C"/>
    <w:rsid w:val="00B707C9"/>
    <w:rsid w:val="00B75EE2"/>
    <w:rsid w:val="00B77AED"/>
    <w:rsid w:val="00B805B8"/>
    <w:rsid w:val="00B83F51"/>
    <w:rsid w:val="00B9193C"/>
    <w:rsid w:val="00B938F2"/>
    <w:rsid w:val="00B93CD2"/>
    <w:rsid w:val="00B964A8"/>
    <w:rsid w:val="00B97F90"/>
    <w:rsid w:val="00BA06FF"/>
    <w:rsid w:val="00BB204D"/>
    <w:rsid w:val="00BB39AC"/>
    <w:rsid w:val="00BB7792"/>
    <w:rsid w:val="00BC3AD6"/>
    <w:rsid w:val="00BD2BFB"/>
    <w:rsid w:val="00BD3408"/>
    <w:rsid w:val="00BE02A4"/>
    <w:rsid w:val="00BF1357"/>
    <w:rsid w:val="00BF617F"/>
    <w:rsid w:val="00BF71DF"/>
    <w:rsid w:val="00C07286"/>
    <w:rsid w:val="00C128A4"/>
    <w:rsid w:val="00C144F9"/>
    <w:rsid w:val="00C239B1"/>
    <w:rsid w:val="00C331EF"/>
    <w:rsid w:val="00C439E8"/>
    <w:rsid w:val="00C54AF5"/>
    <w:rsid w:val="00C578EB"/>
    <w:rsid w:val="00C64E43"/>
    <w:rsid w:val="00C65C59"/>
    <w:rsid w:val="00C828CC"/>
    <w:rsid w:val="00C9263A"/>
    <w:rsid w:val="00C95DC9"/>
    <w:rsid w:val="00CA00BC"/>
    <w:rsid w:val="00CA799D"/>
    <w:rsid w:val="00CB406B"/>
    <w:rsid w:val="00CB61F0"/>
    <w:rsid w:val="00CC0834"/>
    <w:rsid w:val="00CC34F9"/>
    <w:rsid w:val="00CD0A8D"/>
    <w:rsid w:val="00CD2BD5"/>
    <w:rsid w:val="00CD4D9C"/>
    <w:rsid w:val="00CD7B04"/>
    <w:rsid w:val="00CE17B7"/>
    <w:rsid w:val="00CE1A99"/>
    <w:rsid w:val="00CE3620"/>
    <w:rsid w:val="00CE3648"/>
    <w:rsid w:val="00CE4FF9"/>
    <w:rsid w:val="00CE76A3"/>
    <w:rsid w:val="00CF16A9"/>
    <w:rsid w:val="00CF1A57"/>
    <w:rsid w:val="00CF3E72"/>
    <w:rsid w:val="00CF61C4"/>
    <w:rsid w:val="00D001C5"/>
    <w:rsid w:val="00D12437"/>
    <w:rsid w:val="00D144B1"/>
    <w:rsid w:val="00D163E7"/>
    <w:rsid w:val="00D16835"/>
    <w:rsid w:val="00D20AAF"/>
    <w:rsid w:val="00D213D6"/>
    <w:rsid w:val="00D26753"/>
    <w:rsid w:val="00D278B4"/>
    <w:rsid w:val="00D30292"/>
    <w:rsid w:val="00D31831"/>
    <w:rsid w:val="00D31E60"/>
    <w:rsid w:val="00D331B3"/>
    <w:rsid w:val="00D3470E"/>
    <w:rsid w:val="00D3502A"/>
    <w:rsid w:val="00D35845"/>
    <w:rsid w:val="00D4167D"/>
    <w:rsid w:val="00D46023"/>
    <w:rsid w:val="00D46ABF"/>
    <w:rsid w:val="00D46D4D"/>
    <w:rsid w:val="00D4711E"/>
    <w:rsid w:val="00D62E89"/>
    <w:rsid w:val="00D73693"/>
    <w:rsid w:val="00D77B44"/>
    <w:rsid w:val="00D77C6D"/>
    <w:rsid w:val="00D82E9D"/>
    <w:rsid w:val="00D95996"/>
    <w:rsid w:val="00D96EA7"/>
    <w:rsid w:val="00D97532"/>
    <w:rsid w:val="00DA1992"/>
    <w:rsid w:val="00DA26F3"/>
    <w:rsid w:val="00DA31C4"/>
    <w:rsid w:val="00DA5265"/>
    <w:rsid w:val="00DB03E3"/>
    <w:rsid w:val="00DB23B5"/>
    <w:rsid w:val="00DC1DF8"/>
    <w:rsid w:val="00DC1F3A"/>
    <w:rsid w:val="00DD28D6"/>
    <w:rsid w:val="00DE1EEE"/>
    <w:rsid w:val="00DE3C92"/>
    <w:rsid w:val="00DE4445"/>
    <w:rsid w:val="00DE4E41"/>
    <w:rsid w:val="00DE6A56"/>
    <w:rsid w:val="00E10294"/>
    <w:rsid w:val="00E10C23"/>
    <w:rsid w:val="00E361BB"/>
    <w:rsid w:val="00E50F66"/>
    <w:rsid w:val="00E50FAD"/>
    <w:rsid w:val="00E51501"/>
    <w:rsid w:val="00E51699"/>
    <w:rsid w:val="00E66655"/>
    <w:rsid w:val="00E67E03"/>
    <w:rsid w:val="00E7241D"/>
    <w:rsid w:val="00E7316C"/>
    <w:rsid w:val="00E74337"/>
    <w:rsid w:val="00E75656"/>
    <w:rsid w:val="00E76DC8"/>
    <w:rsid w:val="00E81689"/>
    <w:rsid w:val="00E822F7"/>
    <w:rsid w:val="00E85075"/>
    <w:rsid w:val="00E8549F"/>
    <w:rsid w:val="00E908F3"/>
    <w:rsid w:val="00EA1C28"/>
    <w:rsid w:val="00EA2E77"/>
    <w:rsid w:val="00EA60AF"/>
    <w:rsid w:val="00EA7A39"/>
    <w:rsid w:val="00EB03AF"/>
    <w:rsid w:val="00EB0653"/>
    <w:rsid w:val="00EB13A1"/>
    <w:rsid w:val="00EB3FB2"/>
    <w:rsid w:val="00EE485C"/>
    <w:rsid w:val="00EE5B99"/>
    <w:rsid w:val="00EF04F0"/>
    <w:rsid w:val="00EF4C4B"/>
    <w:rsid w:val="00EF53C1"/>
    <w:rsid w:val="00EF62A0"/>
    <w:rsid w:val="00F00E26"/>
    <w:rsid w:val="00F016AE"/>
    <w:rsid w:val="00F01C52"/>
    <w:rsid w:val="00F04392"/>
    <w:rsid w:val="00F06576"/>
    <w:rsid w:val="00F128C5"/>
    <w:rsid w:val="00F156B3"/>
    <w:rsid w:val="00F16AF4"/>
    <w:rsid w:val="00F230E8"/>
    <w:rsid w:val="00F30A48"/>
    <w:rsid w:val="00F36DBD"/>
    <w:rsid w:val="00F43AC2"/>
    <w:rsid w:val="00F57257"/>
    <w:rsid w:val="00F57F3A"/>
    <w:rsid w:val="00F624AE"/>
    <w:rsid w:val="00F704B2"/>
    <w:rsid w:val="00F71BE0"/>
    <w:rsid w:val="00F74614"/>
    <w:rsid w:val="00F76173"/>
    <w:rsid w:val="00F83ED9"/>
    <w:rsid w:val="00F86A11"/>
    <w:rsid w:val="00F904B0"/>
    <w:rsid w:val="00F90EFB"/>
    <w:rsid w:val="00FA61BD"/>
    <w:rsid w:val="00FA782D"/>
    <w:rsid w:val="00FB16A8"/>
    <w:rsid w:val="00FB256A"/>
    <w:rsid w:val="00FB66A5"/>
    <w:rsid w:val="00FC6B3F"/>
    <w:rsid w:val="00FC78E0"/>
    <w:rsid w:val="00FE40E6"/>
    <w:rsid w:val="00FE4C0E"/>
    <w:rsid w:val="00FE52A8"/>
    <w:rsid w:val="00FE57B2"/>
    <w:rsid w:val="00FE5BBE"/>
    <w:rsid w:val="00FF113B"/>
    <w:rsid w:val="00FF175F"/>
    <w:rsid w:val="00FF47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HTML Address" w:uiPriority="0"/>
    <w:lsdException w:name="HTML Typewriter"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aliases w:val=" Знак Знак"/>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9"/>
    <w:locked/>
    <w:rsid w:val="00861A08"/>
    <w:rPr>
      <w:rFonts w:ascii="Cambria" w:hAnsi="Cambria"/>
      <w:b/>
      <w:i/>
      <w:sz w:val="28"/>
    </w:rPr>
  </w:style>
  <w:style w:type="character" w:customStyle="1" w:styleId="30">
    <w:name w:val="Заголовок 3 Знак"/>
    <w:basedOn w:val="a0"/>
    <w:link w:val="3"/>
    <w:uiPriority w:val="9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locked/>
    <w:rsid w:val="00D97532"/>
    <w:rPr>
      <w:sz w:val="20"/>
    </w:rPr>
  </w:style>
  <w:style w:type="character" w:styleId="ac">
    <w:name w:val="footnote reference"/>
    <w:basedOn w:val="a0"/>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9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uiPriority w:val="99"/>
    <w:locked/>
    <w:rsid w:val="00861A08"/>
    <w:rPr>
      <w:rFonts w:ascii="Cambria" w:hAnsi="Cambria"/>
      <w:b/>
      <w:kern w:val="28"/>
      <w:sz w:val="32"/>
    </w:rPr>
  </w:style>
  <w:style w:type="paragraph" w:styleId="af4">
    <w:name w:val="Title"/>
    <w:basedOn w:val="a"/>
    <w:next w:val="a"/>
    <w:link w:val="af3"/>
    <w:uiPriority w:val="10"/>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99"/>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uiPriority w:val="99"/>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uiPriority w:val="99"/>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2">
    <w:name w:val="Нижний колонтитул Знак11"/>
    <w:rsid w:val="00656D2F"/>
    <w:rPr>
      <w:sz w:val="24"/>
    </w:rPr>
  </w:style>
  <w:style w:type="character" w:customStyle="1" w:styleId="113">
    <w:name w:val="Схема документа Знак11"/>
    <w:rsid w:val="00656D2F"/>
    <w:rPr>
      <w:rFonts w:ascii="Tahoma" w:hAnsi="Tahoma"/>
      <w:sz w:val="16"/>
    </w:rPr>
  </w:style>
  <w:style w:type="character" w:customStyle="1" w:styleId="114">
    <w:name w:val="Название Знак11"/>
    <w:rsid w:val="00656D2F"/>
    <w:rPr>
      <w:rFonts w:ascii="Cambria" w:hAnsi="Cambria"/>
      <w:color w:val="17365D"/>
      <w:spacing w:val="5"/>
      <w:kern w:val="28"/>
      <w:sz w:val="52"/>
    </w:rPr>
  </w:style>
  <w:style w:type="character" w:customStyle="1" w:styleId="115">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6">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7">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8">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9">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a">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1ff2">
    <w:name w:val="Знак Знак1 Знак Знак Знак Знак Знак Знак Знак Знак Знак Знак Знак Знак Знак Знак Знак Знак Знак Знак Знак Знак Знак Знак"/>
    <w:basedOn w:val="a"/>
    <w:rsid w:val="005B391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fd">
    <w:name w:val="Обычfd"/>
    <w:rsid w:val="005B3913"/>
    <w:pPr>
      <w:widowControl w:val="0"/>
    </w:pPr>
    <w:rPr>
      <w:rFonts w:ascii="Times New Roman" w:hAnsi="Times New Roman"/>
    </w:rPr>
  </w:style>
  <w:style w:type="paragraph" w:customStyle="1" w:styleId="afffffffffa">
    <w:name w:val="Тело"/>
    <w:basedOn w:val="a"/>
    <w:rsid w:val="005B3913"/>
    <w:pPr>
      <w:ind w:firstLine="567"/>
      <w:jc w:val="both"/>
    </w:pPr>
  </w:style>
  <w:style w:type="paragraph" w:customStyle="1" w:styleId="Pro-Gramma">
    <w:name w:val="Pro-Gramma"/>
    <w:basedOn w:val="a"/>
    <w:uiPriority w:val="99"/>
    <w:rsid w:val="005B3913"/>
    <w:pPr>
      <w:spacing w:before="120" w:line="288" w:lineRule="auto"/>
      <w:ind w:left="1134"/>
      <w:jc w:val="both"/>
    </w:pPr>
    <w:rPr>
      <w:rFonts w:ascii="Georgia" w:hAnsi="Georgia"/>
      <w:sz w:val="20"/>
    </w:rPr>
  </w:style>
  <w:style w:type="character" w:customStyle="1" w:styleId="3f1">
    <w:name w:val="Основной текст3"/>
    <w:rsid w:val="00C144F9"/>
    <w:rPr>
      <w:color w:val="000000"/>
      <w:spacing w:val="0"/>
      <w:w w:val="100"/>
      <w:position w:val="0"/>
      <w:sz w:val="26"/>
      <w:szCs w:val="26"/>
      <w:shd w:val="clear" w:color="auto" w:fill="FFFFFF"/>
      <w:lang w:val="ru-RU"/>
    </w:rPr>
  </w:style>
  <w:style w:type="paragraph" w:customStyle="1" w:styleId="65">
    <w:name w:val="Основной текст6"/>
    <w:basedOn w:val="a"/>
    <w:rsid w:val="00C144F9"/>
    <w:pPr>
      <w:widowControl w:val="0"/>
      <w:shd w:val="clear" w:color="auto" w:fill="FFFFFF"/>
      <w:spacing w:before="180" w:after="180" w:line="322" w:lineRule="exact"/>
      <w:jc w:val="both"/>
    </w:pPr>
    <w:rPr>
      <w:sz w:val="26"/>
      <w:szCs w:val="26"/>
    </w:rPr>
  </w:style>
  <w:style w:type="paragraph" w:customStyle="1" w:styleId="111">
    <w:name w:val="Стиль111"/>
    <w:basedOn w:val="af6"/>
    <w:link w:val="1110"/>
    <w:qFormat/>
    <w:rsid w:val="00C144F9"/>
    <w:pPr>
      <w:numPr>
        <w:ilvl w:val="1"/>
        <w:numId w:val="17"/>
      </w:numPr>
      <w:spacing w:before="240" w:after="240"/>
      <w:jc w:val="left"/>
      <w:outlineLvl w:val="0"/>
    </w:pPr>
    <w:rPr>
      <w:rFonts w:ascii="Times New Roman" w:hAnsi="Times New Roman"/>
      <w:b/>
      <w:spacing w:val="15"/>
      <w:sz w:val="28"/>
      <w:szCs w:val="22"/>
    </w:rPr>
  </w:style>
  <w:style w:type="character" w:customStyle="1" w:styleId="1110">
    <w:name w:val="Стиль111 Знак"/>
    <w:link w:val="111"/>
    <w:rsid w:val="00C144F9"/>
    <w:rPr>
      <w:rFonts w:ascii="Times New Roman" w:hAnsi="Times New Roman"/>
      <w:b/>
      <w:spacing w:val="15"/>
      <w:sz w:val="28"/>
      <w:szCs w:val="22"/>
      <w:lang w:eastAsia="en-US"/>
    </w:rPr>
  </w:style>
  <w:style w:type="character" w:customStyle="1" w:styleId="0pt">
    <w:name w:val="Основной текст + Интервал 0 pt"/>
    <w:rsid w:val="00C144F9"/>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1ff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83F51"/>
    <w:pPr>
      <w:widowControl w:val="0"/>
      <w:adjustRightInd w:val="0"/>
      <w:spacing w:line="360" w:lineRule="atLeast"/>
      <w:jc w:val="both"/>
      <w:textAlignment w:val="baseline"/>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nhideWhenUsed="0" w:qFormat="1"/>
    <w:lsdException w:name="Salutation" w:uiPriority="0"/>
    <w:lsdException w:name="Body Text First Indent" w:uiPriority="0"/>
    <w:lsdException w:name="Body Text Indent 2" w:uiPriority="0"/>
    <w:lsdException w:name="Body Text Indent 3" w:uiPriority="0"/>
    <w:lsdException w:name="Block Text" w:uiPriority="0"/>
    <w:lsdException w:name="Strong" w:semiHidden="0" w:unhideWhenUsed="0" w:qFormat="1"/>
    <w:lsdException w:name="Emphasis" w:semiHidden="0" w:unhideWhenUsed="0" w:qFormat="1"/>
    <w:lsdException w:name="HTML Address" w:uiPriority="0"/>
    <w:lsdException w:name="HTML Typewriter"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7532"/>
    <w:rPr>
      <w:rFonts w:ascii="Times New Roman" w:hAnsi="Times New Roman"/>
      <w:sz w:val="24"/>
      <w:szCs w:val="24"/>
    </w:rPr>
  </w:style>
  <w:style w:type="paragraph" w:styleId="1">
    <w:name w:val="heading 1"/>
    <w:aliases w:val=" Знак Знак"/>
    <w:basedOn w:val="a"/>
    <w:next w:val="a"/>
    <w:link w:val="10"/>
    <w:uiPriority w:val="99"/>
    <w:qFormat/>
    <w:rsid w:val="00861A08"/>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9"/>
    <w:qFormat/>
    <w:rsid w:val="00861A08"/>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9"/>
    <w:qFormat/>
    <w:rsid w:val="00861A08"/>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9"/>
    <w:qFormat/>
    <w:rsid w:val="00861A08"/>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9"/>
    <w:qFormat/>
    <w:rsid w:val="00861A08"/>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9"/>
    <w:qFormat/>
    <w:rsid w:val="00861A08"/>
    <w:pPr>
      <w:spacing w:before="240" w:after="60"/>
      <w:outlineLvl w:val="5"/>
    </w:pPr>
    <w:rPr>
      <w:rFonts w:ascii="Calibri" w:hAnsi="Calibri"/>
      <w:b/>
      <w:bCs/>
      <w:sz w:val="22"/>
      <w:szCs w:val="22"/>
      <w:lang w:eastAsia="en-US"/>
    </w:rPr>
  </w:style>
  <w:style w:type="paragraph" w:styleId="7">
    <w:name w:val="heading 7"/>
    <w:basedOn w:val="a"/>
    <w:next w:val="a"/>
    <w:link w:val="70"/>
    <w:uiPriority w:val="99"/>
    <w:qFormat/>
    <w:rsid w:val="00861A08"/>
    <w:pPr>
      <w:spacing w:before="240" w:after="60"/>
      <w:outlineLvl w:val="6"/>
    </w:pPr>
    <w:rPr>
      <w:rFonts w:ascii="Calibri" w:hAnsi="Calibri"/>
      <w:lang w:eastAsia="en-US"/>
    </w:rPr>
  </w:style>
  <w:style w:type="paragraph" w:styleId="8">
    <w:name w:val="heading 8"/>
    <w:basedOn w:val="a"/>
    <w:next w:val="a"/>
    <w:link w:val="80"/>
    <w:uiPriority w:val="99"/>
    <w:qFormat/>
    <w:rsid w:val="00861A08"/>
    <w:pPr>
      <w:spacing w:before="240" w:after="60"/>
      <w:outlineLvl w:val="7"/>
    </w:pPr>
    <w:rPr>
      <w:rFonts w:ascii="Calibri" w:hAnsi="Calibri"/>
      <w:i/>
      <w:iCs/>
      <w:lang w:eastAsia="en-US"/>
    </w:rPr>
  </w:style>
  <w:style w:type="paragraph" w:styleId="9">
    <w:name w:val="heading 9"/>
    <w:basedOn w:val="a"/>
    <w:next w:val="a"/>
    <w:link w:val="90"/>
    <w:uiPriority w:val="99"/>
    <w:qFormat/>
    <w:rsid w:val="00861A08"/>
    <w:pPr>
      <w:spacing w:before="240" w:after="60"/>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9"/>
    <w:locked/>
    <w:rsid w:val="00861A08"/>
    <w:rPr>
      <w:rFonts w:ascii="Cambria" w:hAnsi="Cambria"/>
      <w:b/>
      <w:kern w:val="32"/>
      <w:sz w:val="32"/>
    </w:rPr>
  </w:style>
  <w:style w:type="character" w:customStyle="1" w:styleId="20">
    <w:name w:val="Заголовок 2 Знак"/>
    <w:basedOn w:val="a0"/>
    <w:link w:val="2"/>
    <w:uiPriority w:val="99"/>
    <w:locked/>
    <w:rsid w:val="00861A08"/>
    <w:rPr>
      <w:rFonts w:ascii="Cambria" w:hAnsi="Cambria"/>
      <w:b/>
      <w:i/>
      <w:sz w:val="28"/>
    </w:rPr>
  </w:style>
  <w:style w:type="character" w:customStyle="1" w:styleId="30">
    <w:name w:val="Заголовок 3 Знак"/>
    <w:basedOn w:val="a0"/>
    <w:link w:val="3"/>
    <w:uiPriority w:val="99"/>
    <w:locked/>
    <w:rsid w:val="00861A08"/>
    <w:rPr>
      <w:rFonts w:ascii="Cambria" w:hAnsi="Cambria"/>
      <w:b/>
      <w:sz w:val="26"/>
    </w:rPr>
  </w:style>
  <w:style w:type="character" w:customStyle="1" w:styleId="40">
    <w:name w:val="Заголовок 4 Знак"/>
    <w:basedOn w:val="a0"/>
    <w:link w:val="4"/>
    <w:uiPriority w:val="99"/>
    <w:locked/>
    <w:rsid w:val="00861A08"/>
    <w:rPr>
      <w:rFonts w:ascii="Calibri" w:hAnsi="Calibri"/>
      <w:b/>
      <w:sz w:val="28"/>
    </w:rPr>
  </w:style>
  <w:style w:type="character" w:customStyle="1" w:styleId="50">
    <w:name w:val="Заголовок 5 Знак"/>
    <w:basedOn w:val="a0"/>
    <w:link w:val="5"/>
    <w:uiPriority w:val="99"/>
    <w:locked/>
    <w:rsid w:val="00861A08"/>
    <w:rPr>
      <w:rFonts w:ascii="Calibri" w:hAnsi="Calibri"/>
      <w:b/>
      <w:i/>
      <w:sz w:val="26"/>
    </w:rPr>
  </w:style>
  <w:style w:type="character" w:customStyle="1" w:styleId="60">
    <w:name w:val="Заголовок 6 Знак"/>
    <w:basedOn w:val="a0"/>
    <w:link w:val="6"/>
    <w:uiPriority w:val="99"/>
    <w:locked/>
    <w:rsid w:val="00861A08"/>
    <w:rPr>
      <w:rFonts w:ascii="Calibri" w:hAnsi="Calibri"/>
      <w:b/>
    </w:rPr>
  </w:style>
  <w:style w:type="character" w:customStyle="1" w:styleId="70">
    <w:name w:val="Заголовок 7 Знак"/>
    <w:basedOn w:val="a0"/>
    <w:link w:val="7"/>
    <w:uiPriority w:val="99"/>
    <w:locked/>
    <w:rsid w:val="00861A08"/>
    <w:rPr>
      <w:rFonts w:ascii="Calibri" w:hAnsi="Calibri"/>
      <w:sz w:val="24"/>
    </w:rPr>
  </w:style>
  <w:style w:type="character" w:customStyle="1" w:styleId="80">
    <w:name w:val="Заголовок 8 Знак"/>
    <w:basedOn w:val="a0"/>
    <w:link w:val="8"/>
    <w:uiPriority w:val="99"/>
    <w:locked/>
    <w:rsid w:val="00861A08"/>
    <w:rPr>
      <w:rFonts w:ascii="Calibri" w:hAnsi="Calibri"/>
      <w:i/>
      <w:sz w:val="24"/>
    </w:rPr>
  </w:style>
  <w:style w:type="character" w:customStyle="1" w:styleId="90">
    <w:name w:val="Заголовок 9 Знак"/>
    <w:basedOn w:val="a0"/>
    <w:link w:val="9"/>
    <w:uiPriority w:val="99"/>
    <w:locked/>
    <w:rsid w:val="00861A08"/>
    <w:rPr>
      <w:rFonts w:ascii="Cambria" w:hAnsi="Cambria"/>
    </w:rPr>
  </w:style>
  <w:style w:type="paragraph" w:styleId="a3">
    <w:name w:val="List Paragraph"/>
    <w:basedOn w:val="a"/>
    <w:link w:val="a4"/>
    <w:uiPriority w:val="34"/>
    <w:qFormat/>
    <w:rsid w:val="00D97532"/>
    <w:pPr>
      <w:spacing w:after="200" w:line="276" w:lineRule="auto"/>
      <w:ind w:left="720"/>
      <w:contextualSpacing/>
    </w:pPr>
    <w:rPr>
      <w:rFonts w:ascii="Calibri" w:hAnsi="Calibri"/>
      <w:sz w:val="22"/>
      <w:szCs w:val="22"/>
      <w:lang w:eastAsia="en-US"/>
    </w:rPr>
  </w:style>
  <w:style w:type="character" w:customStyle="1" w:styleId="a4">
    <w:name w:val="Абзац списка Знак"/>
    <w:link w:val="a3"/>
    <w:locked/>
    <w:rsid w:val="00707FFD"/>
    <w:rPr>
      <w:sz w:val="22"/>
      <w:szCs w:val="22"/>
      <w:lang w:eastAsia="en-US"/>
    </w:rPr>
  </w:style>
  <w:style w:type="paragraph" w:styleId="a5">
    <w:name w:val="header"/>
    <w:basedOn w:val="a"/>
    <w:link w:val="a6"/>
    <w:uiPriority w:val="99"/>
    <w:rsid w:val="00D97532"/>
    <w:pPr>
      <w:tabs>
        <w:tab w:val="center" w:pos="4677"/>
        <w:tab w:val="right" w:pos="9355"/>
      </w:tabs>
    </w:pPr>
  </w:style>
  <w:style w:type="character" w:customStyle="1" w:styleId="a6">
    <w:name w:val="Верхний колонтитул Знак"/>
    <w:basedOn w:val="a0"/>
    <w:link w:val="a5"/>
    <w:uiPriority w:val="99"/>
    <w:locked/>
    <w:rsid w:val="00D97532"/>
    <w:rPr>
      <w:rFonts w:ascii="Times New Roman" w:hAnsi="Times New Roman"/>
      <w:sz w:val="24"/>
      <w:lang w:val="x-none" w:eastAsia="ru-RU"/>
    </w:rPr>
  </w:style>
  <w:style w:type="character" w:styleId="a7">
    <w:name w:val="page number"/>
    <w:basedOn w:val="a0"/>
    <w:uiPriority w:val="99"/>
    <w:rsid w:val="00D97532"/>
    <w:rPr>
      <w:rFonts w:cs="Times New Roman"/>
    </w:rPr>
  </w:style>
  <w:style w:type="character" w:styleId="a8">
    <w:name w:val="Hyperlink"/>
    <w:basedOn w:val="a0"/>
    <w:uiPriority w:val="99"/>
    <w:unhideWhenUsed/>
    <w:rsid w:val="00D97532"/>
    <w:rPr>
      <w:color w:val="0563C1"/>
      <w:u w:val="single"/>
    </w:rPr>
  </w:style>
  <w:style w:type="character" w:customStyle="1" w:styleId="a9">
    <w:name w:val="Основной текст_"/>
    <w:link w:val="11"/>
    <w:locked/>
    <w:rsid w:val="00D97532"/>
    <w:rPr>
      <w:rFonts w:ascii="Microsoft Sans Serif" w:eastAsia="Times New Roman" w:hAnsi="Microsoft Sans Serif"/>
      <w:sz w:val="17"/>
      <w:shd w:val="clear" w:color="auto" w:fill="FFFFFF"/>
    </w:rPr>
  </w:style>
  <w:style w:type="paragraph" w:customStyle="1" w:styleId="11">
    <w:name w:val="Основной текст1"/>
    <w:basedOn w:val="a"/>
    <w:link w:val="a9"/>
    <w:rsid w:val="00D97532"/>
    <w:pPr>
      <w:widowControl w:val="0"/>
      <w:shd w:val="clear" w:color="auto" w:fill="FFFFFF"/>
      <w:spacing w:line="198" w:lineRule="exact"/>
      <w:ind w:firstLine="220"/>
      <w:jc w:val="both"/>
    </w:pPr>
    <w:rPr>
      <w:rFonts w:ascii="Microsoft Sans Serif" w:hAnsi="Microsoft Sans Serif" w:cs="Microsoft Sans Serif"/>
      <w:sz w:val="17"/>
      <w:szCs w:val="17"/>
      <w:lang w:eastAsia="en-US"/>
    </w:rPr>
  </w:style>
  <w:style w:type="paragraph" w:styleId="aa">
    <w:name w:val="footnote text"/>
    <w:aliases w:val="Footnote Text Char Char,Footnote Text Char Char Char Char,Footnote Text1,Footnote Text Char Char Char,Footnote Text Char"/>
    <w:basedOn w:val="a"/>
    <w:link w:val="ab"/>
    <w:unhideWhenUsed/>
    <w:rsid w:val="00D97532"/>
    <w:rPr>
      <w:rFonts w:ascii="Calibri" w:hAnsi="Calibri"/>
      <w:sz w:val="20"/>
      <w:szCs w:val="20"/>
      <w:lang w:eastAsia="en-US"/>
    </w:rPr>
  </w:style>
  <w:style w:type="character" w:customStyle="1" w:styleId="ab">
    <w:name w:val="Текст сноски Знак"/>
    <w:aliases w:val="Footnote Text Char Char Знак1,Footnote Text Char Char Char Char Знак1,Footnote Text1 Знак1,Footnote Text Char Char Char Знак1,Footnote Text Char Знак1"/>
    <w:basedOn w:val="a0"/>
    <w:link w:val="aa"/>
    <w:locked/>
    <w:rsid w:val="00D97532"/>
    <w:rPr>
      <w:sz w:val="20"/>
    </w:rPr>
  </w:style>
  <w:style w:type="character" w:styleId="ac">
    <w:name w:val="footnote reference"/>
    <w:basedOn w:val="a0"/>
    <w:unhideWhenUsed/>
    <w:rsid w:val="00D97532"/>
    <w:rPr>
      <w:vertAlign w:val="superscript"/>
    </w:rPr>
  </w:style>
  <w:style w:type="paragraph" w:styleId="ad">
    <w:name w:val="Normal (Web)"/>
    <w:aliases w:val="Обычный (веб)11"/>
    <w:basedOn w:val="a"/>
    <w:uiPriority w:val="99"/>
    <w:unhideWhenUsed/>
    <w:rsid w:val="00DE4445"/>
    <w:pPr>
      <w:spacing w:before="100" w:beforeAutospacing="1" w:after="100" w:afterAutospacing="1"/>
    </w:pPr>
  </w:style>
  <w:style w:type="table" w:styleId="ae">
    <w:name w:val="Table Grid"/>
    <w:basedOn w:val="a1"/>
    <w:uiPriority w:val="99"/>
    <w:rsid w:val="002823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861A0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6748FC"/>
    <w:rPr>
      <w:rFonts w:ascii="Arial" w:hAnsi="Arial"/>
      <w:sz w:val="20"/>
      <w:lang w:val="x-none" w:eastAsia="ru-RU"/>
    </w:rPr>
  </w:style>
  <w:style w:type="character" w:customStyle="1" w:styleId="af">
    <w:name w:val="Нижний колонтитул Знак"/>
    <w:link w:val="af0"/>
    <w:uiPriority w:val="99"/>
    <w:locked/>
    <w:rsid w:val="00861A08"/>
    <w:rPr>
      <w:rFonts w:ascii="Calibri" w:hAnsi="Calibri"/>
      <w:sz w:val="24"/>
    </w:rPr>
  </w:style>
  <w:style w:type="paragraph" w:styleId="af0">
    <w:name w:val="footer"/>
    <w:basedOn w:val="a"/>
    <w:link w:val="af"/>
    <w:uiPriority w:val="99"/>
    <w:rsid w:val="00861A08"/>
    <w:pPr>
      <w:tabs>
        <w:tab w:val="center" w:pos="4677"/>
        <w:tab w:val="right" w:pos="9355"/>
      </w:tabs>
    </w:pPr>
    <w:rPr>
      <w:rFonts w:ascii="Calibri" w:hAnsi="Calibri"/>
      <w:lang w:eastAsia="en-US"/>
    </w:rPr>
  </w:style>
  <w:style w:type="character" w:customStyle="1" w:styleId="12">
    <w:name w:val="Нижний колонтитул Знак1"/>
    <w:basedOn w:val="a0"/>
    <w:uiPriority w:val="99"/>
    <w:semiHidden/>
    <w:rPr>
      <w:rFonts w:ascii="Times New Roman" w:hAnsi="Times New Roman"/>
      <w:sz w:val="24"/>
      <w:szCs w:val="24"/>
    </w:rPr>
  </w:style>
  <w:style w:type="character" w:customStyle="1" w:styleId="af1">
    <w:name w:val="Схема документа Знак"/>
    <w:link w:val="af2"/>
    <w:uiPriority w:val="99"/>
    <w:locked/>
    <w:rsid w:val="00861A08"/>
    <w:rPr>
      <w:rFonts w:ascii="Tahoma" w:hAnsi="Tahoma"/>
      <w:sz w:val="16"/>
    </w:rPr>
  </w:style>
  <w:style w:type="paragraph" w:styleId="af2">
    <w:name w:val="Document Map"/>
    <w:basedOn w:val="a"/>
    <w:link w:val="af1"/>
    <w:uiPriority w:val="99"/>
    <w:rsid w:val="00861A08"/>
    <w:rPr>
      <w:rFonts w:ascii="Tahoma" w:hAnsi="Tahoma" w:cs="Tahoma"/>
      <w:sz w:val="16"/>
      <w:szCs w:val="16"/>
      <w:lang w:eastAsia="en-US"/>
    </w:rPr>
  </w:style>
  <w:style w:type="character" w:customStyle="1" w:styleId="13">
    <w:name w:val="Схема документа Знак1"/>
    <w:basedOn w:val="a0"/>
    <w:uiPriority w:val="99"/>
    <w:semiHidden/>
    <w:rPr>
      <w:rFonts w:ascii="Tahoma" w:hAnsi="Tahoma" w:cs="Tahoma"/>
      <w:sz w:val="16"/>
      <w:szCs w:val="16"/>
    </w:rPr>
  </w:style>
  <w:style w:type="character" w:customStyle="1" w:styleId="HTML">
    <w:name w:val="Стандартный HTML Знак"/>
    <w:link w:val="HTML0"/>
    <w:uiPriority w:val="99"/>
    <w:locked/>
    <w:rsid w:val="00861A08"/>
    <w:rPr>
      <w:rFonts w:ascii="Courier New" w:hAnsi="Courier New"/>
      <w:sz w:val="20"/>
      <w:lang w:val="x-none" w:eastAsia="ru-RU"/>
    </w:rPr>
  </w:style>
  <w:style w:type="paragraph" w:styleId="HTML0">
    <w:name w:val="HTML Preformatted"/>
    <w:basedOn w:val="a"/>
    <w:link w:val="HTML"/>
    <w:uiPriority w:val="99"/>
    <w:rsid w:val="00861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0"/>
    <w:uiPriority w:val="99"/>
    <w:semiHidden/>
    <w:rPr>
      <w:rFonts w:ascii="Courier New" w:hAnsi="Courier New" w:cs="Courier New"/>
    </w:rPr>
  </w:style>
  <w:style w:type="character" w:customStyle="1" w:styleId="af3">
    <w:name w:val="Название Знак"/>
    <w:link w:val="af4"/>
    <w:uiPriority w:val="99"/>
    <w:locked/>
    <w:rsid w:val="00861A08"/>
    <w:rPr>
      <w:rFonts w:ascii="Cambria" w:hAnsi="Cambria"/>
      <w:b/>
      <w:kern w:val="28"/>
      <w:sz w:val="32"/>
    </w:rPr>
  </w:style>
  <w:style w:type="paragraph" w:styleId="af4">
    <w:name w:val="Title"/>
    <w:basedOn w:val="a"/>
    <w:next w:val="a"/>
    <w:link w:val="af3"/>
    <w:uiPriority w:val="10"/>
    <w:qFormat/>
    <w:rsid w:val="00861A08"/>
    <w:pPr>
      <w:spacing w:before="240" w:after="60"/>
      <w:jc w:val="center"/>
      <w:outlineLvl w:val="0"/>
    </w:pPr>
    <w:rPr>
      <w:rFonts w:ascii="Cambria" w:hAnsi="Cambria"/>
      <w:b/>
      <w:bCs/>
      <w:kern w:val="28"/>
      <w:sz w:val="32"/>
      <w:szCs w:val="32"/>
      <w:lang w:eastAsia="en-US"/>
    </w:rPr>
  </w:style>
  <w:style w:type="character" w:customStyle="1" w:styleId="14">
    <w:name w:val="Название Знак1"/>
    <w:basedOn w:val="a0"/>
    <w:uiPriority w:val="10"/>
    <w:rPr>
      <w:rFonts w:asciiTheme="majorHAnsi" w:eastAsiaTheme="majorEastAsia" w:hAnsiTheme="majorHAnsi" w:cstheme="majorBidi"/>
      <w:b/>
      <w:bCs/>
      <w:kern w:val="28"/>
      <w:sz w:val="32"/>
      <w:szCs w:val="32"/>
    </w:rPr>
  </w:style>
  <w:style w:type="character" w:customStyle="1" w:styleId="af5">
    <w:name w:val="Подзаголовок Знак"/>
    <w:link w:val="af6"/>
    <w:uiPriority w:val="99"/>
    <w:locked/>
    <w:rsid w:val="00861A08"/>
    <w:rPr>
      <w:rFonts w:ascii="Cambria" w:hAnsi="Cambria"/>
      <w:sz w:val="24"/>
    </w:rPr>
  </w:style>
  <w:style w:type="paragraph" w:styleId="af6">
    <w:name w:val="Subtitle"/>
    <w:basedOn w:val="a"/>
    <w:next w:val="a"/>
    <w:link w:val="af5"/>
    <w:uiPriority w:val="99"/>
    <w:qFormat/>
    <w:rsid w:val="00861A08"/>
    <w:pPr>
      <w:spacing w:after="60"/>
      <w:jc w:val="center"/>
      <w:outlineLvl w:val="1"/>
    </w:pPr>
    <w:rPr>
      <w:rFonts w:ascii="Cambria" w:hAnsi="Cambria"/>
      <w:lang w:eastAsia="en-US"/>
    </w:rPr>
  </w:style>
  <w:style w:type="character" w:customStyle="1" w:styleId="15">
    <w:name w:val="Подзаголовок Знак1"/>
    <w:basedOn w:val="a0"/>
    <w:uiPriority w:val="11"/>
    <w:rPr>
      <w:rFonts w:asciiTheme="majorHAnsi" w:eastAsiaTheme="majorEastAsia" w:hAnsiTheme="majorHAnsi" w:cstheme="majorBidi"/>
      <w:sz w:val="24"/>
      <w:szCs w:val="24"/>
    </w:rPr>
  </w:style>
  <w:style w:type="character" w:customStyle="1" w:styleId="21">
    <w:name w:val="Цитата 2 Знак"/>
    <w:link w:val="22"/>
    <w:uiPriority w:val="99"/>
    <w:locked/>
    <w:rsid w:val="00861A08"/>
    <w:rPr>
      <w:rFonts w:ascii="Calibri" w:hAnsi="Calibri"/>
      <w:i/>
      <w:sz w:val="24"/>
    </w:rPr>
  </w:style>
  <w:style w:type="paragraph" w:styleId="22">
    <w:name w:val="Quote"/>
    <w:basedOn w:val="a"/>
    <w:next w:val="a"/>
    <w:link w:val="21"/>
    <w:uiPriority w:val="99"/>
    <w:qFormat/>
    <w:rsid w:val="00861A08"/>
    <w:rPr>
      <w:rFonts w:ascii="Calibri" w:hAnsi="Calibri"/>
      <w:i/>
      <w:lang w:eastAsia="en-US"/>
    </w:rPr>
  </w:style>
  <w:style w:type="character" w:customStyle="1" w:styleId="210">
    <w:name w:val="Цитата 2 Знак1"/>
    <w:basedOn w:val="a0"/>
    <w:uiPriority w:val="29"/>
    <w:rPr>
      <w:rFonts w:ascii="Times New Roman" w:hAnsi="Times New Roman"/>
      <w:i/>
      <w:iCs/>
      <w:color w:val="000000" w:themeColor="text1"/>
      <w:sz w:val="24"/>
      <w:szCs w:val="24"/>
    </w:rPr>
  </w:style>
  <w:style w:type="character" w:customStyle="1" w:styleId="af7">
    <w:name w:val="Выделенная цитата Знак"/>
    <w:link w:val="af8"/>
    <w:uiPriority w:val="99"/>
    <w:locked/>
    <w:rsid w:val="00861A08"/>
    <w:rPr>
      <w:rFonts w:ascii="Calibri" w:hAnsi="Calibri"/>
      <w:b/>
      <w:i/>
      <w:sz w:val="24"/>
    </w:rPr>
  </w:style>
  <w:style w:type="paragraph" w:styleId="af8">
    <w:name w:val="Intense Quote"/>
    <w:basedOn w:val="a"/>
    <w:next w:val="a"/>
    <w:link w:val="af7"/>
    <w:uiPriority w:val="99"/>
    <w:qFormat/>
    <w:rsid w:val="00861A08"/>
    <w:pPr>
      <w:ind w:left="720" w:right="720"/>
    </w:pPr>
    <w:rPr>
      <w:rFonts w:ascii="Calibri" w:hAnsi="Calibri"/>
      <w:b/>
      <w:i/>
      <w:szCs w:val="22"/>
      <w:lang w:eastAsia="en-US"/>
    </w:rPr>
  </w:style>
  <w:style w:type="character" w:customStyle="1" w:styleId="16">
    <w:name w:val="Выделенная цитата Знак1"/>
    <w:basedOn w:val="a0"/>
    <w:uiPriority w:val="30"/>
    <w:rPr>
      <w:rFonts w:ascii="Times New Roman" w:hAnsi="Times New Roman"/>
      <w:b/>
      <w:bCs/>
      <w:i/>
      <w:iCs/>
      <w:color w:val="4F81BD" w:themeColor="accent1"/>
      <w:sz w:val="24"/>
      <w:szCs w:val="24"/>
    </w:rPr>
  </w:style>
  <w:style w:type="character" w:customStyle="1" w:styleId="af9">
    <w:name w:val="Текст выноски Знак"/>
    <w:link w:val="afa"/>
    <w:uiPriority w:val="99"/>
    <w:locked/>
    <w:rsid w:val="00861A08"/>
    <w:rPr>
      <w:rFonts w:ascii="Tahoma" w:hAnsi="Tahoma"/>
      <w:sz w:val="16"/>
    </w:rPr>
  </w:style>
  <w:style w:type="paragraph" w:styleId="afa">
    <w:name w:val="Balloon Text"/>
    <w:basedOn w:val="a"/>
    <w:link w:val="af9"/>
    <w:uiPriority w:val="99"/>
    <w:rsid w:val="00861A08"/>
    <w:rPr>
      <w:rFonts w:ascii="Tahoma" w:hAnsi="Tahoma" w:cs="Tahoma"/>
      <w:sz w:val="16"/>
      <w:szCs w:val="16"/>
      <w:lang w:eastAsia="en-US"/>
    </w:rPr>
  </w:style>
  <w:style w:type="character" w:customStyle="1" w:styleId="17">
    <w:name w:val="Текст выноски Знак1"/>
    <w:basedOn w:val="a0"/>
    <w:uiPriority w:val="99"/>
    <w:semiHidden/>
    <w:rPr>
      <w:rFonts w:ascii="Tahoma" w:hAnsi="Tahoma" w:cs="Tahoma"/>
      <w:sz w:val="16"/>
      <w:szCs w:val="16"/>
    </w:rPr>
  </w:style>
  <w:style w:type="character" w:styleId="afb">
    <w:name w:val="FollowedHyperlink"/>
    <w:basedOn w:val="a0"/>
    <w:uiPriority w:val="99"/>
    <w:unhideWhenUsed/>
    <w:rsid w:val="00103C11"/>
    <w:rPr>
      <w:color w:val="800080"/>
      <w:u w:val="single"/>
    </w:rPr>
  </w:style>
  <w:style w:type="paragraph" w:customStyle="1" w:styleId="xl65">
    <w:name w:val="xl65"/>
    <w:basedOn w:val="a"/>
    <w:rsid w:val="00103C11"/>
    <w:pPr>
      <w:spacing w:before="100" w:beforeAutospacing="1" w:after="100" w:afterAutospacing="1"/>
    </w:pPr>
    <w:rPr>
      <w:sz w:val="16"/>
      <w:szCs w:val="16"/>
    </w:rPr>
  </w:style>
  <w:style w:type="paragraph" w:customStyle="1" w:styleId="xl66">
    <w:name w:val="xl66"/>
    <w:basedOn w:val="a"/>
    <w:rsid w:val="00103C11"/>
    <w:pPr>
      <w:spacing w:before="100" w:beforeAutospacing="1" w:after="100" w:afterAutospacing="1"/>
    </w:pPr>
    <w:rPr>
      <w:i/>
      <w:iCs/>
      <w:sz w:val="16"/>
      <w:szCs w:val="16"/>
    </w:rPr>
  </w:style>
  <w:style w:type="paragraph" w:customStyle="1" w:styleId="xl67">
    <w:name w:val="xl67"/>
    <w:basedOn w:val="a"/>
    <w:rsid w:val="00103C11"/>
    <w:pPr>
      <w:spacing w:before="100" w:beforeAutospacing="1" w:after="100" w:afterAutospacing="1"/>
    </w:pPr>
    <w:rPr>
      <w:i/>
      <w:iCs/>
      <w:sz w:val="16"/>
      <w:szCs w:val="16"/>
    </w:rPr>
  </w:style>
  <w:style w:type="paragraph" w:customStyle="1" w:styleId="xl68">
    <w:name w:val="xl68"/>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9">
    <w:name w:val="xl69"/>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2">
    <w:name w:val="xl72"/>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3">
    <w:name w:val="xl73"/>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4">
    <w:name w:val="xl74"/>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75">
    <w:name w:val="xl75"/>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6">
    <w:name w:val="xl76"/>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7">
    <w:name w:val="xl77"/>
    <w:basedOn w:val="a"/>
    <w:rsid w:val="00103C11"/>
    <w:pPr>
      <w:pBdr>
        <w:top w:val="single" w:sz="4" w:space="0" w:color="auto"/>
        <w:left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8">
    <w:name w:val="xl78"/>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9">
    <w:name w:val="xl79"/>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0">
    <w:name w:val="xl80"/>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1">
    <w:name w:val="xl81"/>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2">
    <w:name w:val="xl82"/>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3">
    <w:name w:val="xl83"/>
    <w:basedOn w:val="a"/>
    <w:rsid w:val="00103C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a"/>
    <w:rsid w:val="00103C11"/>
    <w:pPr>
      <w:pBdr>
        <w:bottom w:val="single" w:sz="4" w:space="0" w:color="auto"/>
        <w:right w:val="single" w:sz="4" w:space="0" w:color="auto"/>
      </w:pBdr>
      <w:spacing w:before="100" w:beforeAutospacing="1" w:after="100" w:afterAutospacing="1"/>
      <w:textAlignment w:val="top"/>
    </w:pPr>
    <w:rPr>
      <w:sz w:val="16"/>
      <w:szCs w:val="16"/>
    </w:rPr>
  </w:style>
  <w:style w:type="paragraph" w:customStyle="1" w:styleId="xl85">
    <w:name w:val="xl85"/>
    <w:basedOn w:val="a"/>
    <w:rsid w:val="00103C11"/>
    <w:pPr>
      <w:pBdr>
        <w:top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6">
    <w:name w:val="xl86"/>
    <w:basedOn w:val="a"/>
    <w:rsid w:val="00103C11"/>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87">
    <w:name w:val="xl87"/>
    <w:basedOn w:val="a"/>
    <w:rsid w:val="00103C11"/>
    <w:pPr>
      <w:spacing w:before="100" w:beforeAutospacing="1" w:after="100" w:afterAutospacing="1"/>
      <w:textAlignment w:val="top"/>
    </w:pPr>
  </w:style>
  <w:style w:type="paragraph" w:customStyle="1" w:styleId="xl88">
    <w:name w:val="xl88"/>
    <w:basedOn w:val="a"/>
    <w:rsid w:val="00103C11"/>
    <w:pPr>
      <w:spacing w:before="100" w:beforeAutospacing="1" w:after="100" w:afterAutospacing="1"/>
      <w:textAlignment w:val="top"/>
    </w:pPr>
    <w:rPr>
      <w:i/>
      <w:iCs/>
      <w:sz w:val="16"/>
      <w:szCs w:val="16"/>
    </w:rPr>
  </w:style>
  <w:style w:type="paragraph" w:customStyle="1" w:styleId="xl89">
    <w:name w:val="xl89"/>
    <w:basedOn w:val="a"/>
    <w:rsid w:val="00103C11"/>
    <w:pPr>
      <w:spacing w:before="100" w:beforeAutospacing="1" w:after="100" w:afterAutospacing="1"/>
      <w:textAlignment w:val="top"/>
    </w:pPr>
  </w:style>
  <w:style w:type="paragraph" w:customStyle="1" w:styleId="xl90">
    <w:name w:val="xl90"/>
    <w:basedOn w:val="a"/>
    <w:rsid w:val="00103C11"/>
    <w:pPr>
      <w:spacing w:before="100" w:beforeAutospacing="1" w:after="100" w:afterAutospacing="1"/>
      <w:textAlignment w:val="top"/>
    </w:pPr>
    <w:rPr>
      <w:i/>
      <w:iCs/>
      <w:sz w:val="16"/>
      <w:szCs w:val="16"/>
    </w:rPr>
  </w:style>
  <w:style w:type="paragraph" w:customStyle="1" w:styleId="xl91">
    <w:name w:val="xl91"/>
    <w:basedOn w:val="a"/>
    <w:rsid w:val="00103C1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rsid w:val="00103C1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rsid w:val="00103C1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4">
    <w:name w:val="xl94"/>
    <w:basedOn w:val="a"/>
    <w:rsid w:val="00103C11"/>
    <w:pPr>
      <w:spacing w:before="100" w:beforeAutospacing="1" w:after="100" w:afterAutospacing="1"/>
      <w:ind w:firstLineChars="1200" w:firstLine="1200"/>
    </w:pPr>
    <w:rPr>
      <w:i/>
      <w:iCs/>
      <w:sz w:val="16"/>
      <w:szCs w:val="16"/>
    </w:rPr>
  </w:style>
  <w:style w:type="paragraph" w:customStyle="1" w:styleId="xl95">
    <w:name w:val="xl95"/>
    <w:basedOn w:val="a"/>
    <w:rsid w:val="00103C11"/>
    <w:pPr>
      <w:spacing w:before="100" w:beforeAutospacing="1" w:after="100" w:afterAutospacing="1"/>
      <w:ind w:firstLineChars="2100" w:firstLine="2100"/>
      <w:textAlignment w:val="top"/>
    </w:pPr>
    <w:rPr>
      <w:i/>
      <w:iCs/>
      <w:sz w:val="16"/>
      <w:szCs w:val="16"/>
    </w:rPr>
  </w:style>
  <w:style w:type="paragraph" w:customStyle="1" w:styleId="xl96">
    <w:name w:val="xl96"/>
    <w:basedOn w:val="a"/>
    <w:rsid w:val="00103C11"/>
    <w:pPr>
      <w:spacing w:before="100" w:beforeAutospacing="1" w:after="100" w:afterAutospacing="1"/>
      <w:jc w:val="center"/>
    </w:pPr>
    <w:rPr>
      <w:i/>
      <w:iCs/>
      <w:sz w:val="22"/>
      <w:szCs w:val="22"/>
    </w:rPr>
  </w:style>
  <w:style w:type="paragraph" w:customStyle="1" w:styleId="xl97">
    <w:name w:val="xl97"/>
    <w:basedOn w:val="a"/>
    <w:rsid w:val="00103C11"/>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98">
    <w:name w:val="xl98"/>
    <w:basedOn w:val="a"/>
    <w:rsid w:val="00103C11"/>
    <w:pPr>
      <w:pBdr>
        <w:left w:val="single" w:sz="4" w:space="0" w:color="auto"/>
        <w:right w:val="single" w:sz="4" w:space="0" w:color="auto"/>
      </w:pBdr>
      <w:spacing w:before="100" w:beforeAutospacing="1" w:after="100" w:afterAutospacing="1"/>
      <w:jc w:val="center"/>
      <w:textAlignment w:val="top"/>
    </w:pPr>
    <w:rPr>
      <w:sz w:val="16"/>
      <w:szCs w:val="16"/>
    </w:rPr>
  </w:style>
  <w:style w:type="paragraph" w:styleId="afc">
    <w:name w:val="Plain Text"/>
    <w:basedOn w:val="a"/>
    <w:link w:val="afd"/>
    <w:uiPriority w:val="99"/>
    <w:unhideWhenUsed/>
    <w:rsid w:val="00CA799D"/>
    <w:rPr>
      <w:rFonts w:ascii="Consolas" w:hAnsi="Consolas"/>
      <w:sz w:val="21"/>
      <w:szCs w:val="21"/>
      <w:lang w:eastAsia="en-US"/>
    </w:rPr>
  </w:style>
  <w:style w:type="character" w:customStyle="1" w:styleId="afd">
    <w:name w:val="Текст Знак"/>
    <w:basedOn w:val="a0"/>
    <w:link w:val="afc"/>
    <w:uiPriority w:val="99"/>
    <w:locked/>
    <w:rsid w:val="00CA799D"/>
    <w:rPr>
      <w:rFonts w:ascii="Consolas" w:hAnsi="Consolas"/>
      <w:sz w:val="21"/>
    </w:rPr>
  </w:style>
  <w:style w:type="paragraph" w:customStyle="1" w:styleId="18">
    <w:name w:val="Абзац списка1"/>
    <w:basedOn w:val="a"/>
    <w:link w:val="ListParagraphChar"/>
    <w:rsid w:val="002142D6"/>
    <w:pPr>
      <w:spacing w:after="200" w:line="276" w:lineRule="auto"/>
      <w:ind w:left="720"/>
    </w:pPr>
    <w:rPr>
      <w:rFonts w:ascii="Calibri" w:hAnsi="Calibri"/>
      <w:sz w:val="22"/>
      <w:szCs w:val="22"/>
      <w:lang w:eastAsia="en-US"/>
    </w:rPr>
  </w:style>
  <w:style w:type="character" w:customStyle="1" w:styleId="ListParagraphChar">
    <w:name w:val="List Paragraph Char"/>
    <w:link w:val="18"/>
    <w:locked/>
    <w:rsid w:val="00707FFD"/>
    <w:rPr>
      <w:sz w:val="22"/>
      <w:szCs w:val="22"/>
      <w:lang w:eastAsia="en-US"/>
    </w:rPr>
  </w:style>
  <w:style w:type="paragraph" w:customStyle="1" w:styleId="ConsPlusTitle">
    <w:name w:val="ConsPlusTitle"/>
    <w:uiPriority w:val="99"/>
    <w:rsid w:val="004929BC"/>
    <w:pPr>
      <w:widowControl w:val="0"/>
      <w:autoSpaceDE w:val="0"/>
      <w:autoSpaceDN w:val="0"/>
    </w:pPr>
    <w:rPr>
      <w:rFonts w:cs="Calibri"/>
      <w:b/>
      <w:sz w:val="22"/>
    </w:rPr>
  </w:style>
  <w:style w:type="character" w:styleId="afe">
    <w:name w:val="Strong"/>
    <w:basedOn w:val="a0"/>
    <w:uiPriority w:val="99"/>
    <w:qFormat/>
    <w:rsid w:val="00804067"/>
    <w:rPr>
      <w:b/>
    </w:rPr>
  </w:style>
  <w:style w:type="paragraph" w:styleId="aff">
    <w:name w:val="No Spacing"/>
    <w:basedOn w:val="a"/>
    <w:link w:val="aff0"/>
    <w:uiPriority w:val="99"/>
    <w:qFormat/>
    <w:rsid w:val="00804067"/>
    <w:rPr>
      <w:rFonts w:ascii="Calibri" w:hAnsi="Calibri"/>
      <w:szCs w:val="32"/>
      <w:lang w:eastAsia="en-US"/>
    </w:rPr>
  </w:style>
  <w:style w:type="character" w:customStyle="1" w:styleId="aff0">
    <w:name w:val="Без интервала Знак"/>
    <w:link w:val="aff"/>
    <w:uiPriority w:val="1"/>
    <w:locked/>
    <w:rsid w:val="00EF4C4B"/>
    <w:rPr>
      <w:rFonts w:ascii="Calibri" w:hAnsi="Calibri"/>
      <w:sz w:val="32"/>
    </w:rPr>
  </w:style>
  <w:style w:type="paragraph" w:customStyle="1" w:styleId="ConsNormal">
    <w:name w:val="ConsNormal"/>
    <w:rsid w:val="00E81689"/>
    <w:pPr>
      <w:autoSpaceDE w:val="0"/>
      <w:autoSpaceDN w:val="0"/>
      <w:adjustRightInd w:val="0"/>
      <w:ind w:firstLine="720"/>
    </w:pPr>
    <w:rPr>
      <w:rFonts w:ascii="Arial" w:hAnsi="Arial" w:cs="Arial"/>
    </w:rPr>
  </w:style>
  <w:style w:type="character" w:customStyle="1" w:styleId="aff1">
    <w:name w:val="Гипертекстовая ссылка"/>
    <w:uiPriority w:val="99"/>
    <w:rsid w:val="007337CD"/>
    <w:rPr>
      <w:color w:val="106BBE"/>
    </w:rPr>
  </w:style>
  <w:style w:type="character" w:customStyle="1" w:styleId="apple-converted-space">
    <w:name w:val="apple-converted-space"/>
    <w:basedOn w:val="a0"/>
    <w:rsid w:val="00D16835"/>
    <w:rPr>
      <w:rFonts w:cs="Times New Roman"/>
    </w:rPr>
  </w:style>
  <w:style w:type="paragraph" w:customStyle="1" w:styleId="consplusnormal1">
    <w:name w:val="consplusnormal"/>
    <w:basedOn w:val="a"/>
    <w:rsid w:val="00D16835"/>
    <w:pPr>
      <w:spacing w:before="100" w:beforeAutospacing="1" w:after="100" w:afterAutospacing="1"/>
    </w:pPr>
  </w:style>
  <w:style w:type="paragraph" w:customStyle="1" w:styleId="consplustitle0">
    <w:name w:val="consplustitle"/>
    <w:basedOn w:val="a"/>
    <w:rsid w:val="00D16835"/>
    <w:pPr>
      <w:spacing w:before="100" w:beforeAutospacing="1" w:after="100" w:afterAutospacing="1"/>
    </w:pPr>
  </w:style>
  <w:style w:type="character" w:customStyle="1" w:styleId="fontstyle48">
    <w:name w:val="fontstyle48"/>
    <w:basedOn w:val="a0"/>
    <w:rsid w:val="00D16835"/>
    <w:rPr>
      <w:rFonts w:cs="Times New Roman"/>
    </w:rPr>
  </w:style>
  <w:style w:type="character" w:customStyle="1" w:styleId="fontstyle47">
    <w:name w:val="fontstyle47"/>
    <w:basedOn w:val="a0"/>
    <w:rsid w:val="00D16835"/>
    <w:rPr>
      <w:rFonts w:cs="Times New Roman"/>
    </w:rPr>
  </w:style>
  <w:style w:type="character" w:customStyle="1" w:styleId="fontstyle46">
    <w:name w:val="fontstyle46"/>
    <w:basedOn w:val="a0"/>
    <w:rsid w:val="00D16835"/>
    <w:rPr>
      <w:rFonts w:cs="Times New Roman"/>
    </w:rPr>
  </w:style>
  <w:style w:type="paragraph" w:customStyle="1" w:styleId="ConsPlusNonformat">
    <w:name w:val="ConsPlusNonformat"/>
    <w:uiPriority w:val="99"/>
    <w:rsid w:val="003460A6"/>
    <w:pPr>
      <w:widowControl w:val="0"/>
      <w:autoSpaceDE w:val="0"/>
      <w:autoSpaceDN w:val="0"/>
    </w:pPr>
    <w:rPr>
      <w:rFonts w:ascii="Courier New" w:hAnsi="Courier New" w:cs="Courier New"/>
    </w:rPr>
  </w:style>
  <w:style w:type="paragraph" w:customStyle="1" w:styleId="aff2">
    <w:name w:val="Нормальный (таблица)"/>
    <w:basedOn w:val="a"/>
    <w:next w:val="a"/>
    <w:uiPriority w:val="99"/>
    <w:rsid w:val="0029055E"/>
    <w:pPr>
      <w:widowControl w:val="0"/>
      <w:autoSpaceDE w:val="0"/>
      <w:autoSpaceDN w:val="0"/>
      <w:adjustRightInd w:val="0"/>
      <w:jc w:val="both"/>
    </w:pPr>
    <w:rPr>
      <w:rFonts w:ascii="Arial" w:hAnsi="Arial" w:cs="Arial"/>
    </w:rPr>
  </w:style>
  <w:style w:type="paragraph" w:customStyle="1" w:styleId="ConsPlusCell">
    <w:name w:val="ConsPlusCell"/>
    <w:uiPriority w:val="99"/>
    <w:rsid w:val="0029055E"/>
    <w:pPr>
      <w:widowControl w:val="0"/>
      <w:suppressAutoHyphens/>
      <w:spacing w:line="100" w:lineRule="atLeast"/>
    </w:pPr>
    <w:rPr>
      <w:rFonts w:eastAsia="SimSun" w:cs="font203"/>
      <w:kern w:val="2"/>
      <w:sz w:val="22"/>
      <w:szCs w:val="22"/>
      <w:lang w:eastAsia="ar-SA"/>
    </w:rPr>
  </w:style>
  <w:style w:type="paragraph" w:customStyle="1" w:styleId="Standard">
    <w:name w:val="Standard"/>
    <w:uiPriority w:val="99"/>
    <w:rsid w:val="0029055E"/>
    <w:pPr>
      <w:suppressAutoHyphens/>
      <w:autoSpaceDN w:val="0"/>
      <w:textAlignment w:val="baseline"/>
    </w:pPr>
    <w:rPr>
      <w:rFonts w:cs="Tahoma"/>
      <w:kern w:val="3"/>
      <w:sz w:val="24"/>
      <w:szCs w:val="24"/>
      <w:lang w:eastAsia="en-US"/>
    </w:rPr>
  </w:style>
  <w:style w:type="character" w:styleId="aff3">
    <w:name w:val="Emphasis"/>
    <w:basedOn w:val="a0"/>
    <w:uiPriority w:val="99"/>
    <w:qFormat/>
    <w:rsid w:val="0029055E"/>
    <w:rPr>
      <w:rFonts w:ascii="Calibri" w:hAnsi="Calibri"/>
      <w:b/>
      <w:i/>
    </w:rPr>
  </w:style>
  <w:style w:type="character" w:styleId="aff4">
    <w:name w:val="Subtle Emphasis"/>
    <w:basedOn w:val="a0"/>
    <w:uiPriority w:val="99"/>
    <w:qFormat/>
    <w:rsid w:val="0029055E"/>
    <w:rPr>
      <w:i/>
      <w:color w:val="5A5A5A"/>
    </w:rPr>
  </w:style>
  <w:style w:type="character" w:styleId="aff5">
    <w:name w:val="Intense Emphasis"/>
    <w:basedOn w:val="a0"/>
    <w:uiPriority w:val="99"/>
    <w:qFormat/>
    <w:rsid w:val="0029055E"/>
    <w:rPr>
      <w:b/>
      <w:i/>
      <w:sz w:val="24"/>
      <w:u w:val="single"/>
    </w:rPr>
  </w:style>
  <w:style w:type="character" w:styleId="aff6">
    <w:name w:val="Subtle Reference"/>
    <w:basedOn w:val="a0"/>
    <w:uiPriority w:val="99"/>
    <w:qFormat/>
    <w:rsid w:val="0029055E"/>
    <w:rPr>
      <w:sz w:val="24"/>
      <w:u w:val="single"/>
    </w:rPr>
  </w:style>
  <w:style w:type="character" w:styleId="aff7">
    <w:name w:val="Intense Reference"/>
    <w:basedOn w:val="a0"/>
    <w:uiPriority w:val="99"/>
    <w:qFormat/>
    <w:rsid w:val="0029055E"/>
    <w:rPr>
      <w:b/>
      <w:sz w:val="24"/>
      <w:u w:val="single"/>
    </w:rPr>
  </w:style>
  <w:style w:type="character" w:styleId="aff8">
    <w:name w:val="Book Title"/>
    <w:basedOn w:val="a0"/>
    <w:uiPriority w:val="99"/>
    <w:qFormat/>
    <w:rsid w:val="0029055E"/>
    <w:rPr>
      <w:rFonts w:ascii="Cambria" w:hAnsi="Cambria"/>
      <w:b/>
      <w:i/>
      <w:sz w:val="24"/>
    </w:rPr>
  </w:style>
  <w:style w:type="paragraph" w:styleId="aff9">
    <w:name w:val="TOC Heading"/>
    <w:basedOn w:val="1"/>
    <w:next w:val="a"/>
    <w:uiPriority w:val="99"/>
    <w:qFormat/>
    <w:rsid w:val="0029055E"/>
    <w:pPr>
      <w:spacing w:line="240" w:lineRule="auto"/>
      <w:outlineLvl w:val="9"/>
    </w:pPr>
  </w:style>
  <w:style w:type="character" w:customStyle="1" w:styleId="23">
    <w:name w:val="Основной текст (2)_"/>
    <w:link w:val="24"/>
    <w:locked/>
    <w:rsid w:val="00137C19"/>
    <w:rPr>
      <w:rFonts w:ascii="Times New Roman" w:hAnsi="Times New Roman"/>
      <w:sz w:val="21"/>
      <w:shd w:val="clear" w:color="auto" w:fill="FFFFFF"/>
    </w:rPr>
  </w:style>
  <w:style w:type="paragraph" w:customStyle="1" w:styleId="24">
    <w:name w:val="Основной текст (2)"/>
    <w:basedOn w:val="a"/>
    <w:link w:val="23"/>
    <w:rsid w:val="00137C19"/>
    <w:pPr>
      <w:widowControl w:val="0"/>
      <w:shd w:val="clear" w:color="auto" w:fill="FFFFFF"/>
      <w:spacing w:after="300" w:line="278" w:lineRule="exact"/>
    </w:pPr>
    <w:rPr>
      <w:sz w:val="21"/>
      <w:szCs w:val="21"/>
      <w:lang w:eastAsia="en-US"/>
    </w:rPr>
  </w:style>
  <w:style w:type="character" w:customStyle="1" w:styleId="13pt">
    <w:name w:val="Основной текст + 13 pt"/>
    <w:aliases w:val="Курсив,Интервал 0 pt"/>
    <w:rsid w:val="00137C19"/>
    <w:rPr>
      <w:rFonts w:ascii="Sylfaen" w:eastAsia="Times New Roman" w:hAnsi="Sylfaen"/>
      <w:i/>
      <w:color w:val="000000"/>
      <w:spacing w:val="0"/>
      <w:w w:val="100"/>
      <w:position w:val="0"/>
      <w:sz w:val="26"/>
      <w:shd w:val="clear" w:color="auto" w:fill="FFFFFF"/>
      <w:lang w:val="ru-RU" w:eastAsia="ru-RU"/>
    </w:rPr>
  </w:style>
  <w:style w:type="paragraph" w:customStyle="1" w:styleId="affa">
    <w:name w:val="Прижатый влево"/>
    <w:basedOn w:val="a"/>
    <w:next w:val="a"/>
    <w:uiPriority w:val="99"/>
    <w:rsid w:val="004D7A94"/>
    <w:pPr>
      <w:widowControl w:val="0"/>
      <w:autoSpaceDE w:val="0"/>
      <w:autoSpaceDN w:val="0"/>
      <w:adjustRightInd w:val="0"/>
    </w:pPr>
    <w:rPr>
      <w:rFonts w:ascii="Arial" w:hAnsi="Arial"/>
    </w:rPr>
  </w:style>
  <w:style w:type="paragraph" w:customStyle="1" w:styleId="xl99">
    <w:name w:val="xl99"/>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0">
    <w:name w:val="xl100"/>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5E634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2">
    <w:name w:val="xl102"/>
    <w:basedOn w:val="a"/>
    <w:rsid w:val="005E634D"/>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3">
    <w:name w:val="xl103"/>
    <w:basedOn w:val="a"/>
    <w:rsid w:val="005E634D"/>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4">
    <w:name w:val="xl104"/>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6">
    <w:name w:val="xl106"/>
    <w:basedOn w:val="a"/>
    <w:rsid w:val="005E634D"/>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07">
    <w:name w:val="xl107"/>
    <w:basedOn w:val="a"/>
    <w:rsid w:val="005E634D"/>
    <w:pPr>
      <w:pBdr>
        <w:top w:val="single" w:sz="4" w:space="0" w:color="auto"/>
      </w:pBdr>
      <w:spacing w:before="100" w:beforeAutospacing="1" w:after="100" w:afterAutospacing="1"/>
      <w:jc w:val="center"/>
      <w:textAlignment w:val="center"/>
    </w:pPr>
    <w:rPr>
      <w:sz w:val="16"/>
      <w:szCs w:val="16"/>
    </w:rPr>
  </w:style>
  <w:style w:type="paragraph" w:customStyle="1" w:styleId="xl108">
    <w:name w:val="xl108"/>
    <w:basedOn w:val="a"/>
    <w:rsid w:val="005E634D"/>
    <w:pPr>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
    <w:rsid w:val="005E634D"/>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0">
    <w:name w:val="xl110"/>
    <w:basedOn w:val="a"/>
    <w:rsid w:val="005E634D"/>
    <w:pPr>
      <w:pBdr>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5E634D"/>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2">
    <w:name w:val="xl112"/>
    <w:basedOn w:val="a"/>
    <w:rsid w:val="005E63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character" w:customStyle="1" w:styleId="fill">
    <w:name w:val="fill"/>
    <w:rsid w:val="004316A5"/>
    <w:rPr>
      <w:b/>
      <w:i/>
      <w:color w:val="FF0000"/>
    </w:rPr>
  </w:style>
  <w:style w:type="paragraph" w:customStyle="1" w:styleId="19">
    <w:name w:val="Обычный1"/>
    <w:rsid w:val="00D96EA7"/>
    <w:pPr>
      <w:spacing w:line="276" w:lineRule="auto"/>
    </w:pPr>
    <w:rPr>
      <w:rFonts w:ascii="Arial" w:hAnsi="Arial" w:cs="Arial"/>
      <w:color w:val="000000"/>
      <w:sz w:val="22"/>
      <w:szCs w:val="22"/>
    </w:rPr>
  </w:style>
  <w:style w:type="paragraph" w:styleId="affb">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fc"/>
    <w:uiPriority w:val="99"/>
    <w:unhideWhenUsed/>
    <w:rsid w:val="00D96EA7"/>
    <w:pPr>
      <w:ind w:firstLine="540"/>
      <w:jc w:val="both"/>
    </w:pPr>
    <w:rPr>
      <w:sz w:val="28"/>
    </w:rPr>
  </w:style>
  <w:style w:type="character" w:customStyle="1" w:styleId="affc">
    <w:name w:val="Основной текст с отступом Знак"/>
    <w:aliases w:val="подпись Знак5,Нумерованный список !! Знак5,Надин стиль Знак5,Основной текст 1 Знак5,Основной текст без отступа Знак5,Body Text Indent Знак5,Основной текст с отступом Знак Знак Знак Знак Знак5"/>
    <w:basedOn w:val="a0"/>
    <w:link w:val="affb"/>
    <w:uiPriority w:val="99"/>
    <w:locked/>
    <w:rsid w:val="00D96EA7"/>
    <w:rPr>
      <w:rFonts w:ascii="Times New Roman" w:hAnsi="Times New Roman"/>
      <w:sz w:val="24"/>
      <w:lang w:val="x-none" w:eastAsia="ru-RU"/>
    </w:rPr>
  </w:style>
  <w:style w:type="paragraph" w:customStyle="1" w:styleId="ConsTitle">
    <w:name w:val="ConsTitle"/>
    <w:rsid w:val="00D96EA7"/>
    <w:pPr>
      <w:widowControl w:val="0"/>
      <w:ind w:right="19772"/>
    </w:pPr>
    <w:rPr>
      <w:rFonts w:ascii="Arial" w:hAnsi="Arial" w:cs="Arial"/>
      <w:b/>
      <w:bCs/>
      <w:sz w:val="16"/>
      <w:szCs w:val="16"/>
    </w:rPr>
  </w:style>
  <w:style w:type="character" w:customStyle="1" w:styleId="blk">
    <w:name w:val="blk"/>
    <w:basedOn w:val="a0"/>
    <w:uiPriority w:val="99"/>
    <w:rsid w:val="00274980"/>
    <w:rPr>
      <w:rFonts w:cs="Times New Roman"/>
    </w:rPr>
  </w:style>
  <w:style w:type="character" w:styleId="affd">
    <w:name w:val="Placeholder Text"/>
    <w:basedOn w:val="a0"/>
    <w:uiPriority w:val="99"/>
    <w:semiHidden/>
    <w:rsid w:val="00274980"/>
    <w:rPr>
      <w:color w:val="808080"/>
    </w:rPr>
  </w:style>
  <w:style w:type="character" w:customStyle="1" w:styleId="r">
    <w:name w:val="r"/>
    <w:basedOn w:val="a0"/>
    <w:rsid w:val="00274980"/>
    <w:rPr>
      <w:rFonts w:cs="Times New Roman"/>
    </w:rPr>
  </w:style>
  <w:style w:type="character" w:styleId="affe">
    <w:name w:val="annotation reference"/>
    <w:basedOn w:val="a0"/>
    <w:uiPriority w:val="99"/>
    <w:unhideWhenUsed/>
    <w:rsid w:val="00274980"/>
    <w:rPr>
      <w:sz w:val="16"/>
    </w:rPr>
  </w:style>
  <w:style w:type="paragraph" w:styleId="afff">
    <w:name w:val="annotation text"/>
    <w:basedOn w:val="a"/>
    <w:link w:val="afff0"/>
    <w:uiPriority w:val="99"/>
    <w:unhideWhenUsed/>
    <w:rsid w:val="00274980"/>
    <w:pPr>
      <w:ind w:firstLine="720"/>
      <w:jc w:val="both"/>
    </w:pPr>
    <w:rPr>
      <w:rFonts w:ascii="Tms Rmn" w:hAnsi="Tms Rmn"/>
      <w:sz w:val="20"/>
      <w:szCs w:val="20"/>
    </w:rPr>
  </w:style>
  <w:style w:type="character" w:customStyle="1" w:styleId="afff0">
    <w:name w:val="Текст примечания Знак"/>
    <w:basedOn w:val="a0"/>
    <w:link w:val="afff"/>
    <w:uiPriority w:val="99"/>
    <w:locked/>
    <w:rsid w:val="00274980"/>
    <w:rPr>
      <w:rFonts w:ascii="Tms Rmn" w:hAnsi="Tms Rmn"/>
      <w:sz w:val="20"/>
      <w:lang w:val="x-none" w:eastAsia="ru-RU"/>
    </w:rPr>
  </w:style>
  <w:style w:type="paragraph" w:styleId="afff1">
    <w:name w:val="annotation subject"/>
    <w:basedOn w:val="afff"/>
    <w:next w:val="afff"/>
    <w:link w:val="afff2"/>
    <w:uiPriority w:val="99"/>
    <w:unhideWhenUsed/>
    <w:rsid w:val="00274980"/>
    <w:rPr>
      <w:b/>
      <w:bCs/>
    </w:rPr>
  </w:style>
  <w:style w:type="character" w:customStyle="1" w:styleId="afff2">
    <w:name w:val="Тема примечания Знак"/>
    <w:basedOn w:val="afff0"/>
    <w:link w:val="afff1"/>
    <w:uiPriority w:val="99"/>
    <w:locked/>
    <w:rsid w:val="00274980"/>
    <w:rPr>
      <w:rFonts w:ascii="Tms Rmn" w:hAnsi="Tms Rmn"/>
      <w:b/>
      <w:sz w:val="20"/>
      <w:lang w:val="x-none" w:eastAsia="ru-RU"/>
    </w:rPr>
  </w:style>
  <w:style w:type="paragraph" w:styleId="afff3">
    <w:name w:val="Revision"/>
    <w:hidden/>
    <w:uiPriority w:val="99"/>
    <w:semiHidden/>
    <w:rsid w:val="00274980"/>
    <w:rPr>
      <w:rFonts w:ascii="Tms Rmn" w:hAnsi="Tms Rmn"/>
      <w:sz w:val="28"/>
    </w:rPr>
  </w:style>
  <w:style w:type="paragraph" w:customStyle="1" w:styleId="afff4">
    <w:name w:val="Знак"/>
    <w:basedOn w:val="a"/>
    <w:link w:val="29"/>
    <w:rsid w:val="00274980"/>
    <w:pPr>
      <w:spacing w:before="100" w:beforeAutospacing="1" w:after="100" w:afterAutospacing="1"/>
      <w:jc w:val="both"/>
    </w:pPr>
    <w:rPr>
      <w:rFonts w:ascii="Tahoma" w:hAnsi="Tahoma"/>
      <w:sz w:val="20"/>
      <w:szCs w:val="20"/>
      <w:lang w:val="en-US" w:eastAsia="en-US"/>
    </w:rPr>
  </w:style>
  <w:style w:type="character" w:customStyle="1" w:styleId="29">
    <w:name w:val="Знак Знак29"/>
    <w:link w:val="afff4"/>
    <w:rsid w:val="00707FFD"/>
    <w:rPr>
      <w:rFonts w:ascii="Tahoma" w:hAnsi="Tahoma"/>
      <w:lang w:val="en-US" w:eastAsia="en-US"/>
    </w:rPr>
  </w:style>
  <w:style w:type="paragraph" w:customStyle="1" w:styleId="afff5">
    <w:name w:val="Таблицы (моноширинный)"/>
    <w:basedOn w:val="a"/>
    <w:next w:val="a"/>
    <w:uiPriority w:val="99"/>
    <w:rsid w:val="00274980"/>
    <w:pPr>
      <w:widowControl w:val="0"/>
      <w:suppressAutoHyphens/>
      <w:autoSpaceDE w:val="0"/>
      <w:jc w:val="both"/>
    </w:pPr>
    <w:rPr>
      <w:rFonts w:ascii="Courier New" w:hAnsi="Courier New" w:cs="Courier New"/>
      <w:lang w:eastAsia="zh-CN"/>
    </w:rPr>
  </w:style>
  <w:style w:type="paragraph" w:styleId="afff6">
    <w:name w:val="Body Text"/>
    <w:basedOn w:val="a"/>
    <w:link w:val="afff7"/>
    <w:rsid w:val="00274980"/>
    <w:pPr>
      <w:widowControl w:val="0"/>
      <w:suppressAutoHyphens/>
      <w:autoSpaceDE w:val="0"/>
      <w:spacing w:after="120"/>
    </w:pPr>
    <w:rPr>
      <w:rFonts w:ascii="Arial" w:hAnsi="Arial" w:cs="Arial"/>
      <w:lang w:eastAsia="zh-CN"/>
    </w:rPr>
  </w:style>
  <w:style w:type="character" w:customStyle="1" w:styleId="afff7">
    <w:name w:val="Основной текст Знак"/>
    <w:basedOn w:val="a0"/>
    <w:link w:val="afff6"/>
    <w:locked/>
    <w:rsid w:val="00274980"/>
    <w:rPr>
      <w:rFonts w:ascii="Arial" w:hAnsi="Arial"/>
      <w:sz w:val="24"/>
      <w:lang w:val="x-none" w:eastAsia="zh-CN"/>
    </w:rPr>
  </w:style>
  <w:style w:type="character" w:customStyle="1" w:styleId="FontStyle15">
    <w:name w:val="Font Style15"/>
    <w:rsid w:val="00274980"/>
    <w:rPr>
      <w:rFonts w:ascii="Times New Roman" w:hAnsi="Times New Roman"/>
      <w:sz w:val="20"/>
    </w:rPr>
  </w:style>
  <w:style w:type="character" w:customStyle="1" w:styleId="afff8">
    <w:name w:val="Цветовое выделение"/>
    <w:uiPriority w:val="99"/>
    <w:rsid w:val="00274980"/>
    <w:rPr>
      <w:b/>
      <w:color w:val="000080"/>
    </w:rPr>
  </w:style>
  <w:style w:type="paragraph" w:customStyle="1" w:styleId="1a">
    <w:name w:val="Текст1"/>
    <w:basedOn w:val="a"/>
    <w:rsid w:val="00555DA4"/>
    <w:pPr>
      <w:suppressAutoHyphens/>
    </w:pPr>
    <w:rPr>
      <w:rFonts w:ascii="Courier New" w:hAnsi="Courier New" w:cs="Courier New"/>
      <w:sz w:val="20"/>
      <w:szCs w:val="20"/>
      <w:lang w:eastAsia="ar-SA"/>
    </w:rPr>
  </w:style>
  <w:style w:type="paragraph" w:customStyle="1" w:styleId="afff9">
    <w:name w:val="Знак Знак Знак"/>
    <w:basedOn w:val="a"/>
    <w:uiPriority w:val="99"/>
    <w:rsid w:val="00CD7B04"/>
    <w:pPr>
      <w:spacing w:after="160" w:line="240" w:lineRule="exact"/>
    </w:pPr>
    <w:rPr>
      <w:rFonts w:ascii="Verdana" w:hAnsi="Verdana" w:cs="Verdana"/>
      <w:sz w:val="20"/>
      <w:szCs w:val="20"/>
      <w:lang w:val="en-US" w:eastAsia="en-US"/>
    </w:rPr>
  </w:style>
  <w:style w:type="paragraph" w:styleId="25">
    <w:name w:val="Body Text 2"/>
    <w:basedOn w:val="a"/>
    <w:link w:val="26"/>
    <w:uiPriority w:val="99"/>
    <w:rsid w:val="00CD7B04"/>
    <w:pPr>
      <w:spacing w:after="120" w:line="480" w:lineRule="auto"/>
    </w:pPr>
  </w:style>
  <w:style w:type="character" w:customStyle="1" w:styleId="26">
    <w:name w:val="Основной текст 2 Знак"/>
    <w:basedOn w:val="a0"/>
    <w:link w:val="25"/>
    <w:uiPriority w:val="99"/>
    <w:locked/>
    <w:rsid w:val="00CD7B04"/>
    <w:rPr>
      <w:rFonts w:ascii="Times New Roman" w:hAnsi="Times New Roman"/>
      <w:sz w:val="24"/>
      <w:lang w:val="x-none" w:eastAsia="ru-RU"/>
    </w:rPr>
  </w:style>
  <w:style w:type="paragraph" w:customStyle="1" w:styleId="afffa">
    <w:name w:val="Основной Текст"/>
    <w:basedOn w:val="a"/>
    <w:rsid w:val="00CD7B04"/>
    <w:pPr>
      <w:autoSpaceDE w:val="0"/>
      <w:autoSpaceDN w:val="0"/>
      <w:spacing w:before="120"/>
      <w:ind w:firstLine="709"/>
      <w:jc w:val="both"/>
    </w:pPr>
    <w:rPr>
      <w:sz w:val="28"/>
      <w:szCs w:val="28"/>
    </w:rPr>
  </w:style>
  <w:style w:type="character" w:customStyle="1" w:styleId="highlight">
    <w:name w:val="highlight"/>
    <w:basedOn w:val="a0"/>
    <w:rsid w:val="00CD7B04"/>
    <w:rPr>
      <w:rFonts w:cs="Times New Roman"/>
    </w:rPr>
  </w:style>
  <w:style w:type="paragraph" w:customStyle="1" w:styleId="211">
    <w:name w:val="Основной текст 21"/>
    <w:basedOn w:val="a"/>
    <w:rsid w:val="00CD7B04"/>
    <w:pPr>
      <w:ind w:firstLine="1134"/>
      <w:jc w:val="both"/>
    </w:pPr>
    <w:rPr>
      <w:sz w:val="28"/>
      <w:szCs w:val="20"/>
    </w:rPr>
  </w:style>
  <w:style w:type="paragraph" w:customStyle="1" w:styleId="consplusnonformat0">
    <w:name w:val="consplusnonformat"/>
    <w:basedOn w:val="a"/>
    <w:rsid w:val="00CD7B04"/>
    <w:pPr>
      <w:spacing w:before="100" w:beforeAutospacing="1" w:after="100" w:afterAutospacing="1"/>
    </w:pPr>
  </w:style>
  <w:style w:type="paragraph" w:customStyle="1" w:styleId="western">
    <w:name w:val="western"/>
    <w:basedOn w:val="a"/>
    <w:rsid w:val="00EB13A1"/>
    <w:pPr>
      <w:spacing w:before="100" w:beforeAutospacing="1" w:after="100" w:afterAutospacing="1"/>
    </w:pPr>
    <w:rPr>
      <w:rFonts w:ascii="Calibri" w:hAnsi="Calibri"/>
      <w:lang w:eastAsia="en-US"/>
    </w:rPr>
  </w:style>
  <w:style w:type="paragraph" w:customStyle="1" w:styleId="printj">
    <w:name w:val="printj"/>
    <w:basedOn w:val="a"/>
    <w:uiPriority w:val="99"/>
    <w:rsid w:val="00EB13A1"/>
    <w:pPr>
      <w:spacing w:before="100" w:beforeAutospacing="1" w:after="100" w:afterAutospacing="1"/>
    </w:pPr>
  </w:style>
  <w:style w:type="paragraph" w:styleId="51">
    <w:name w:val="toc 5"/>
    <w:basedOn w:val="a"/>
    <w:next w:val="a"/>
    <w:autoRedefine/>
    <w:rsid w:val="00EB13A1"/>
    <w:pPr>
      <w:spacing w:after="200" w:line="276" w:lineRule="auto"/>
      <w:ind w:left="880"/>
    </w:pPr>
    <w:rPr>
      <w:rFonts w:ascii="Calibri" w:hAnsi="Calibri"/>
      <w:sz w:val="22"/>
      <w:szCs w:val="22"/>
      <w:lang w:eastAsia="en-US"/>
    </w:rPr>
  </w:style>
  <w:style w:type="paragraph" w:styleId="31">
    <w:name w:val="Body Text 3"/>
    <w:basedOn w:val="a"/>
    <w:link w:val="32"/>
    <w:uiPriority w:val="99"/>
    <w:unhideWhenUsed/>
    <w:rsid w:val="00EB13A1"/>
    <w:pPr>
      <w:spacing w:after="120"/>
    </w:pPr>
    <w:rPr>
      <w:rFonts w:ascii="Calibri" w:hAnsi="Calibri"/>
      <w:sz w:val="16"/>
      <w:szCs w:val="16"/>
    </w:rPr>
  </w:style>
  <w:style w:type="character" w:customStyle="1" w:styleId="32">
    <w:name w:val="Основной текст 3 Знак"/>
    <w:basedOn w:val="a0"/>
    <w:link w:val="31"/>
    <w:uiPriority w:val="99"/>
    <w:locked/>
    <w:rsid w:val="00EB13A1"/>
    <w:rPr>
      <w:rFonts w:ascii="Calibri" w:hAnsi="Calibri"/>
      <w:sz w:val="16"/>
      <w:lang w:val="x-none" w:eastAsia="ru-RU"/>
    </w:rPr>
  </w:style>
  <w:style w:type="paragraph" w:customStyle="1" w:styleId="ConsCell">
    <w:name w:val="ConsCell"/>
    <w:rsid w:val="00FF113B"/>
    <w:pPr>
      <w:widowControl w:val="0"/>
      <w:autoSpaceDE w:val="0"/>
      <w:autoSpaceDN w:val="0"/>
      <w:adjustRightInd w:val="0"/>
    </w:pPr>
    <w:rPr>
      <w:rFonts w:ascii="Arial" w:hAnsi="Arial" w:cs="Arial"/>
    </w:rPr>
  </w:style>
  <w:style w:type="character" w:customStyle="1" w:styleId="33">
    <w:name w:val="Основной текст (3)_"/>
    <w:link w:val="34"/>
    <w:locked/>
    <w:rsid w:val="006F6D22"/>
    <w:rPr>
      <w:rFonts w:ascii="Times New Roman" w:hAnsi="Times New Roman"/>
      <w:shd w:val="clear" w:color="auto" w:fill="FFFFFF"/>
    </w:rPr>
  </w:style>
  <w:style w:type="paragraph" w:customStyle="1" w:styleId="34">
    <w:name w:val="Основной текст (3)"/>
    <w:basedOn w:val="a"/>
    <w:link w:val="33"/>
    <w:rsid w:val="006F6D22"/>
    <w:pPr>
      <w:widowControl w:val="0"/>
      <w:shd w:val="clear" w:color="auto" w:fill="FFFFFF"/>
      <w:spacing w:before="240" w:after="600" w:line="326" w:lineRule="exact"/>
      <w:ind w:firstLine="3420"/>
    </w:pPr>
    <w:rPr>
      <w:sz w:val="22"/>
      <w:szCs w:val="22"/>
      <w:lang w:eastAsia="en-US"/>
    </w:rPr>
  </w:style>
  <w:style w:type="character" w:customStyle="1" w:styleId="313pt">
    <w:name w:val="Основной текст (3) + 13 pt"/>
    <w:rsid w:val="006F6D22"/>
    <w:rPr>
      <w:rFonts w:ascii="Times New Roman" w:hAnsi="Times New Roman"/>
      <w:color w:val="000000"/>
      <w:spacing w:val="0"/>
      <w:w w:val="100"/>
      <w:position w:val="0"/>
      <w:sz w:val="26"/>
      <w:shd w:val="clear" w:color="auto" w:fill="FFFFFF"/>
      <w:lang w:val="ru-RU" w:eastAsia="ru-RU"/>
    </w:rPr>
  </w:style>
  <w:style w:type="paragraph" w:customStyle="1" w:styleId="ConsNonformat">
    <w:name w:val="ConsNonformat"/>
    <w:rsid w:val="0043073C"/>
    <w:pPr>
      <w:autoSpaceDE w:val="0"/>
      <w:autoSpaceDN w:val="0"/>
      <w:adjustRightInd w:val="0"/>
    </w:pPr>
    <w:rPr>
      <w:rFonts w:ascii="Courier New" w:hAnsi="Courier New" w:cs="Courier New"/>
    </w:rPr>
  </w:style>
  <w:style w:type="character" w:customStyle="1" w:styleId="blk3">
    <w:name w:val="blk3"/>
    <w:rsid w:val="0043073C"/>
    <w:rPr>
      <w:vanish/>
    </w:rPr>
  </w:style>
  <w:style w:type="paragraph" w:customStyle="1" w:styleId="afffb">
    <w:name w:val="Документ"/>
    <w:basedOn w:val="a"/>
    <w:link w:val="afffc"/>
    <w:qFormat/>
    <w:rsid w:val="0043073C"/>
    <w:pPr>
      <w:autoSpaceDE w:val="0"/>
      <w:autoSpaceDN w:val="0"/>
      <w:adjustRightInd w:val="0"/>
      <w:ind w:firstLine="709"/>
      <w:jc w:val="both"/>
    </w:pPr>
    <w:rPr>
      <w:sz w:val="28"/>
      <w:szCs w:val="28"/>
    </w:rPr>
  </w:style>
  <w:style w:type="character" w:customStyle="1" w:styleId="afffc">
    <w:name w:val="Документ Знак"/>
    <w:link w:val="afffb"/>
    <w:locked/>
    <w:rsid w:val="0043073C"/>
    <w:rPr>
      <w:rFonts w:ascii="Times New Roman" w:hAnsi="Times New Roman"/>
      <w:sz w:val="28"/>
      <w:lang w:val="x-none" w:eastAsia="ru-RU"/>
    </w:rPr>
  </w:style>
  <w:style w:type="character" w:customStyle="1" w:styleId="HTML11">
    <w:name w:val="Стандартный HTML Знак11"/>
    <w:uiPriority w:val="99"/>
    <w:rsid w:val="00EF4C4B"/>
    <w:rPr>
      <w:rFonts w:ascii="Consolas" w:hAnsi="Consolas"/>
      <w:sz w:val="20"/>
    </w:rPr>
  </w:style>
  <w:style w:type="paragraph" w:customStyle="1" w:styleId="afffd">
    <w:name w:val="Знак Знак Знак Знак"/>
    <w:basedOn w:val="a"/>
    <w:rsid w:val="00EF4C4B"/>
    <w:pPr>
      <w:jc w:val="both"/>
    </w:pPr>
    <w:rPr>
      <w:rFonts w:ascii="Verdana" w:hAnsi="Verdana" w:cs="Verdana"/>
      <w:sz w:val="20"/>
      <w:szCs w:val="20"/>
      <w:lang w:val="en-US" w:eastAsia="en-US"/>
    </w:rPr>
  </w:style>
  <w:style w:type="paragraph" w:styleId="afffe">
    <w:name w:val="Body Text First Indent"/>
    <w:basedOn w:val="afff6"/>
    <w:link w:val="affff"/>
    <w:rsid w:val="00EF4C4B"/>
    <w:pPr>
      <w:widowControl/>
      <w:suppressAutoHyphens w:val="0"/>
      <w:autoSpaceDE/>
      <w:ind w:firstLine="210"/>
      <w:jc w:val="both"/>
    </w:pPr>
    <w:rPr>
      <w:rFonts w:ascii="Times New Roman" w:hAnsi="Times New Roman" w:cs="Times New Roman"/>
      <w:lang w:eastAsia="en-US"/>
    </w:rPr>
  </w:style>
  <w:style w:type="character" w:customStyle="1" w:styleId="affff">
    <w:name w:val="Красная строка Знак"/>
    <w:basedOn w:val="afff7"/>
    <w:link w:val="afffe"/>
    <w:locked/>
    <w:rsid w:val="00EF4C4B"/>
    <w:rPr>
      <w:rFonts w:ascii="Times New Roman" w:hAnsi="Times New Roman"/>
      <w:sz w:val="24"/>
      <w:lang w:val="x-none" w:eastAsia="zh-CN"/>
    </w:rPr>
  </w:style>
  <w:style w:type="paragraph" w:styleId="35">
    <w:name w:val="Body Text Indent 3"/>
    <w:basedOn w:val="a"/>
    <w:link w:val="36"/>
    <w:unhideWhenUsed/>
    <w:rsid w:val="00EF4C4B"/>
    <w:pPr>
      <w:spacing w:after="120"/>
      <w:ind w:left="283"/>
      <w:jc w:val="both"/>
    </w:pPr>
    <w:rPr>
      <w:rFonts w:ascii="Calibri" w:hAnsi="Calibri"/>
      <w:sz w:val="16"/>
      <w:szCs w:val="16"/>
      <w:lang w:eastAsia="en-US"/>
    </w:rPr>
  </w:style>
  <w:style w:type="character" w:customStyle="1" w:styleId="36">
    <w:name w:val="Основной текст с отступом 3 Знак"/>
    <w:basedOn w:val="a0"/>
    <w:link w:val="35"/>
    <w:locked/>
    <w:rsid w:val="00EF4C4B"/>
    <w:rPr>
      <w:rFonts w:ascii="Calibri" w:eastAsia="Times New Roman" w:hAnsi="Calibri"/>
      <w:sz w:val="16"/>
      <w:lang w:val="x-none" w:eastAsia="x-none"/>
    </w:rPr>
  </w:style>
  <w:style w:type="character" w:customStyle="1" w:styleId="WW-Absatz-Standardschriftart111111111">
    <w:name w:val="WW-Absatz-Standardschriftart111111111"/>
    <w:rsid w:val="00EF4C4B"/>
  </w:style>
  <w:style w:type="paragraph" w:customStyle="1" w:styleId="affff0">
    <w:name w:val="Знак Знак Знак Знак Знак Знак Знак"/>
    <w:basedOn w:val="a"/>
    <w:rsid w:val="00EF4C4B"/>
    <w:pPr>
      <w:spacing w:after="160" w:line="240" w:lineRule="exact"/>
      <w:jc w:val="both"/>
    </w:pPr>
    <w:rPr>
      <w:rFonts w:ascii="Verdana" w:hAnsi="Verdana"/>
      <w:sz w:val="20"/>
      <w:szCs w:val="20"/>
      <w:lang w:val="en-US" w:eastAsia="en-US"/>
    </w:rPr>
  </w:style>
  <w:style w:type="paragraph" w:customStyle="1" w:styleId="affff1">
    <w:name w:val="Содержимое таблицы"/>
    <w:basedOn w:val="a"/>
    <w:rsid w:val="00EF4C4B"/>
    <w:pPr>
      <w:suppressLineNumbers/>
      <w:suppressAutoHyphens/>
      <w:jc w:val="both"/>
    </w:pPr>
    <w:rPr>
      <w:lang w:eastAsia="ar-SA"/>
    </w:rPr>
  </w:style>
  <w:style w:type="character" w:customStyle="1" w:styleId="apple-style-span">
    <w:name w:val="apple-style-span"/>
    <w:basedOn w:val="a0"/>
    <w:uiPriority w:val="99"/>
    <w:rsid w:val="00EF4C4B"/>
    <w:rPr>
      <w:rFonts w:cs="Times New Roman"/>
    </w:rPr>
  </w:style>
  <w:style w:type="character" w:customStyle="1" w:styleId="71">
    <w:name w:val="Знак Знак7"/>
    <w:locked/>
    <w:rsid w:val="00EF4C4B"/>
    <w:rPr>
      <w:rFonts w:ascii="Tahoma" w:hAnsi="Tahoma"/>
      <w:color w:val="2E3432"/>
      <w:kern w:val="36"/>
      <w:sz w:val="38"/>
      <w:lang w:val="x-none" w:eastAsia="ru-RU"/>
    </w:rPr>
  </w:style>
  <w:style w:type="character" w:customStyle="1" w:styleId="61">
    <w:name w:val="Знак Знак6"/>
    <w:locked/>
    <w:rsid w:val="00EF4C4B"/>
    <w:rPr>
      <w:rFonts w:ascii="Tahoma" w:hAnsi="Tahoma"/>
      <w:sz w:val="34"/>
      <w:lang w:val="x-none" w:eastAsia="ru-RU"/>
    </w:rPr>
  </w:style>
  <w:style w:type="character" w:customStyle="1" w:styleId="52">
    <w:name w:val="Знак Знак5"/>
    <w:locked/>
    <w:rsid w:val="00EF4C4B"/>
    <w:rPr>
      <w:rFonts w:ascii="Tahoma" w:hAnsi="Tahoma"/>
      <w:sz w:val="29"/>
      <w:lang w:val="x-none" w:eastAsia="ru-RU"/>
    </w:rPr>
  </w:style>
  <w:style w:type="character" w:customStyle="1" w:styleId="41">
    <w:name w:val="Знак Знак4"/>
    <w:locked/>
    <w:rsid w:val="00EF4C4B"/>
    <w:rPr>
      <w:rFonts w:ascii="Tahoma" w:hAnsi="Tahoma"/>
      <w:b/>
      <w:sz w:val="24"/>
      <w:lang w:val="x-none" w:eastAsia="ru-RU"/>
    </w:rPr>
  </w:style>
  <w:style w:type="character" w:customStyle="1" w:styleId="37">
    <w:name w:val="Знак Знак3"/>
    <w:locked/>
    <w:rsid w:val="00EF4C4B"/>
    <w:rPr>
      <w:rFonts w:ascii="Tahoma" w:hAnsi="Tahoma"/>
      <w:b/>
      <w:sz w:val="24"/>
      <w:lang w:val="x-none" w:eastAsia="ru-RU"/>
    </w:rPr>
  </w:style>
  <w:style w:type="character" w:customStyle="1" w:styleId="27">
    <w:name w:val="Знак Знак2"/>
    <w:locked/>
    <w:rsid w:val="00EF4C4B"/>
    <w:rPr>
      <w:rFonts w:ascii="Tahoma" w:hAnsi="Tahoma"/>
      <w:b/>
      <w:sz w:val="24"/>
      <w:lang w:val="x-none" w:eastAsia="ru-RU"/>
    </w:rPr>
  </w:style>
  <w:style w:type="character" w:customStyle="1" w:styleId="110">
    <w:name w:val="Текст выноски Знак11"/>
    <w:uiPriority w:val="99"/>
    <w:semiHidden/>
    <w:rsid w:val="00EF4C4B"/>
    <w:rPr>
      <w:rFonts w:ascii="Tahoma" w:hAnsi="Tahoma"/>
      <w:sz w:val="16"/>
    </w:rPr>
  </w:style>
  <w:style w:type="character" w:customStyle="1" w:styleId="1b">
    <w:name w:val="Основной текст с отступом Знак1"/>
    <w:aliases w:val="подпись Знак4,Нумерованный список !! Знак4,Надин стиль Знак4,Основной текст 1 Знак4,Основной текст без отступа Знак4,Body Text Indent Знак4,Основной текст с отступом Знак Знак Знак Знак Знак4"/>
    <w:basedOn w:val="a0"/>
    <w:rsid w:val="00EF4C4B"/>
    <w:rPr>
      <w:rFonts w:cs="Times New Roman"/>
    </w:rPr>
  </w:style>
  <w:style w:type="paragraph" w:styleId="28">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
    <w:link w:val="2a"/>
    <w:rsid w:val="00EF4C4B"/>
    <w:pPr>
      <w:spacing w:after="120" w:line="480" w:lineRule="auto"/>
      <w:ind w:left="283"/>
      <w:jc w:val="both"/>
    </w:pPr>
  </w:style>
  <w:style w:type="character" w:customStyle="1" w:styleId="2a">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0"/>
    <w:link w:val="28"/>
    <w:locked/>
    <w:rsid w:val="00EF4C4B"/>
    <w:rPr>
      <w:rFonts w:ascii="Times New Roman" w:hAnsi="Times New Roman"/>
      <w:sz w:val="24"/>
      <w:lang w:val="x-none" w:eastAsia="ru-RU"/>
    </w:rPr>
  </w:style>
  <w:style w:type="table" w:customStyle="1" w:styleId="1c">
    <w:name w:val="Обычная таблица1"/>
    <w:next w:val="a1"/>
    <w:semiHidden/>
    <w:rsid w:val="00EF4C4B"/>
    <w:pPr>
      <w:jc w:val="both"/>
    </w:pPr>
    <w:rPr>
      <w:rFonts w:ascii="Times New Roman" w:hAnsi="Times New Roman"/>
    </w:rPr>
    <w:tblPr>
      <w:tblInd w:w="0" w:type="dxa"/>
      <w:tblCellMar>
        <w:top w:w="0" w:type="dxa"/>
        <w:left w:w="108" w:type="dxa"/>
        <w:bottom w:w="0" w:type="dxa"/>
        <w:right w:w="108" w:type="dxa"/>
      </w:tblCellMar>
    </w:tblPr>
  </w:style>
  <w:style w:type="paragraph" w:styleId="2b">
    <w:name w:val="List Continue 2"/>
    <w:basedOn w:val="a"/>
    <w:uiPriority w:val="99"/>
    <w:rsid w:val="00EF4C4B"/>
    <w:pPr>
      <w:spacing w:after="120"/>
      <w:ind w:left="566"/>
    </w:pPr>
  </w:style>
  <w:style w:type="paragraph" w:customStyle="1" w:styleId="Style2">
    <w:name w:val="Style2"/>
    <w:basedOn w:val="a"/>
    <w:rsid w:val="006748FC"/>
    <w:pPr>
      <w:widowControl w:val="0"/>
      <w:autoSpaceDE w:val="0"/>
      <w:autoSpaceDN w:val="0"/>
      <w:adjustRightInd w:val="0"/>
      <w:spacing w:line="254" w:lineRule="exact"/>
    </w:pPr>
  </w:style>
  <w:style w:type="character" w:customStyle="1" w:styleId="FontStyle11">
    <w:name w:val="Font Style11"/>
    <w:rsid w:val="006748FC"/>
    <w:rPr>
      <w:rFonts w:ascii="Times New Roman" w:hAnsi="Times New Roman"/>
      <w:sz w:val="18"/>
    </w:rPr>
  </w:style>
  <w:style w:type="paragraph" w:customStyle="1" w:styleId="p3">
    <w:name w:val="p3"/>
    <w:basedOn w:val="a"/>
    <w:rsid w:val="00D31E60"/>
    <w:pPr>
      <w:spacing w:before="100" w:beforeAutospacing="1" w:after="100" w:afterAutospacing="1"/>
    </w:pPr>
  </w:style>
  <w:style w:type="character" w:customStyle="1" w:styleId="s1">
    <w:name w:val="s1"/>
    <w:basedOn w:val="a0"/>
    <w:rsid w:val="00D31E60"/>
    <w:rPr>
      <w:rFonts w:cs="Times New Roman"/>
    </w:rPr>
  </w:style>
  <w:style w:type="paragraph" w:customStyle="1" w:styleId="formattext">
    <w:name w:val="formattext"/>
    <w:basedOn w:val="a"/>
    <w:rsid w:val="00BF617F"/>
    <w:pPr>
      <w:spacing w:before="100" w:beforeAutospacing="1" w:after="100" w:afterAutospacing="1"/>
    </w:pPr>
  </w:style>
  <w:style w:type="paragraph" w:customStyle="1" w:styleId="1d">
    <w:name w:val="Стиль1"/>
    <w:basedOn w:val="a"/>
    <w:link w:val="1e"/>
    <w:qFormat/>
    <w:rsid w:val="00065F07"/>
    <w:pPr>
      <w:ind w:firstLine="709"/>
      <w:jc w:val="both"/>
    </w:pPr>
  </w:style>
  <w:style w:type="character" w:customStyle="1" w:styleId="1e">
    <w:name w:val="Стиль1 Знак"/>
    <w:link w:val="1d"/>
    <w:locked/>
    <w:rsid w:val="00065F07"/>
    <w:rPr>
      <w:rFonts w:ascii="Times New Roman" w:hAnsi="Times New Roman"/>
      <w:sz w:val="24"/>
      <w:lang w:val="x-none" w:eastAsia="ru-RU"/>
    </w:rPr>
  </w:style>
  <w:style w:type="paragraph" w:styleId="1f">
    <w:name w:val="toc 1"/>
    <w:basedOn w:val="a"/>
    <w:next w:val="a"/>
    <w:autoRedefine/>
    <w:unhideWhenUsed/>
    <w:rsid w:val="00065F07"/>
    <w:pPr>
      <w:spacing w:after="100" w:line="300" w:lineRule="auto"/>
    </w:pPr>
    <w:rPr>
      <w:rFonts w:ascii="Calibri" w:hAnsi="Calibri"/>
      <w:sz w:val="21"/>
      <w:szCs w:val="21"/>
      <w:lang w:eastAsia="en-US"/>
    </w:rPr>
  </w:style>
  <w:style w:type="paragraph" w:styleId="2c">
    <w:name w:val="toc 2"/>
    <w:basedOn w:val="a"/>
    <w:next w:val="a"/>
    <w:autoRedefine/>
    <w:unhideWhenUsed/>
    <w:rsid w:val="00065F07"/>
    <w:pPr>
      <w:spacing w:after="100" w:line="300" w:lineRule="auto"/>
      <w:ind w:left="220"/>
    </w:pPr>
    <w:rPr>
      <w:rFonts w:ascii="Calibri" w:hAnsi="Calibri"/>
      <w:sz w:val="21"/>
      <w:szCs w:val="21"/>
      <w:lang w:eastAsia="en-US"/>
    </w:rPr>
  </w:style>
  <w:style w:type="paragraph" w:styleId="affff2">
    <w:name w:val="caption"/>
    <w:basedOn w:val="a"/>
    <w:next w:val="a"/>
    <w:unhideWhenUsed/>
    <w:qFormat/>
    <w:rsid w:val="00065F07"/>
    <w:pPr>
      <w:spacing w:after="160"/>
    </w:pPr>
    <w:rPr>
      <w:rFonts w:ascii="Calibri" w:hAnsi="Calibri"/>
      <w:b/>
      <w:bCs/>
      <w:color w:val="404040"/>
      <w:sz w:val="16"/>
      <w:szCs w:val="16"/>
      <w:lang w:eastAsia="en-US"/>
    </w:rPr>
  </w:style>
  <w:style w:type="character" w:styleId="HTML2">
    <w:name w:val="HTML Typewriter"/>
    <w:basedOn w:val="a0"/>
    <w:uiPriority w:val="99"/>
    <w:unhideWhenUsed/>
    <w:rsid w:val="00065F07"/>
    <w:rPr>
      <w:rFonts w:ascii="Courier New" w:hAnsi="Courier New"/>
      <w:sz w:val="20"/>
    </w:rPr>
  </w:style>
  <w:style w:type="paragraph" w:styleId="38">
    <w:name w:val="toc 3"/>
    <w:basedOn w:val="a"/>
    <w:next w:val="a"/>
    <w:autoRedefine/>
    <w:unhideWhenUsed/>
    <w:rsid w:val="00065F07"/>
    <w:pPr>
      <w:spacing w:after="100" w:line="300" w:lineRule="auto"/>
      <w:ind w:left="420"/>
    </w:pPr>
    <w:rPr>
      <w:rFonts w:ascii="Calibri" w:hAnsi="Calibri"/>
      <w:sz w:val="21"/>
      <w:szCs w:val="21"/>
      <w:lang w:eastAsia="en-US"/>
    </w:rPr>
  </w:style>
  <w:style w:type="paragraph" w:styleId="42">
    <w:name w:val="toc 4"/>
    <w:basedOn w:val="a"/>
    <w:next w:val="a"/>
    <w:autoRedefine/>
    <w:unhideWhenUsed/>
    <w:rsid w:val="00065F07"/>
    <w:pPr>
      <w:spacing w:after="100" w:line="259" w:lineRule="auto"/>
      <w:ind w:left="660"/>
    </w:pPr>
    <w:rPr>
      <w:rFonts w:ascii="Calibri" w:hAnsi="Calibri"/>
      <w:sz w:val="22"/>
      <w:szCs w:val="22"/>
    </w:rPr>
  </w:style>
  <w:style w:type="paragraph" w:styleId="62">
    <w:name w:val="toc 6"/>
    <w:basedOn w:val="a"/>
    <w:next w:val="a"/>
    <w:autoRedefine/>
    <w:unhideWhenUsed/>
    <w:rsid w:val="00065F07"/>
    <w:pPr>
      <w:spacing w:after="100" w:line="259" w:lineRule="auto"/>
      <w:ind w:left="1100"/>
    </w:pPr>
    <w:rPr>
      <w:rFonts w:ascii="Calibri" w:hAnsi="Calibri"/>
      <w:sz w:val="22"/>
      <w:szCs w:val="22"/>
    </w:rPr>
  </w:style>
  <w:style w:type="paragraph" w:styleId="72">
    <w:name w:val="toc 7"/>
    <w:basedOn w:val="a"/>
    <w:next w:val="a"/>
    <w:autoRedefine/>
    <w:unhideWhenUsed/>
    <w:rsid w:val="00065F07"/>
    <w:pPr>
      <w:spacing w:after="100" w:line="259" w:lineRule="auto"/>
      <w:ind w:left="1320"/>
    </w:pPr>
    <w:rPr>
      <w:rFonts w:ascii="Calibri" w:hAnsi="Calibri"/>
      <w:sz w:val="22"/>
      <w:szCs w:val="22"/>
    </w:rPr>
  </w:style>
  <w:style w:type="paragraph" w:styleId="81">
    <w:name w:val="toc 8"/>
    <w:basedOn w:val="a"/>
    <w:next w:val="a"/>
    <w:autoRedefine/>
    <w:unhideWhenUsed/>
    <w:rsid w:val="00065F07"/>
    <w:pPr>
      <w:spacing w:after="100" w:line="259" w:lineRule="auto"/>
      <w:ind w:left="1540"/>
    </w:pPr>
    <w:rPr>
      <w:rFonts w:ascii="Calibri" w:hAnsi="Calibri"/>
      <w:sz w:val="22"/>
      <w:szCs w:val="22"/>
    </w:rPr>
  </w:style>
  <w:style w:type="paragraph" w:styleId="91">
    <w:name w:val="toc 9"/>
    <w:basedOn w:val="a"/>
    <w:next w:val="a"/>
    <w:autoRedefine/>
    <w:unhideWhenUsed/>
    <w:rsid w:val="00065F07"/>
    <w:pPr>
      <w:spacing w:after="100" w:line="259" w:lineRule="auto"/>
      <w:ind w:left="1760"/>
    </w:pPr>
    <w:rPr>
      <w:rFonts w:ascii="Calibri" w:hAnsi="Calibri"/>
      <w:sz w:val="22"/>
      <w:szCs w:val="22"/>
    </w:rPr>
  </w:style>
  <w:style w:type="table" w:customStyle="1" w:styleId="1f0">
    <w:name w:val="Сетка таблицы1"/>
    <w:basedOn w:val="a1"/>
    <w:uiPriority w:val="59"/>
    <w:rsid w:val="00CF1A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64">
    <w:name w:val="xl64"/>
    <w:basedOn w:val="a"/>
    <w:rsid w:val="007057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220">
    <w:name w:val="Основной текст 22"/>
    <w:basedOn w:val="a"/>
    <w:rsid w:val="00880CB5"/>
    <w:pPr>
      <w:ind w:firstLine="1134"/>
      <w:jc w:val="both"/>
    </w:pPr>
    <w:rPr>
      <w:sz w:val="28"/>
      <w:szCs w:val="20"/>
    </w:rPr>
  </w:style>
  <w:style w:type="paragraph" w:styleId="affff3">
    <w:name w:val="endnote text"/>
    <w:basedOn w:val="a"/>
    <w:link w:val="affff4"/>
    <w:uiPriority w:val="99"/>
    <w:unhideWhenUsed/>
    <w:rsid w:val="00804976"/>
    <w:rPr>
      <w:sz w:val="20"/>
      <w:szCs w:val="20"/>
    </w:rPr>
  </w:style>
  <w:style w:type="character" w:customStyle="1" w:styleId="affff4">
    <w:name w:val="Текст концевой сноски Знак"/>
    <w:basedOn w:val="a0"/>
    <w:link w:val="affff3"/>
    <w:uiPriority w:val="99"/>
    <w:locked/>
    <w:rsid w:val="00804976"/>
    <w:rPr>
      <w:rFonts w:ascii="Times New Roman" w:hAnsi="Times New Roman"/>
      <w:sz w:val="20"/>
      <w:lang w:val="x-none" w:eastAsia="ru-RU"/>
    </w:rPr>
  </w:style>
  <w:style w:type="character" w:styleId="affff5">
    <w:name w:val="endnote reference"/>
    <w:basedOn w:val="a0"/>
    <w:uiPriority w:val="99"/>
    <w:unhideWhenUsed/>
    <w:rsid w:val="00804976"/>
    <w:rPr>
      <w:vertAlign w:val="superscript"/>
    </w:rPr>
  </w:style>
  <w:style w:type="character" w:customStyle="1" w:styleId="53">
    <w:name w:val="Основной текст (5)_"/>
    <w:link w:val="54"/>
    <w:locked/>
    <w:rsid w:val="00147416"/>
    <w:rPr>
      <w:rFonts w:ascii="Times New Roman" w:hAnsi="Times New Roman"/>
      <w:b/>
      <w:shd w:val="clear" w:color="auto" w:fill="FFFFFF"/>
    </w:rPr>
  </w:style>
  <w:style w:type="paragraph" w:customStyle="1" w:styleId="54">
    <w:name w:val="Основной текст (5)"/>
    <w:basedOn w:val="a"/>
    <w:link w:val="53"/>
    <w:rsid w:val="00147416"/>
    <w:pPr>
      <w:widowControl w:val="0"/>
      <w:shd w:val="clear" w:color="auto" w:fill="FFFFFF"/>
      <w:spacing w:before="360" w:after="120" w:line="240" w:lineRule="atLeast"/>
      <w:jc w:val="center"/>
    </w:pPr>
    <w:rPr>
      <w:b/>
      <w:bCs/>
      <w:sz w:val="22"/>
      <w:szCs w:val="22"/>
      <w:lang w:eastAsia="en-US"/>
    </w:rPr>
  </w:style>
  <w:style w:type="paragraph" w:customStyle="1" w:styleId="affff6">
    <w:name w:val="a"/>
    <w:basedOn w:val="a"/>
    <w:uiPriority w:val="99"/>
    <w:rsid w:val="00AD2AAF"/>
    <w:pPr>
      <w:spacing w:before="100" w:beforeAutospacing="1" w:after="100" w:afterAutospacing="1"/>
    </w:pPr>
  </w:style>
  <w:style w:type="character" w:customStyle="1" w:styleId="docuntyped-name">
    <w:name w:val="docuntyped-name"/>
    <w:basedOn w:val="a0"/>
    <w:rsid w:val="00AD2AAF"/>
    <w:rPr>
      <w:rFonts w:cs="Times New Roman"/>
    </w:rPr>
  </w:style>
  <w:style w:type="character" w:customStyle="1" w:styleId="1f1">
    <w:name w:val="Гиперссылка1"/>
    <w:basedOn w:val="a0"/>
    <w:rsid w:val="00AD2AAF"/>
    <w:rPr>
      <w:rFonts w:cs="Times New Roman"/>
    </w:rPr>
  </w:style>
  <w:style w:type="paragraph" w:customStyle="1" w:styleId="ConsPlusDocList">
    <w:name w:val="ConsPlusDocList"/>
    <w:rsid w:val="00EF62A0"/>
    <w:pPr>
      <w:autoSpaceDE w:val="0"/>
      <w:autoSpaceDN w:val="0"/>
      <w:adjustRightInd w:val="0"/>
    </w:pPr>
    <w:rPr>
      <w:rFonts w:ascii="Courier New" w:hAnsi="Courier New" w:cs="Courier New"/>
    </w:rPr>
  </w:style>
  <w:style w:type="paragraph" w:styleId="HTML3">
    <w:name w:val="HTML Address"/>
    <w:basedOn w:val="a"/>
    <w:link w:val="HTML4"/>
    <w:uiPriority w:val="99"/>
    <w:rsid w:val="00EF62A0"/>
    <w:rPr>
      <w:i/>
      <w:iCs/>
      <w:sz w:val="20"/>
      <w:szCs w:val="20"/>
    </w:rPr>
  </w:style>
  <w:style w:type="character" w:customStyle="1" w:styleId="HTML4">
    <w:name w:val="Адрес HTML Знак"/>
    <w:basedOn w:val="a0"/>
    <w:link w:val="HTML3"/>
    <w:uiPriority w:val="99"/>
    <w:locked/>
    <w:rsid w:val="00EF62A0"/>
    <w:rPr>
      <w:rFonts w:ascii="Times New Roman" w:hAnsi="Times New Roman"/>
      <w:i/>
      <w:sz w:val="20"/>
      <w:lang w:val="x-none" w:eastAsia="ru-RU"/>
    </w:rPr>
  </w:style>
  <w:style w:type="paragraph" w:customStyle="1" w:styleId="2d">
    <w:name w:val="Основной текст2"/>
    <w:basedOn w:val="a"/>
    <w:rsid w:val="00EF62A0"/>
    <w:pPr>
      <w:widowControl w:val="0"/>
      <w:shd w:val="clear" w:color="auto" w:fill="FFFFFF"/>
      <w:spacing w:before="600" w:line="317" w:lineRule="exact"/>
      <w:ind w:hanging="1380"/>
      <w:jc w:val="both"/>
    </w:pPr>
    <w:rPr>
      <w:sz w:val="26"/>
      <w:szCs w:val="26"/>
    </w:rPr>
  </w:style>
  <w:style w:type="paragraph" w:customStyle="1" w:styleId="2e">
    <w:name w:val="Абзац списка2"/>
    <w:basedOn w:val="a"/>
    <w:rsid w:val="00501A93"/>
    <w:pPr>
      <w:spacing w:after="200" w:line="276" w:lineRule="auto"/>
      <w:ind w:left="720"/>
    </w:pPr>
    <w:rPr>
      <w:rFonts w:ascii="Calibri" w:hAnsi="Calibri"/>
      <w:sz w:val="22"/>
      <w:szCs w:val="22"/>
      <w:lang w:eastAsia="en-US"/>
    </w:rPr>
  </w:style>
  <w:style w:type="character" w:customStyle="1" w:styleId="affff7">
    <w:name w:val="Сноска_"/>
    <w:link w:val="affff8"/>
    <w:locked/>
    <w:rsid w:val="008B0253"/>
    <w:rPr>
      <w:rFonts w:ascii="Times New Roman" w:hAnsi="Times New Roman"/>
      <w:sz w:val="14"/>
      <w:shd w:val="clear" w:color="auto" w:fill="FFFFFF"/>
    </w:rPr>
  </w:style>
  <w:style w:type="paragraph" w:customStyle="1" w:styleId="affff8">
    <w:name w:val="Сноска"/>
    <w:basedOn w:val="a"/>
    <w:link w:val="affff7"/>
    <w:rsid w:val="008B0253"/>
    <w:pPr>
      <w:widowControl w:val="0"/>
      <w:shd w:val="clear" w:color="auto" w:fill="FFFFFF"/>
      <w:spacing w:line="240" w:lineRule="atLeast"/>
      <w:jc w:val="right"/>
    </w:pPr>
    <w:rPr>
      <w:sz w:val="14"/>
      <w:szCs w:val="14"/>
      <w:lang w:eastAsia="en-US"/>
    </w:rPr>
  </w:style>
  <w:style w:type="paragraph" w:customStyle="1" w:styleId="Left">
    <w:name w:val="Left"/>
    <w:uiPriority w:val="99"/>
    <w:rsid w:val="00D20AAF"/>
    <w:pPr>
      <w:widowControl w:val="0"/>
      <w:autoSpaceDE w:val="0"/>
      <w:autoSpaceDN w:val="0"/>
      <w:adjustRightInd w:val="0"/>
    </w:pPr>
    <w:rPr>
      <w:rFonts w:ascii="Times New Roman" w:hAnsi="Times New Roman"/>
      <w:sz w:val="24"/>
      <w:szCs w:val="24"/>
    </w:rPr>
  </w:style>
  <w:style w:type="character" w:customStyle="1" w:styleId="1f2">
    <w:name w:val="Неразрешенное упоминание1"/>
    <w:uiPriority w:val="99"/>
    <w:semiHidden/>
    <w:rsid w:val="00503BEB"/>
    <w:rPr>
      <w:color w:val="605E5C"/>
      <w:shd w:val="clear" w:color="auto" w:fill="E1DFDD"/>
    </w:rPr>
  </w:style>
  <w:style w:type="paragraph" w:customStyle="1" w:styleId="230">
    <w:name w:val="Основной текст 23"/>
    <w:basedOn w:val="a"/>
    <w:rsid w:val="00E50FAD"/>
    <w:pPr>
      <w:ind w:firstLine="1134"/>
      <w:jc w:val="both"/>
    </w:pPr>
    <w:rPr>
      <w:sz w:val="28"/>
      <w:szCs w:val="20"/>
    </w:rPr>
  </w:style>
  <w:style w:type="character" w:customStyle="1" w:styleId="43">
    <w:name w:val="Основной текст (4)_"/>
    <w:link w:val="44"/>
    <w:locked/>
    <w:rsid w:val="00156119"/>
    <w:rPr>
      <w:rFonts w:ascii="Times New Roman" w:hAnsi="Times New Roman"/>
      <w:b/>
      <w:sz w:val="26"/>
      <w:shd w:val="clear" w:color="auto" w:fill="FFFFFF"/>
    </w:rPr>
  </w:style>
  <w:style w:type="paragraph" w:customStyle="1" w:styleId="44">
    <w:name w:val="Основной текст (4)"/>
    <w:basedOn w:val="a"/>
    <w:link w:val="43"/>
    <w:rsid w:val="00156119"/>
    <w:pPr>
      <w:widowControl w:val="0"/>
      <w:shd w:val="clear" w:color="auto" w:fill="FFFFFF"/>
      <w:spacing w:before="300" w:line="322" w:lineRule="exact"/>
      <w:jc w:val="center"/>
    </w:pPr>
    <w:rPr>
      <w:b/>
      <w:bCs/>
      <w:sz w:val="26"/>
      <w:szCs w:val="26"/>
      <w:lang w:eastAsia="en-US"/>
    </w:rPr>
  </w:style>
  <w:style w:type="character" w:customStyle="1" w:styleId="2f">
    <w:name w:val="Заголовок №2_"/>
    <w:link w:val="2f0"/>
    <w:locked/>
    <w:rsid w:val="00573AE8"/>
    <w:rPr>
      <w:rFonts w:ascii="Times New Roman" w:hAnsi="Times New Roman"/>
      <w:b/>
      <w:sz w:val="26"/>
      <w:shd w:val="clear" w:color="auto" w:fill="FFFFFF"/>
    </w:rPr>
  </w:style>
  <w:style w:type="paragraph" w:customStyle="1" w:styleId="2f0">
    <w:name w:val="Заголовок №2"/>
    <w:basedOn w:val="a"/>
    <w:link w:val="2f"/>
    <w:rsid w:val="00573AE8"/>
    <w:pPr>
      <w:widowControl w:val="0"/>
      <w:shd w:val="clear" w:color="auto" w:fill="FFFFFF"/>
      <w:spacing w:before="1020" w:after="240" w:line="317" w:lineRule="exact"/>
      <w:jc w:val="center"/>
      <w:outlineLvl w:val="1"/>
    </w:pPr>
    <w:rPr>
      <w:b/>
      <w:bCs/>
      <w:sz w:val="26"/>
      <w:szCs w:val="26"/>
      <w:lang w:eastAsia="en-US"/>
    </w:rPr>
  </w:style>
  <w:style w:type="character" w:customStyle="1" w:styleId="212pt">
    <w:name w:val="Основной текст (2) + 12 pt"/>
    <w:rsid w:val="00573AE8"/>
    <w:rPr>
      <w:rFonts w:ascii="Times New Roman" w:hAnsi="Times New Roman"/>
      <w:color w:val="000000"/>
      <w:spacing w:val="0"/>
      <w:w w:val="100"/>
      <w:position w:val="0"/>
      <w:sz w:val="24"/>
      <w:u w:val="none"/>
      <w:shd w:val="clear" w:color="auto" w:fill="FFFFFF"/>
      <w:lang w:val="ru-RU" w:eastAsia="ru-RU"/>
    </w:rPr>
  </w:style>
  <w:style w:type="character" w:customStyle="1" w:styleId="2f1">
    <w:name w:val="Основной текст (2) + Полужирный"/>
    <w:rsid w:val="00573AE8"/>
    <w:rPr>
      <w:rFonts w:ascii="Times New Roman" w:hAnsi="Times New Roman"/>
      <w:b/>
      <w:color w:val="000000"/>
      <w:spacing w:val="0"/>
      <w:w w:val="100"/>
      <w:position w:val="0"/>
      <w:sz w:val="26"/>
      <w:u w:val="none"/>
      <w:shd w:val="clear" w:color="auto" w:fill="FFFFFF"/>
      <w:lang w:val="ru-RU" w:eastAsia="ru-RU"/>
    </w:rPr>
  </w:style>
  <w:style w:type="character" w:customStyle="1" w:styleId="39">
    <w:name w:val="Основной текст (3) + Не курсив"/>
    <w:rsid w:val="00573AE8"/>
    <w:rPr>
      <w:rFonts w:ascii="Times New Roman" w:hAnsi="Times New Roman"/>
      <w:i/>
      <w:color w:val="000000"/>
      <w:spacing w:val="0"/>
      <w:w w:val="100"/>
      <w:position w:val="0"/>
      <w:sz w:val="26"/>
      <w:shd w:val="clear" w:color="auto" w:fill="FFFFFF"/>
      <w:lang w:val="ru-RU" w:eastAsia="ru-RU"/>
    </w:rPr>
  </w:style>
  <w:style w:type="character" w:customStyle="1" w:styleId="45">
    <w:name w:val="Основной текст (4) + Не полужирный"/>
    <w:rsid w:val="00573AE8"/>
    <w:rPr>
      <w:rFonts w:ascii="Times New Roman" w:hAnsi="Times New Roman"/>
      <w:b/>
      <w:color w:val="000000"/>
      <w:spacing w:val="0"/>
      <w:w w:val="100"/>
      <w:position w:val="0"/>
      <w:sz w:val="26"/>
      <w:shd w:val="clear" w:color="auto" w:fill="FFFFFF"/>
      <w:lang w:val="ru-RU" w:eastAsia="ru-RU"/>
    </w:rPr>
  </w:style>
  <w:style w:type="character" w:customStyle="1" w:styleId="2f2">
    <w:name w:val="Основной текст (2) + Курсив"/>
    <w:rsid w:val="00573AE8"/>
    <w:rPr>
      <w:rFonts w:ascii="Times New Roman" w:hAnsi="Times New Roman"/>
      <w:i/>
      <w:color w:val="000000"/>
      <w:spacing w:val="0"/>
      <w:w w:val="100"/>
      <w:position w:val="0"/>
      <w:sz w:val="26"/>
      <w:u w:val="none"/>
      <w:shd w:val="clear" w:color="auto" w:fill="FFFFFF"/>
      <w:lang w:val="ru-RU" w:eastAsia="ru-RU"/>
    </w:rPr>
  </w:style>
  <w:style w:type="paragraph" w:customStyle="1" w:styleId="1f3">
    <w:name w:val="Название1"/>
    <w:basedOn w:val="a"/>
    <w:uiPriority w:val="99"/>
    <w:qFormat/>
    <w:rsid w:val="000F6207"/>
    <w:pPr>
      <w:spacing w:before="100" w:beforeAutospacing="1" w:after="100" w:afterAutospacing="1"/>
    </w:pPr>
  </w:style>
  <w:style w:type="paragraph" w:customStyle="1" w:styleId="3a">
    <w:name w:val="Абзац списка3"/>
    <w:basedOn w:val="a"/>
    <w:rsid w:val="00053DBA"/>
    <w:pPr>
      <w:spacing w:after="200" w:line="276" w:lineRule="auto"/>
      <w:ind w:left="720"/>
    </w:pPr>
    <w:rPr>
      <w:rFonts w:ascii="Calibri" w:hAnsi="Calibri"/>
      <w:sz w:val="22"/>
      <w:szCs w:val="22"/>
    </w:rPr>
  </w:style>
  <w:style w:type="paragraph" w:customStyle="1" w:styleId="xl113">
    <w:name w:val="xl113"/>
    <w:basedOn w:val="a"/>
    <w:rsid w:val="007F7A2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character" w:customStyle="1" w:styleId="112">
    <w:name w:val="Нижний колонтитул Знак11"/>
    <w:rsid w:val="00656D2F"/>
    <w:rPr>
      <w:sz w:val="24"/>
    </w:rPr>
  </w:style>
  <w:style w:type="character" w:customStyle="1" w:styleId="113">
    <w:name w:val="Схема документа Знак11"/>
    <w:rsid w:val="00656D2F"/>
    <w:rPr>
      <w:rFonts w:ascii="Tahoma" w:hAnsi="Tahoma"/>
      <w:sz w:val="16"/>
    </w:rPr>
  </w:style>
  <w:style w:type="character" w:customStyle="1" w:styleId="114">
    <w:name w:val="Название Знак11"/>
    <w:rsid w:val="00656D2F"/>
    <w:rPr>
      <w:rFonts w:ascii="Cambria" w:hAnsi="Cambria"/>
      <w:color w:val="17365D"/>
      <w:spacing w:val="5"/>
      <w:kern w:val="28"/>
      <w:sz w:val="52"/>
    </w:rPr>
  </w:style>
  <w:style w:type="character" w:customStyle="1" w:styleId="115">
    <w:name w:val="Подзаголовок Знак11"/>
    <w:rsid w:val="00656D2F"/>
    <w:rPr>
      <w:rFonts w:ascii="Cambria" w:hAnsi="Cambria"/>
      <w:i/>
      <w:color w:val="4F81BD"/>
      <w:spacing w:val="15"/>
      <w:sz w:val="24"/>
    </w:rPr>
  </w:style>
  <w:style w:type="character" w:customStyle="1" w:styleId="2110">
    <w:name w:val="Цитата 2 Знак11"/>
    <w:uiPriority w:val="29"/>
    <w:rsid w:val="00656D2F"/>
    <w:rPr>
      <w:i/>
      <w:color w:val="000000"/>
      <w:sz w:val="24"/>
    </w:rPr>
  </w:style>
  <w:style w:type="character" w:customStyle="1" w:styleId="116">
    <w:name w:val="Выделенная цитата Знак11"/>
    <w:uiPriority w:val="30"/>
    <w:rsid w:val="00656D2F"/>
    <w:rPr>
      <w:b/>
      <w:i/>
      <w:color w:val="4F81BD"/>
      <w:sz w:val="24"/>
    </w:rPr>
  </w:style>
  <w:style w:type="character" w:customStyle="1" w:styleId="211pt">
    <w:name w:val="Основной текст (2) + 11 pt"/>
    <w:rsid w:val="00B43BA4"/>
    <w:rPr>
      <w:rFonts w:ascii="Times New Roman" w:hAnsi="Times New Roman"/>
      <w:color w:val="000000"/>
      <w:spacing w:val="0"/>
      <w:w w:val="100"/>
      <w:position w:val="0"/>
      <w:sz w:val="22"/>
      <w:u w:val="none"/>
      <w:shd w:val="clear" w:color="auto" w:fill="FFFFFF"/>
      <w:lang w:val="ru-RU" w:eastAsia="ru-RU"/>
    </w:rPr>
  </w:style>
  <w:style w:type="character" w:customStyle="1" w:styleId="3TimesNewRoman">
    <w:name w:val="Основной текст (3) + Times New Roman"/>
    <w:aliases w:val="14 pt,Не курсив,Интервал 0 pt1"/>
    <w:rsid w:val="00B43BA4"/>
    <w:rPr>
      <w:rFonts w:ascii="Times New Roman" w:hAnsi="Times New Roman"/>
      <w:i/>
      <w:color w:val="000000"/>
      <w:spacing w:val="0"/>
      <w:w w:val="100"/>
      <w:position w:val="0"/>
      <w:sz w:val="28"/>
      <w:shd w:val="clear" w:color="auto" w:fill="FFFFFF"/>
      <w:lang w:val="ru-RU" w:eastAsia="ru-RU"/>
    </w:rPr>
  </w:style>
  <w:style w:type="character" w:customStyle="1" w:styleId="s2">
    <w:name w:val="s2"/>
    <w:basedOn w:val="a0"/>
    <w:rsid w:val="006D45D7"/>
    <w:rPr>
      <w:rFonts w:cs="Times New Roman"/>
    </w:rPr>
  </w:style>
  <w:style w:type="paragraph" w:customStyle="1" w:styleId="p9">
    <w:name w:val="p9"/>
    <w:basedOn w:val="a"/>
    <w:rsid w:val="006D45D7"/>
    <w:pPr>
      <w:spacing w:before="100" w:beforeAutospacing="1" w:after="100" w:afterAutospacing="1"/>
    </w:pPr>
  </w:style>
  <w:style w:type="character" w:customStyle="1" w:styleId="s3">
    <w:name w:val="s3"/>
    <w:basedOn w:val="a0"/>
    <w:rsid w:val="006D45D7"/>
    <w:rPr>
      <w:rFonts w:cs="Times New Roman"/>
    </w:rPr>
  </w:style>
  <w:style w:type="paragraph" w:customStyle="1" w:styleId="acxsplast">
    <w:name w:val="acxsplast"/>
    <w:basedOn w:val="a"/>
    <w:rsid w:val="00560E9B"/>
    <w:pPr>
      <w:spacing w:before="100" w:beforeAutospacing="1" w:after="100" w:afterAutospacing="1"/>
    </w:pPr>
  </w:style>
  <w:style w:type="paragraph" w:customStyle="1" w:styleId="acxsplastcxsplast">
    <w:name w:val="acxsplastcxsplast"/>
    <w:basedOn w:val="a"/>
    <w:rsid w:val="00560E9B"/>
    <w:pPr>
      <w:spacing w:before="100" w:beforeAutospacing="1" w:after="100" w:afterAutospacing="1"/>
    </w:pPr>
  </w:style>
  <w:style w:type="paragraph" w:customStyle="1" w:styleId="nospacing">
    <w:name w:val="nospacing"/>
    <w:basedOn w:val="a"/>
    <w:rsid w:val="000D0D63"/>
    <w:pPr>
      <w:spacing w:before="100" w:beforeAutospacing="1" w:after="100" w:afterAutospacing="1"/>
    </w:pPr>
  </w:style>
  <w:style w:type="paragraph" w:customStyle="1" w:styleId="140">
    <w:name w:val="14"/>
    <w:basedOn w:val="a"/>
    <w:rsid w:val="008B68E4"/>
    <w:pPr>
      <w:spacing w:before="100" w:beforeAutospacing="1" w:after="100" w:afterAutospacing="1"/>
    </w:pPr>
  </w:style>
  <w:style w:type="paragraph" w:customStyle="1" w:styleId="117">
    <w:name w:val="Заголовок 11"/>
    <w:basedOn w:val="a"/>
    <w:next w:val="a"/>
    <w:rsid w:val="008B68E4"/>
    <w:pPr>
      <w:keepNext/>
      <w:jc w:val="both"/>
    </w:pPr>
    <w:rPr>
      <w:sz w:val="28"/>
      <w:szCs w:val="20"/>
    </w:rPr>
  </w:style>
  <w:style w:type="paragraph" w:customStyle="1" w:styleId="Default">
    <w:name w:val="Default"/>
    <w:rsid w:val="00225C92"/>
    <w:pPr>
      <w:autoSpaceDE w:val="0"/>
      <w:autoSpaceDN w:val="0"/>
      <w:adjustRightInd w:val="0"/>
    </w:pPr>
    <w:rPr>
      <w:rFonts w:ascii="Times New Roman" w:hAnsi="Times New Roman"/>
      <w:color w:val="000000"/>
      <w:sz w:val="24"/>
      <w:szCs w:val="24"/>
    </w:rPr>
  </w:style>
  <w:style w:type="character" w:customStyle="1" w:styleId="docuntyped-number">
    <w:name w:val="docuntyped-number"/>
    <w:basedOn w:val="a0"/>
    <w:rsid w:val="00225C92"/>
    <w:rPr>
      <w:rFonts w:cs="Times New Roman"/>
    </w:rPr>
  </w:style>
  <w:style w:type="character" w:customStyle="1" w:styleId="docnote-text">
    <w:name w:val="docnote-text"/>
    <w:basedOn w:val="a0"/>
    <w:rsid w:val="00225C92"/>
    <w:rPr>
      <w:rFonts w:cs="Times New Roman"/>
    </w:rPr>
  </w:style>
  <w:style w:type="character" w:customStyle="1" w:styleId="affff9">
    <w:name w:val="Колонтитул_"/>
    <w:link w:val="affffa"/>
    <w:locked/>
    <w:rsid w:val="002D13D6"/>
    <w:rPr>
      <w:rFonts w:ascii="Times New Roman" w:hAnsi="Times New Roman"/>
      <w:shd w:val="clear" w:color="auto" w:fill="FFFFFF"/>
    </w:rPr>
  </w:style>
  <w:style w:type="paragraph" w:customStyle="1" w:styleId="affffa">
    <w:name w:val="Колонтитул"/>
    <w:basedOn w:val="a"/>
    <w:link w:val="affff9"/>
    <w:rsid w:val="002D13D6"/>
    <w:pPr>
      <w:widowControl w:val="0"/>
      <w:shd w:val="clear" w:color="auto" w:fill="FFFFFF"/>
      <w:spacing w:line="240" w:lineRule="atLeast"/>
      <w:jc w:val="right"/>
    </w:pPr>
    <w:rPr>
      <w:sz w:val="22"/>
      <w:szCs w:val="22"/>
      <w:lang w:eastAsia="en-US"/>
    </w:rPr>
  </w:style>
  <w:style w:type="paragraph" w:customStyle="1" w:styleId="affffb">
    <w:name w:val="мар."/>
    <w:basedOn w:val="a"/>
    <w:autoRedefine/>
    <w:rsid w:val="002D13D6"/>
    <w:pPr>
      <w:tabs>
        <w:tab w:val="num" w:pos="360"/>
      </w:tabs>
      <w:ind w:left="360" w:hanging="360"/>
      <w:jc w:val="both"/>
    </w:pPr>
    <w:rPr>
      <w:rFonts w:ascii="Arial" w:hAnsi="Arial"/>
      <w:sz w:val="20"/>
      <w:szCs w:val="20"/>
    </w:rPr>
  </w:style>
  <w:style w:type="paragraph" w:customStyle="1" w:styleId="Style1">
    <w:name w:val="Style1"/>
    <w:basedOn w:val="a"/>
    <w:uiPriority w:val="99"/>
    <w:rsid w:val="002D13D6"/>
    <w:pPr>
      <w:widowControl w:val="0"/>
      <w:autoSpaceDE w:val="0"/>
      <w:autoSpaceDN w:val="0"/>
      <w:adjustRightInd w:val="0"/>
      <w:spacing w:line="250" w:lineRule="exact"/>
    </w:pPr>
  </w:style>
  <w:style w:type="paragraph" w:customStyle="1" w:styleId="2f3">
    <w:name w:val="Обычный2"/>
    <w:rsid w:val="002D13D6"/>
    <w:rPr>
      <w:rFonts w:ascii="Times New Roman" w:hAnsi="Times New Roman"/>
      <w:sz w:val="24"/>
    </w:rPr>
  </w:style>
  <w:style w:type="paragraph" w:customStyle="1" w:styleId="3b">
    <w:name w:val="Обычный3"/>
    <w:rsid w:val="002D13D6"/>
    <w:rPr>
      <w:rFonts w:ascii="Times New Roman" w:hAnsi="Times New Roman"/>
      <w:sz w:val="24"/>
    </w:rPr>
  </w:style>
  <w:style w:type="paragraph" w:customStyle="1" w:styleId="46">
    <w:name w:val="Обычный4"/>
    <w:rsid w:val="002D13D6"/>
    <w:rPr>
      <w:rFonts w:ascii="Times New Roman" w:hAnsi="Times New Roman"/>
      <w:sz w:val="24"/>
    </w:rPr>
  </w:style>
  <w:style w:type="paragraph" w:customStyle="1" w:styleId="55">
    <w:name w:val="Обычный5"/>
    <w:rsid w:val="002D13D6"/>
    <w:rPr>
      <w:rFonts w:ascii="Times New Roman" w:hAnsi="Times New Roman"/>
      <w:sz w:val="24"/>
    </w:rPr>
  </w:style>
  <w:style w:type="paragraph" w:customStyle="1" w:styleId="63">
    <w:name w:val="Обычный6"/>
    <w:rsid w:val="002D13D6"/>
    <w:rPr>
      <w:rFonts w:ascii="Times New Roman" w:hAnsi="Times New Roman"/>
      <w:sz w:val="24"/>
    </w:rPr>
  </w:style>
  <w:style w:type="paragraph" w:customStyle="1" w:styleId="affffc">
    <w:name w:val="Основа для док."/>
    <w:basedOn w:val="a"/>
    <w:rsid w:val="002D13D6"/>
    <w:pPr>
      <w:ind w:firstLine="284"/>
      <w:jc w:val="both"/>
    </w:pPr>
    <w:rPr>
      <w:rFonts w:ascii="Arial" w:hAnsi="Arial"/>
      <w:szCs w:val="20"/>
    </w:rPr>
  </w:style>
  <w:style w:type="paragraph" w:customStyle="1" w:styleId="73">
    <w:name w:val="Обычный7"/>
    <w:rsid w:val="002D13D6"/>
    <w:rPr>
      <w:rFonts w:ascii="Times New Roman" w:hAnsi="Times New Roman"/>
      <w:sz w:val="24"/>
    </w:rPr>
  </w:style>
  <w:style w:type="paragraph" w:customStyle="1" w:styleId="82">
    <w:name w:val="Обычный8"/>
    <w:rsid w:val="002D13D6"/>
    <w:rPr>
      <w:rFonts w:ascii="Times New Roman" w:hAnsi="Times New Roman"/>
      <w:sz w:val="24"/>
    </w:rPr>
  </w:style>
  <w:style w:type="paragraph" w:customStyle="1" w:styleId="92">
    <w:name w:val="Обычный9"/>
    <w:rsid w:val="002D13D6"/>
    <w:rPr>
      <w:rFonts w:ascii="Times New Roman" w:hAnsi="Times New Roman"/>
      <w:sz w:val="24"/>
    </w:rPr>
  </w:style>
  <w:style w:type="paragraph" w:customStyle="1" w:styleId="100">
    <w:name w:val="Обычный10"/>
    <w:rsid w:val="002D13D6"/>
    <w:rPr>
      <w:rFonts w:ascii="Times New Roman" w:hAnsi="Times New Roman"/>
      <w:sz w:val="24"/>
    </w:rPr>
  </w:style>
  <w:style w:type="paragraph" w:customStyle="1" w:styleId="ConsPlusTitlePage">
    <w:name w:val="ConsPlusTitlePage"/>
    <w:rsid w:val="00176FBE"/>
    <w:pPr>
      <w:widowControl w:val="0"/>
      <w:autoSpaceDE w:val="0"/>
      <w:autoSpaceDN w:val="0"/>
    </w:pPr>
    <w:rPr>
      <w:rFonts w:ascii="Tahoma" w:hAnsi="Tahoma" w:cs="Tahoma"/>
    </w:rPr>
  </w:style>
  <w:style w:type="paragraph" w:customStyle="1" w:styleId="xl114">
    <w:name w:val="xl114"/>
    <w:basedOn w:val="a"/>
    <w:rsid w:val="00707FF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3c">
    <w:name w:val="Стиль3"/>
    <w:basedOn w:val="a"/>
    <w:rsid w:val="00707FFD"/>
    <w:pPr>
      <w:tabs>
        <w:tab w:val="num" w:pos="1428"/>
      </w:tabs>
      <w:ind w:left="1428" w:hanging="720"/>
    </w:pPr>
    <w:rPr>
      <w:b/>
      <w:smallCaps/>
      <w:sz w:val="28"/>
      <w:szCs w:val="28"/>
    </w:rPr>
  </w:style>
  <w:style w:type="paragraph" w:customStyle="1" w:styleId="affffd">
    <w:name w:val="Краткий обратный адрес"/>
    <w:basedOn w:val="a"/>
    <w:rsid w:val="00707FFD"/>
    <w:rPr>
      <w:sz w:val="28"/>
      <w:szCs w:val="20"/>
    </w:rPr>
  </w:style>
  <w:style w:type="paragraph" w:customStyle="1" w:styleId="BodyText22">
    <w:name w:val="Body Text 22"/>
    <w:basedOn w:val="a"/>
    <w:rsid w:val="00707FFD"/>
    <w:pPr>
      <w:widowControl w:val="0"/>
      <w:jc w:val="both"/>
    </w:pPr>
    <w:rPr>
      <w:sz w:val="28"/>
      <w:szCs w:val="20"/>
    </w:rPr>
  </w:style>
  <w:style w:type="paragraph" w:customStyle="1" w:styleId="212">
    <w:name w:val="Основной текст с отступом 21"/>
    <w:basedOn w:val="a"/>
    <w:rsid w:val="00707FFD"/>
    <w:pPr>
      <w:widowControl w:val="0"/>
      <w:spacing w:after="120"/>
      <w:ind w:firstLine="720"/>
      <w:jc w:val="both"/>
    </w:pPr>
    <w:rPr>
      <w:sz w:val="28"/>
      <w:szCs w:val="20"/>
    </w:rPr>
  </w:style>
  <w:style w:type="paragraph" w:customStyle="1" w:styleId="xl24">
    <w:name w:val="xl24"/>
    <w:basedOn w:val="a"/>
    <w:rsid w:val="00707FFD"/>
    <w:pPr>
      <w:spacing w:before="100" w:after="100"/>
      <w:jc w:val="center"/>
    </w:pPr>
    <w:rPr>
      <w:rFonts w:ascii="Arial" w:hAnsi="Arial"/>
      <w:b/>
      <w:szCs w:val="20"/>
    </w:rPr>
  </w:style>
  <w:style w:type="paragraph" w:customStyle="1" w:styleId="affffe">
    <w:name w:val="Мой стиль Знак Знак"/>
    <w:basedOn w:val="a"/>
    <w:semiHidden/>
    <w:rsid w:val="00707FFD"/>
    <w:pPr>
      <w:ind w:firstLine="567"/>
      <w:jc w:val="both"/>
    </w:pPr>
    <w:rPr>
      <w:szCs w:val="20"/>
    </w:rPr>
  </w:style>
  <w:style w:type="paragraph" w:customStyle="1" w:styleId="afffff">
    <w:name w:val="Текст письма"/>
    <w:basedOn w:val="a"/>
    <w:rsid w:val="00707FFD"/>
    <w:pPr>
      <w:ind w:firstLine="567"/>
      <w:jc w:val="both"/>
    </w:pPr>
    <w:rPr>
      <w:sz w:val="28"/>
      <w:szCs w:val="20"/>
    </w:rPr>
  </w:style>
  <w:style w:type="paragraph" w:customStyle="1" w:styleId="1f4">
    <w:name w:val="Основной текст с отступом.Нумерованный список !!.Основной текст 1.Надин стиль"/>
    <w:basedOn w:val="a"/>
    <w:rsid w:val="00707FFD"/>
    <w:pPr>
      <w:jc w:val="center"/>
    </w:pPr>
    <w:rPr>
      <w:rFonts w:ascii="Arial" w:hAnsi="Arial"/>
      <w:b/>
      <w:sz w:val="32"/>
      <w:szCs w:val="20"/>
    </w:rPr>
  </w:style>
  <w:style w:type="paragraph" w:customStyle="1" w:styleId="2f4">
    <w:name w:val="Стиль2"/>
    <w:basedOn w:val="2"/>
    <w:rsid w:val="00707FFD"/>
    <w:pPr>
      <w:tabs>
        <w:tab w:val="num" w:pos="1134"/>
      </w:tabs>
      <w:spacing w:before="48" w:after="0"/>
      <w:ind w:left="1440" w:hanging="720"/>
      <w:jc w:val="center"/>
    </w:pPr>
    <w:rPr>
      <w:rFonts w:ascii="Times New Roman" w:hAnsi="Times New Roman"/>
      <w:bCs w:val="0"/>
      <w:i w:val="0"/>
      <w:iCs w:val="0"/>
      <w:smallCaps/>
      <w:lang w:eastAsia="ru-RU"/>
    </w:rPr>
  </w:style>
  <w:style w:type="paragraph" w:customStyle="1" w:styleId="56">
    <w:name w:val="Стиль5"/>
    <w:basedOn w:val="1"/>
    <w:rsid w:val="00707FFD"/>
    <w:pPr>
      <w:spacing w:line="240" w:lineRule="auto"/>
      <w:jc w:val="center"/>
    </w:pPr>
    <w:rPr>
      <w:rFonts w:ascii="Times New Roman" w:hAnsi="Times New Roman" w:cs="Arial"/>
      <w:sz w:val="28"/>
      <w:lang w:eastAsia="ru-RU"/>
    </w:rPr>
  </w:style>
  <w:style w:type="paragraph" w:customStyle="1" w:styleId="3d">
    <w:name w:val="Заголовок3"/>
    <w:basedOn w:val="3c"/>
    <w:rsid w:val="00707FFD"/>
    <w:pPr>
      <w:tabs>
        <w:tab w:val="clear" w:pos="1428"/>
      </w:tabs>
      <w:ind w:left="0" w:firstLine="684"/>
    </w:pPr>
    <w:rPr>
      <w:smallCaps w:val="0"/>
    </w:rPr>
  </w:style>
  <w:style w:type="paragraph" w:customStyle="1" w:styleId="3e">
    <w:name w:val="Стиль Заголовок 3 + малые прописные"/>
    <w:basedOn w:val="3"/>
    <w:rsid w:val="00707FFD"/>
    <w:pPr>
      <w:keepNext w:val="0"/>
      <w:spacing w:before="0" w:after="0"/>
      <w:ind w:firstLine="720"/>
    </w:pPr>
    <w:rPr>
      <w:rFonts w:ascii="Times New Roman" w:hAnsi="Times New Roman"/>
      <w:sz w:val="28"/>
      <w:szCs w:val="28"/>
      <w:lang w:eastAsia="ru-RU"/>
    </w:rPr>
  </w:style>
  <w:style w:type="paragraph" w:customStyle="1" w:styleId="afffff0">
    <w:name w:val="Основной текст с отступом.подпись"/>
    <w:basedOn w:val="a"/>
    <w:rsid w:val="00707FFD"/>
    <w:pPr>
      <w:ind w:firstLine="720"/>
      <w:jc w:val="both"/>
    </w:pPr>
    <w:rPr>
      <w:sz w:val="28"/>
      <w:szCs w:val="20"/>
    </w:rPr>
  </w:style>
  <w:style w:type="paragraph" w:customStyle="1" w:styleId="310">
    <w:name w:val="Основной текст с отступом 31"/>
    <w:basedOn w:val="a"/>
    <w:rsid w:val="00707FFD"/>
    <w:pPr>
      <w:widowControl w:val="0"/>
      <w:overflowPunct w:val="0"/>
      <w:autoSpaceDE w:val="0"/>
      <w:autoSpaceDN w:val="0"/>
      <w:adjustRightInd w:val="0"/>
      <w:ind w:firstLine="720"/>
      <w:jc w:val="both"/>
      <w:textAlignment w:val="baseline"/>
    </w:pPr>
    <w:rPr>
      <w:sz w:val="28"/>
      <w:szCs w:val="20"/>
    </w:rPr>
  </w:style>
  <w:style w:type="paragraph" w:customStyle="1" w:styleId="1f5">
    <w:name w:val="1"/>
    <w:basedOn w:val="a"/>
    <w:next w:val="ad"/>
    <w:rsid w:val="00707FFD"/>
    <w:pPr>
      <w:spacing w:before="100" w:beforeAutospacing="1" w:after="100" w:afterAutospacing="1"/>
    </w:pPr>
  </w:style>
  <w:style w:type="paragraph" w:customStyle="1" w:styleId="afffff1">
    <w:name w:val="Обычный с отступом"/>
    <w:basedOn w:val="a"/>
    <w:rsid w:val="00707FFD"/>
    <w:pPr>
      <w:ind w:firstLine="709"/>
      <w:jc w:val="both"/>
    </w:pPr>
    <w:rPr>
      <w:sz w:val="28"/>
      <w:szCs w:val="20"/>
    </w:rPr>
  </w:style>
  <w:style w:type="paragraph" w:customStyle="1" w:styleId="center1">
    <w:name w:val="center1"/>
    <w:basedOn w:val="a"/>
    <w:rsid w:val="00707FFD"/>
    <w:pPr>
      <w:spacing w:before="100" w:beforeAutospacing="1" w:after="100" w:afterAutospacing="1"/>
      <w:ind w:firstLine="855"/>
      <w:jc w:val="both"/>
    </w:pPr>
  </w:style>
  <w:style w:type="character" w:customStyle="1" w:styleId="c1">
    <w:name w:val="c1"/>
    <w:basedOn w:val="a0"/>
    <w:rsid w:val="00707FFD"/>
  </w:style>
  <w:style w:type="paragraph" w:customStyle="1" w:styleId="justify2">
    <w:name w:val="justify2"/>
    <w:basedOn w:val="a"/>
    <w:rsid w:val="00707FFD"/>
    <w:pPr>
      <w:spacing w:before="100" w:beforeAutospacing="1" w:after="100" w:afterAutospacing="1"/>
      <w:ind w:firstLine="855"/>
      <w:jc w:val="both"/>
    </w:pPr>
  </w:style>
  <w:style w:type="paragraph" w:customStyle="1" w:styleId="afffff2">
    <w:name w:val="Основной текст ГД Знак Знак"/>
    <w:basedOn w:val="affb"/>
    <w:link w:val="afffff3"/>
    <w:rsid w:val="00707FFD"/>
    <w:pPr>
      <w:ind w:firstLine="709"/>
    </w:pPr>
  </w:style>
  <w:style w:type="character" w:customStyle="1" w:styleId="afffff3">
    <w:name w:val="Основной текст ГД Знак Знак Знак"/>
    <w:link w:val="afffff2"/>
    <w:rsid w:val="00707FFD"/>
    <w:rPr>
      <w:rFonts w:ascii="Times New Roman" w:hAnsi="Times New Roman"/>
      <w:sz w:val="28"/>
      <w:szCs w:val="24"/>
    </w:rPr>
  </w:style>
  <w:style w:type="paragraph" w:customStyle="1" w:styleId="1-">
    <w:name w:val="Стиль Заголовок 1 + Темно-синий"/>
    <w:basedOn w:val="1"/>
    <w:link w:val="1-0"/>
    <w:rsid w:val="00707FFD"/>
    <w:pPr>
      <w:spacing w:line="240" w:lineRule="auto"/>
    </w:pPr>
    <w:rPr>
      <w:rFonts w:ascii="Times New Roman" w:hAnsi="Times New Roman" w:cs="Arial"/>
      <w:color w:val="000080"/>
      <w:sz w:val="28"/>
      <w:lang w:eastAsia="ru-RU"/>
    </w:rPr>
  </w:style>
  <w:style w:type="character" w:customStyle="1" w:styleId="1-0">
    <w:name w:val="Стиль Заголовок 1 + Темно-синий Знак"/>
    <w:link w:val="1-"/>
    <w:rsid w:val="00707FFD"/>
    <w:rPr>
      <w:rFonts w:ascii="Times New Roman" w:hAnsi="Times New Roman" w:cs="Arial"/>
      <w:b/>
      <w:bCs/>
      <w:color w:val="000080"/>
      <w:kern w:val="32"/>
      <w:sz w:val="28"/>
      <w:szCs w:val="32"/>
    </w:rPr>
  </w:style>
  <w:style w:type="paragraph" w:customStyle="1" w:styleId="3TimesNewRoman0">
    <w:name w:val="Стиль Заголовок 3 + Times New Roman курсив"/>
    <w:basedOn w:val="3"/>
    <w:link w:val="3TimesNewRoman1"/>
    <w:rsid w:val="00707FFD"/>
    <w:rPr>
      <w:rFonts w:ascii="Times New Roman" w:hAnsi="Times New Roman" w:cs="Arial"/>
      <w:i/>
      <w:iCs/>
      <w:sz w:val="28"/>
      <w:lang w:eastAsia="ru-RU"/>
    </w:rPr>
  </w:style>
  <w:style w:type="character" w:customStyle="1" w:styleId="3TimesNewRoman1">
    <w:name w:val="Стиль Заголовок 3 + Times New Roman курсив Знак"/>
    <w:link w:val="3TimesNewRoman0"/>
    <w:rsid w:val="00707FFD"/>
    <w:rPr>
      <w:rFonts w:ascii="Times New Roman" w:hAnsi="Times New Roman" w:cs="Arial"/>
      <w:b/>
      <w:bCs/>
      <w:i/>
      <w:iCs/>
      <w:sz w:val="28"/>
      <w:szCs w:val="26"/>
    </w:rPr>
  </w:style>
  <w:style w:type="character" w:customStyle="1" w:styleId="1f6">
    <w:name w:val="Знак Знак1"/>
    <w:rsid w:val="00707FFD"/>
    <w:rPr>
      <w:b/>
      <w:smallCaps/>
      <w:sz w:val="28"/>
      <w:szCs w:val="28"/>
      <w:lang w:val="ru-RU" w:eastAsia="ru-RU" w:bidi="ar-SA"/>
    </w:rPr>
  </w:style>
  <w:style w:type="character" w:customStyle="1" w:styleId="afffff4">
    <w:name w:val="Знак Знак"/>
    <w:rsid w:val="00707FFD"/>
    <w:rPr>
      <w:b/>
      <w:sz w:val="28"/>
      <w:szCs w:val="28"/>
      <w:lang w:val="ru-RU" w:eastAsia="ru-RU" w:bidi="ar-SA"/>
    </w:rPr>
  </w:style>
  <w:style w:type="paragraph" w:customStyle="1" w:styleId="afffff5">
    <w:name w:val="Знак Знак Знак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1">
    <w:name w:val="Char Char1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styleId="afffff6">
    <w:name w:val="Salutation"/>
    <w:basedOn w:val="a"/>
    <w:next w:val="a"/>
    <w:link w:val="afffff7"/>
    <w:rsid w:val="00707FFD"/>
    <w:pPr>
      <w:spacing w:before="120"/>
      <w:ind w:firstLine="720"/>
      <w:jc w:val="both"/>
    </w:pPr>
    <w:rPr>
      <w:sz w:val="28"/>
      <w:szCs w:val="20"/>
    </w:rPr>
  </w:style>
  <w:style w:type="character" w:customStyle="1" w:styleId="afffff7">
    <w:name w:val="Приветствие Знак"/>
    <w:basedOn w:val="a0"/>
    <w:link w:val="afffff6"/>
    <w:rsid w:val="00707FFD"/>
    <w:rPr>
      <w:rFonts w:ascii="Times New Roman" w:hAnsi="Times New Roman"/>
      <w:sz w:val="28"/>
    </w:rPr>
  </w:style>
  <w:style w:type="paragraph" w:customStyle="1" w:styleId="afffff8">
    <w:name w:val="Знак Знак Знак Знак Знак Знак"/>
    <w:basedOn w:val="a"/>
    <w:rsid w:val="00707FFD"/>
    <w:pPr>
      <w:widowControl w:val="0"/>
      <w:adjustRightInd w:val="0"/>
      <w:spacing w:line="360" w:lineRule="atLeast"/>
      <w:jc w:val="both"/>
    </w:pPr>
    <w:rPr>
      <w:rFonts w:ascii="Verdana" w:eastAsia="PMingLiU" w:hAnsi="Verdana" w:cs="Verdana"/>
      <w:sz w:val="20"/>
      <w:szCs w:val="20"/>
      <w:lang w:val="en-US" w:eastAsia="en-US"/>
    </w:rPr>
  </w:style>
  <w:style w:type="paragraph" w:customStyle="1" w:styleId="NormalANX">
    <w:name w:val="NormalANX"/>
    <w:basedOn w:val="a"/>
    <w:rsid w:val="00707FFD"/>
    <w:pPr>
      <w:spacing w:before="240" w:after="240" w:line="360" w:lineRule="auto"/>
      <w:ind w:firstLine="720"/>
      <w:jc w:val="both"/>
    </w:pPr>
    <w:rPr>
      <w:sz w:val="28"/>
      <w:szCs w:val="20"/>
    </w:rPr>
  </w:style>
  <w:style w:type="paragraph" w:customStyle="1" w:styleId="1bt">
    <w:name w:val="Основной текст.Основной текст1.Основной текст Знак.Основной текст Знак Знак.bt"/>
    <w:basedOn w:val="a"/>
    <w:rsid w:val="00707FFD"/>
    <w:pPr>
      <w:jc w:val="center"/>
    </w:pPr>
    <w:rPr>
      <w:sz w:val="28"/>
      <w:szCs w:val="20"/>
    </w:rPr>
  </w:style>
  <w:style w:type="paragraph" w:customStyle="1" w:styleId="1f7">
    <w:name w:val="Знак Знак Знак Знак Знак Знак Знак Знак1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9">
    <w:name w:val="Мой стиль"/>
    <w:basedOn w:val="a"/>
    <w:rsid w:val="00707FFD"/>
    <w:pPr>
      <w:ind w:left="-57" w:firstLine="567"/>
      <w:jc w:val="both"/>
    </w:pPr>
  </w:style>
  <w:style w:type="paragraph" w:customStyle="1" w:styleId="1f8">
    <w:name w:val="Знак Знак Знак Знак Знак Знак Знак Знак1 Знак Знак Знак Знак Знак Знак Знак Знак Знак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a">
    <w:name w:val="ЭЭГ"/>
    <w:basedOn w:val="a"/>
    <w:rsid w:val="00707FFD"/>
    <w:pPr>
      <w:spacing w:line="360" w:lineRule="auto"/>
      <w:ind w:firstLine="720"/>
      <w:jc w:val="both"/>
    </w:pPr>
  </w:style>
  <w:style w:type="paragraph" w:customStyle="1" w:styleId="Char">
    <w:name w:val="Char"/>
    <w:basedOn w:val="a"/>
    <w:rsid w:val="00707FFD"/>
    <w:pPr>
      <w:spacing w:after="160" w:line="240" w:lineRule="exact"/>
    </w:pPr>
    <w:rPr>
      <w:rFonts w:ascii="Verdana" w:hAnsi="Verdana" w:cs="Verdana"/>
      <w:sz w:val="20"/>
      <w:szCs w:val="20"/>
      <w:lang w:val="en-US" w:eastAsia="en-US"/>
    </w:rPr>
  </w:style>
  <w:style w:type="paragraph" w:customStyle="1" w:styleId="118">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
    <w:rsid w:val="00707FFD"/>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BodyTextIndentChar">
    <w:name w:val="Body Text Indent Char"/>
    <w:aliases w:val="подпись Char,Основной текст с отступом Знак Char,Нумерованный список !! Char,Надин стиль Char,Основной текст 1 Char,Основной текст без отступа Char,Основной текст с отступом Знак Знак Знак Знак Char"/>
    <w:link w:val="1f9"/>
    <w:locked/>
    <w:rsid w:val="00707FFD"/>
    <w:rPr>
      <w:sz w:val="28"/>
    </w:rPr>
  </w:style>
  <w:style w:type="paragraph" w:customStyle="1" w:styleId="1f9">
    <w:name w:val="Основной текст с отступом1"/>
    <w:basedOn w:val="a"/>
    <w:link w:val="BodyTextIndentChar"/>
    <w:rsid w:val="00707FFD"/>
    <w:pPr>
      <w:spacing w:after="120"/>
      <w:ind w:left="283"/>
    </w:pPr>
    <w:rPr>
      <w:rFonts w:ascii="Calibri" w:hAnsi="Calibri"/>
      <w:sz w:val="28"/>
      <w:szCs w:val="20"/>
    </w:rPr>
  </w:style>
  <w:style w:type="paragraph" w:customStyle="1" w:styleId="NoSpacing1">
    <w:name w:val="No Spacing1"/>
    <w:rsid w:val="00707FFD"/>
    <w:pPr>
      <w:suppressAutoHyphens/>
    </w:pPr>
    <w:rPr>
      <w:rFonts w:cs="Calibri"/>
      <w:sz w:val="22"/>
      <w:szCs w:val="22"/>
      <w:lang w:eastAsia="ar-SA"/>
    </w:rPr>
  </w:style>
  <w:style w:type="character" w:customStyle="1" w:styleId="afffffb">
    <w:name w:val="подпись Знак"/>
    <w:aliases w:val="Основной текст с отступом Знак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rsid w:val="00707FFD"/>
    <w:rPr>
      <w:sz w:val="28"/>
      <w:lang w:val="ru-RU" w:eastAsia="ru-RU" w:bidi="ar-SA"/>
    </w:rPr>
  </w:style>
  <w:style w:type="character" w:customStyle="1" w:styleId="83">
    <w:name w:val="Знак Знак8"/>
    <w:rsid w:val="00707FFD"/>
    <w:rPr>
      <w:rFonts w:cs="Arial"/>
      <w:b/>
      <w:bCs/>
      <w:kern w:val="32"/>
      <w:sz w:val="28"/>
      <w:szCs w:val="32"/>
      <w:lang w:val="ru-RU" w:eastAsia="ru-RU" w:bidi="ar-SA"/>
    </w:rPr>
  </w:style>
  <w:style w:type="paragraph" w:styleId="afffffc">
    <w:name w:val="Block Text"/>
    <w:basedOn w:val="a"/>
    <w:rsid w:val="00707FFD"/>
    <w:pPr>
      <w:shd w:val="clear" w:color="auto" w:fill="FFFFFF"/>
      <w:spacing w:before="5" w:line="317" w:lineRule="exact"/>
      <w:ind w:left="19" w:right="14" w:firstLine="881"/>
      <w:jc w:val="both"/>
    </w:pPr>
    <w:rPr>
      <w:color w:val="800000"/>
      <w:sz w:val="28"/>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707FFD"/>
    <w:pPr>
      <w:spacing w:before="100" w:beforeAutospacing="1" w:after="100" w:afterAutospacing="1"/>
    </w:pPr>
    <w:rPr>
      <w:rFonts w:ascii="Tahoma" w:hAnsi="Tahoma" w:cs="Tahoma"/>
      <w:sz w:val="20"/>
      <w:szCs w:val="20"/>
      <w:lang w:val="en-US" w:eastAsia="en-US"/>
    </w:rPr>
  </w:style>
  <w:style w:type="character" w:customStyle="1" w:styleId="FontStyle13">
    <w:name w:val="Font Style13"/>
    <w:rsid w:val="00707FFD"/>
    <w:rPr>
      <w:rFonts w:ascii="Times New Roman" w:hAnsi="Times New Roman" w:cs="Times New Roman" w:hint="default"/>
      <w:sz w:val="26"/>
      <w:szCs w:val="26"/>
    </w:rPr>
  </w:style>
  <w:style w:type="paragraph" w:customStyle="1" w:styleId="afffffd">
    <w:name w:val="Стиль"/>
    <w:rsid w:val="00707FFD"/>
    <w:pPr>
      <w:widowControl w:val="0"/>
      <w:autoSpaceDE w:val="0"/>
      <w:autoSpaceDN w:val="0"/>
      <w:adjustRightInd w:val="0"/>
    </w:pPr>
    <w:rPr>
      <w:rFonts w:ascii="Times New Roman" w:hAnsi="Times New Roman"/>
      <w:sz w:val="24"/>
      <w:szCs w:val="24"/>
    </w:rPr>
  </w:style>
  <w:style w:type="paragraph" w:customStyle="1" w:styleId="2111">
    <w:name w:val="Знак2 Знак Знак1 Знак1 Знак Знак Знак Знак Знак Знак Знак Знак Знак Знак Знак Знак"/>
    <w:basedOn w:val="a"/>
    <w:rsid w:val="00707FFD"/>
    <w:pPr>
      <w:spacing w:after="160" w:line="240" w:lineRule="exact"/>
    </w:pPr>
    <w:rPr>
      <w:rFonts w:ascii="Verdana" w:hAnsi="Verdana"/>
      <w:sz w:val="20"/>
      <w:szCs w:val="20"/>
      <w:lang w:val="en-US" w:eastAsia="en-US"/>
    </w:rPr>
  </w:style>
  <w:style w:type="paragraph" w:customStyle="1" w:styleId="1fa">
    <w:name w:val="Без интервала1"/>
    <w:rsid w:val="00707FFD"/>
    <w:rPr>
      <w:sz w:val="22"/>
      <w:szCs w:val="22"/>
    </w:rPr>
  </w:style>
  <w:style w:type="character" w:customStyle="1" w:styleId="119">
    <w:name w:val="Знак Знак11"/>
    <w:rsid w:val="00707FFD"/>
    <w:rPr>
      <w:lang w:val="ru-RU" w:eastAsia="ru-RU" w:bidi="ar-SA"/>
    </w:rPr>
  </w:style>
  <w:style w:type="character" w:customStyle="1" w:styleId="1fb">
    <w:name w:val="подпись Знак1"/>
    <w:aliases w:val="Основной текст с отступом Знак Знак1,Нумерованный список !! Знак1,Надин стиль Знак1,Основной текст 1 Знак1,Основной текст без отступа Знак1,Body Text Indent Знак1,Основной текст с отступом Знак Знак Знак Знак Знак1"/>
    <w:rsid w:val="00707FFD"/>
    <w:rPr>
      <w:sz w:val="28"/>
      <w:lang w:val="ru-RU" w:eastAsia="ru-RU" w:bidi="ar-SA"/>
    </w:rPr>
  </w:style>
  <w:style w:type="character" w:customStyle="1" w:styleId="gen1">
    <w:name w:val="gen1"/>
    <w:rsid w:val="00707FFD"/>
    <w:rPr>
      <w:color w:val="000000"/>
      <w:sz w:val="18"/>
      <w:szCs w:val="18"/>
    </w:rPr>
  </w:style>
  <w:style w:type="paragraph" w:customStyle="1" w:styleId="FR2">
    <w:name w:val="FR2"/>
    <w:rsid w:val="00707FFD"/>
    <w:pPr>
      <w:widowControl w:val="0"/>
      <w:autoSpaceDE w:val="0"/>
      <w:autoSpaceDN w:val="0"/>
      <w:adjustRightInd w:val="0"/>
      <w:ind w:left="2560"/>
    </w:pPr>
    <w:rPr>
      <w:rFonts w:ascii="Arial" w:hAnsi="Arial" w:cs="Arial"/>
      <w:sz w:val="28"/>
      <w:szCs w:val="28"/>
      <w:lang w:val="en-US"/>
    </w:rPr>
  </w:style>
  <w:style w:type="character" w:customStyle="1" w:styleId="120">
    <w:name w:val="Знак Знак12"/>
    <w:rsid w:val="00707FFD"/>
    <w:rPr>
      <w:rFonts w:cs="Arial"/>
      <w:b/>
      <w:bCs/>
      <w:kern w:val="32"/>
      <w:sz w:val="28"/>
      <w:szCs w:val="32"/>
      <w:lang w:val="ru-RU" w:eastAsia="ru-RU" w:bidi="ar-SA"/>
    </w:rPr>
  </w:style>
  <w:style w:type="character" w:customStyle="1" w:styleId="101">
    <w:name w:val="Знак Знак10"/>
    <w:rsid w:val="00707FFD"/>
    <w:rPr>
      <w:b/>
      <w:sz w:val="28"/>
      <w:szCs w:val="28"/>
      <w:lang w:val="ru-RU" w:eastAsia="ru-RU" w:bidi="ar-SA"/>
    </w:rPr>
  </w:style>
  <w:style w:type="character" w:customStyle="1" w:styleId="93">
    <w:name w:val="Знак Знак9"/>
    <w:rsid w:val="00707FFD"/>
    <w:rPr>
      <w:lang w:val="ru-RU" w:eastAsia="ru-RU" w:bidi="ar-SA"/>
    </w:rPr>
  </w:style>
  <w:style w:type="paragraph" w:customStyle="1" w:styleId="Style8">
    <w:name w:val="Style8"/>
    <w:basedOn w:val="a"/>
    <w:rsid w:val="00707FFD"/>
    <w:pPr>
      <w:widowControl w:val="0"/>
      <w:autoSpaceDE w:val="0"/>
      <w:autoSpaceDN w:val="0"/>
      <w:adjustRightInd w:val="0"/>
      <w:spacing w:line="324" w:lineRule="exact"/>
      <w:ind w:firstLine="710"/>
      <w:jc w:val="both"/>
    </w:pPr>
  </w:style>
  <w:style w:type="character" w:customStyle="1" w:styleId="FontStyle29">
    <w:name w:val="Font Style29"/>
    <w:rsid w:val="00707FFD"/>
    <w:rPr>
      <w:rFonts w:ascii="Times New Roman" w:hAnsi="Times New Roman" w:cs="Times New Roman" w:hint="default"/>
      <w:i/>
      <w:iCs/>
      <w:sz w:val="24"/>
      <w:szCs w:val="24"/>
    </w:rPr>
  </w:style>
  <w:style w:type="character" w:customStyle="1" w:styleId="Heading3Char">
    <w:name w:val="Heading 3 Char"/>
    <w:locked/>
    <w:rsid w:val="00707FFD"/>
    <w:rPr>
      <w:rFonts w:cs="Times New Roman"/>
      <w:b/>
      <w:sz w:val="28"/>
      <w:szCs w:val="28"/>
      <w:lang w:val="ru-RU" w:eastAsia="ru-RU" w:bidi="ar-SA"/>
    </w:rPr>
  </w:style>
  <w:style w:type="paragraph" w:customStyle="1" w:styleId="afffffe">
    <w:name w:val="_ Основной Автореферат Знак Знак Знак Знак Знак Знак"/>
    <w:basedOn w:val="a"/>
    <w:link w:val="affffff"/>
    <w:rsid w:val="00707FFD"/>
    <w:pPr>
      <w:spacing w:line="360" w:lineRule="auto"/>
      <w:ind w:firstLine="540"/>
      <w:jc w:val="both"/>
    </w:pPr>
  </w:style>
  <w:style w:type="character" w:customStyle="1" w:styleId="affffff">
    <w:name w:val="_ Основной Автореферат Знак Знак Знак Знак Знак Знак Знак"/>
    <w:link w:val="afffffe"/>
    <w:rsid w:val="00707FFD"/>
    <w:rPr>
      <w:rFonts w:ascii="Times New Roman" w:hAnsi="Times New Roman"/>
      <w:sz w:val="24"/>
      <w:szCs w:val="24"/>
    </w:rPr>
  </w:style>
  <w:style w:type="paragraph" w:customStyle="1" w:styleId="Style6">
    <w:name w:val="Style6"/>
    <w:basedOn w:val="a"/>
    <w:rsid w:val="00707FFD"/>
    <w:pPr>
      <w:widowControl w:val="0"/>
      <w:autoSpaceDE w:val="0"/>
      <w:autoSpaceDN w:val="0"/>
      <w:adjustRightInd w:val="0"/>
      <w:spacing w:line="320" w:lineRule="exact"/>
      <w:ind w:firstLine="590"/>
    </w:pPr>
    <w:rPr>
      <w:rFonts w:eastAsia="Calibri"/>
    </w:rPr>
  </w:style>
  <w:style w:type="character" w:customStyle="1" w:styleId="FontStyle12">
    <w:name w:val="Font Style12"/>
    <w:rsid w:val="00707FFD"/>
    <w:rPr>
      <w:rFonts w:ascii="Times New Roman" w:hAnsi="Times New Roman"/>
      <w:sz w:val="26"/>
    </w:rPr>
  </w:style>
  <w:style w:type="character" w:customStyle="1" w:styleId="2f5">
    <w:name w:val="подпись Знак2"/>
    <w:aliases w:val="Основной текст с отступом Знак Знак2,Нумерованный список !! Знак2,Надин стиль Знак2,Основной текст 1 Знак2,Основной текст без отступа Знак2,Body Text Indent Знак2,Основной текст с отступом Знак Знак Знак Знак Знак2"/>
    <w:rsid w:val="00707FFD"/>
    <w:rPr>
      <w:sz w:val="28"/>
      <w:lang w:val="ru-RU" w:eastAsia="ru-RU" w:bidi="ar-SA"/>
    </w:rPr>
  </w:style>
  <w:style w:type="character" w:customStyle="1" w:styleId="180">
    <w:name w:val="Знак Знак18"/>
    <w:rsid w:val="00707FFD"/>
    <w:rPr>
      <w:rFonts w:cs="Arial"/>
      <w:b/>
      <w:bCs/>
      <w:kern w:val="32"/>
      <w:sz w:val="28"/>
      <w:szCs w:val="32"/>
      <w:lang w:val="ru-RU" w:eastAsia="ru-RU" w:bidi="ar-SA"/>
    </w:rPr>
  </w:style>
  <w:style w:type="character" w:customStyle="1" w:styleId="170">
    <w:name w:val="Знак Знак17"/>
    <w:rsid w:val="00707FFD"/>
    <w:rPr>
      <w:b/>
      <w:smallCaps/>
      <w:sz w:val="28"/>
      <w:szCs w:val="28"/>
      <w:lang w:val="ru-RU" w:eastAsia="ru-RU" w:bidi="ar-SA"/>
    </w:rPr>
  </w:style>
  <w:style w:type="character" w:customStyle="1" w:styleId="160">
    <w:name w:val="Знак Знак16"/>
    <w:rsid w:val="00707FFD"/>
    <w:rPr>
      <w:b/>
      <w:sz w:val="28"/>
      <w:szCs w:val="28"/>
      <w:lang w:val="ru-RU" w:eastAsia="ru-RU" w:bidi="ar-SA"/>
    </w:rPr>
  </w:style>
  <w:style w:type="character" w:customStyle="1" w:styleId="150">
    <w:name w:val="Знак Знак15"/>
    <w:rsid w:val="00707FFD"/>
    <w:rPr>
      <w:lang w:val="ru-RU" w:eastAsia="ru-RU" w:bidi="ar-SA"/>
    </w:rPr>
  </w:style>
  <w:style w:type="character" w:customStyle="1" w:styleId="3f">
    <w:name w:val="подпись Знак3"/>
    <w:aliases w:val="Основной текст с отступом Знак Знак3,Нумерованный список !! Знак3,Надин стиль Знак3,Основной текст 1 Знак3,Основной текст без отступа Знак3,Body Text Indent Знак3,Основной текст с отступом Знак Знак Знак Знак Знак3"/>
    <w:rsid w:val="00707FFD"/>
    <w:rPr>
      <w:sz w:val="28"/>
      <w:lang w:val="ru-RU" w:eastAsia="ru-RU" w:bidi="ar-SA"/>
    </w:rPr>
  </w:style>
  <w:style w:type="character" w:customStyle="1" w:styleId="141">
    <w:name w:val="Знак Знак14"/>
    <w:locked/>
    <w:rsid w:val="00707FFD"/>
    <w:rPr>
      <w:b/>
      <w:sz w:val="28"/>
      <w:lang w:val="ru-RU" w:eastAsia="ru-RU" w:bidi="ar-SA"/>
    </w:rPr>
  </w:style>
  <w:style w:type="character" w:customStyle="1" w:styleId="130">
    <w:name w:val="Знак Знак13"/>
    <w:locked/>
    <w:rsid w:val="00707FFD"/>
    <w:rPr>
      <w:rFonts w:ascii="Courier New" w:eastAsia="Calibri" w:hAnsi="Courier New" w:cs="Courier New"/>
      <w:lang w:val="ru-RU" w:eastAsia="ru-RU" w:bidi="ar-SA"/>
    </w:rPr>
  </w:style>
  <w:style w:type="character" w:customStyle="1" w:styleId="FontStyle36">
    <w:name w:val="Font Style36"/>
    <w:rsid w:val="00707FFD"/>
    <w:rPr>
      <w:rFonts w:ascii="Times New Roman" w:hAnsi="Times New Roman" w:cs="Times New Roman"/>
      <w:sz w:val="16"/>
      <w:szCs w:val="16"/>
    </w:rPr>
  </w:style>
  <w:style w:type="character" w:customStyle="1" w:styleId="TitleChar">
    <w:name w:val="Title Char"/>
    <w:locked/>
    <w:rsid w:val="00707FFD"/>
    <w:rPr>
      <w:rFonts w:ascii="Times New Roman" w:hAnsi="Times New Roman" w:cs="Times New Roman"/>
      <w:sz w:val="28"/>
      <w:szCs w:val="28"/>
      <w:lang w:val="x-none" w:eastAsia="ru-RU"/>
    </w:rPr>
  </w:style>
  <w:style w:type="paragraph" w:customStyle="1" w:styleId="affffff0">
    <w:name w:val="С красной строкой"/>
    <w:basedOn w:val="a"/>
    <w:rsid w:val="00707FFD"/>
    <w:pPr>
      <w:widowControl w:val="0"/>
      <w:ind w:firstLine="567"/>
      <w:jc w:val="both"/>
    </w:pPr>
    <w:rPr>
      <w:sz w:val="28"/>
      <w:szCs w:val="20"/>
    </w:rPr>
  </w:style>
  <w:style w:type="character" w:customStyle="1" w:styleId="280">
    <w:name w:val="Знак Знак28"/>
    <w:rsid w:val="00707FFD"/>
    <w:rPr>
      <w:rFonts w:cs="Arial"/>
      <w:b/>
      <w:bCs/>
      <w:kern w:val="32"/>
      <w:sz w:val="28"/>
      <w:szCs w:val="32"/>
      <w:lang w:val="ru-RU" w:eastAsia="ru-RU" w:bidi="ar-SA"/>
    </w:rPr>
  </w:style>
  <w:style w:type="character" w:customStyle="1" w:styleId="270">
    <w:name w:val="Знак Знак27"/>
    <w:rsid w:val="00707FFD"/>
    <w:rPr>
      <w:b/>
      <w:smallCaps/>
      <w:sz w:val="28"/>
      <w:szCs w:val="28"/>
      <w:lang w:val="ru-RU" w:eastAsia="ru-RU" w:bidi="ar-SA"/>
    </w:rPr>
  </w:style>
  <w:style w:type="character" w:customStyle="1" w:styleId="260">
    <w:name w:val="Знак Знак26"/>
    <w:rsid w:val="00707FFD"/>
    <w:rPr>
      <w:b/>
      <w:sz w:val="28"/>
      <w:szCs w:val="28"/>
      <w:lang w:val="ru-RU" w:eastAsia="ru-RU" w:bidi="ar-SA"/>
    </w:rPr>
  </w:style>
  <w:style w:type="character" w:customStyle="1" w:styleId="Bodytext">
    <w:name w:val="Body text_"/>
    <w:rsid w:val="00707FFD"/>
    <w:rPr>
      <w:sz w:val="27"/>
      <w:szCs w:val="27"/>
      <w:shd w:val="clear" w:color="auto" w:fill="FFFFFF"/>
    </w:rPr>
  </w:style>
  <w:style w:type="paragraph" w:customStyle="1" w:styleId="rvps698610">
    <w:name w:val="rvps698610"/>
    <w:basedOn w:val="a"/>
    <w:rsid w:val="00707FFD"/>
    <w:pPr>
      <w:spacing w:after="150"/>
      <w:ind w:right="300"/>
    </w:pPr>
    <w:rPr>
      <w:rFonts w:ascii="Arial" w:hAnsi="Arial" w:cs="Arial"/>
      <w:color w:val="000000"/>
      <w:sz w:val="18"/>
      <w:szCs w:val="18"/>
    </w:rPr>
  </w:style>
  <w:style w:type="character" w:customStyle="1" w:styleId="1fc">
    <w:name w:val="Текст сноски Знак1"/>
    <w:aliases w:val="Текст сноски Знак Знак,Footnote Text Char Char Знак,Footnote Text Char Char Char Char Знак,Footnote Text1 Знак,Footnote Text Char Char Char Знак,Footnote Text Char Знак"/>
    <w:basedOn w:val="a0"/>
    <w:locked/>
    <w:rsid w:val="00707FFD"/>
  </w:style>
  <w:style w:type="paragraph" w:customStyle="1" w:styleId="msonormal0">
    <w:name w:val="msonormal"/>
    <w:basedOn w:val="a"/>
    <w:uiPriority w:val="99"/>
    <w:rsid w:val="00B00D04"/>
    <w:pPr>
      <w:spacing w:before="100" w:beforeAutospacing="1" w:after="100" w:afterAutospacing="1"/>
    </w:pPr>
    <w:rPr>
      <w:lang w:eastAsia="en-US"/>
    </w:rPr>
  </w:style>
  <w:style w:type="paragraph" w:customStyle="1" w:styleId="affffff1">
    <w:name w:val="Внимание"/>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2">
    <w:name w:val="Внимание: криминал!!"/>
    <w:basedOn w:val="affffff1"/>
    <w:next w:val="a"/>
    <w:uiPriority w:val="99"/>
    <w:rsid w:val="00B00D04"/>
    <w:pPr>
      <w:shd w:val="clear" w:color="auto" w:fill="auto"/>
      <w:spacing w:before="0" w:after="0"/>
      <w:ind w:left="0" w:right="0" w:firstLine="0"/>
    </w:pPr>
  </w:style>
  <w:style w:type="paragraph" w:customStyle="1" w:styleId="affffff3">
    <w:name w:val="Внимание: недобросовестность!"/>
    <w:basedOn w:val="affffff1"/>
    <w:next w:val="a"/>
    <w:uiPriority w:val="99"/>
    <w:rsid w:val="00B00D04"/>
    <w:pPr>
      <w:shd w:val="clear" w:color="auto" w:fill="auto"/>
      <w:spacing w:before="0" w:after="0"/>
      <w:ind w:left="0" w:right="0" w:firstLine="0"/>
    </w:pPr>
  </w:style>
  <w:style w:type="paragraph" w:customStyle="1" w:styleId="affffff4">
    <w:name w:val="Основное меню (преемственное)"/>
    <w:basedOn w:val="a"/>
    <w:next w:val="a"/>
    <w:uiPriority w:val="99"/>
    <w:rsid w:val="00B00D04"/>
    <w:pPr>
      <w:jc w:val="both"/>
    </w:pPr>
    <w:rPr>
      <w:rFonts w:ascii="Verdana" w:eastAsiaTheme="minorEastAsia" w:hAnsi="Verdana" w:cs="Verdana"/>
    </w:rPr>
  </w:style>
  <w:style w:type="paragraph" w:customStyle="1" w:styleId="affffff5">
    <w:name w:val="Заголовок группы контролов"/>
    <w:basedOn w:val="a"/>
    <w:next w:val="a"/>
    <w:uiPriority w:val="99"/>
    <w:rsid w:val="00B00D04"/>
    <w:pPr>
      <w:jc w:val="both"/>
    </w:pPr>
    <w:rPr>
      <w:rFonts w:asciiTheme="minorHAnsi" w:eastAsiaTheme="minorEastAsia" w:hAnsiTheme="minorHAnsi" w:cs="Arial"/>
      <w:b/>
      <w:bCs/>
      <w:color w:val="000000"/>
    </w:rPr>
  </w:style>
  <w:style w:type="paragraph" w:customStyle="1" w:styleId="affffff6">
    <w:name w:val="Заголовок для информации об изменениях"/>
    <w:basedOn w:val="1"/>
    <w:next w:val="a"/>
    <w:uiPriority w:val="99"/>
    <w:rsid w:val="00B00D04"/>
    <w:pPr>
      <w:shd w:val="clear" w:color="auto" w:fill="FFFFFF"/>
      <w:spacing w:before="0" w:after="0" w:line="240" w:lineRule="auto"/>
      <w:jc w:val="both"/>
      <w:outlineLvl w:val="9"/>
    </w:pPr>
    <w:rPr>
      <w:rFonts w:eastAsiaTheme="minorEastAsia" w:cs="Arial"/>
      <w:b w:val="0"/>
      <w:bCs w:val="0"/>
      <w:sz w:val="20"/>
      <w:szCs w:val="20"/>
      <w:lang w:eastAsia="ru-RU"/>
    </w:rPr>
  </w:style>
  <w:style w:type="paragraph" w:customStyle="1" w:styleId="affffff7">
    <w:name w:val="Заголовок приложения"/>
    <w:basedOn w:val="a"/>
    <w:next w:val="a"/>
    <w:uiPriority w:val="99"/>
    <w:rsid w:val="00B00D04"/>
    <w:pPr>
      <w:jc w:val="right"/>
    </w:pPr>
    <w:rPr>
      <w:rFonts w:asciiTheme="minorHAnsi" w:eastAsiaTheme="minorEastAsia" w:hAnsiTheme="minorHAnsi" w:cs="Arial"/>
    </w:rPr>
  </w:style>
  <w:style w:type="paragraph" w:customStyle="1" w:styleId="affffff8">
    <w:name w:val="Заголовок распахивающейся части диалога"/>
    <w:basedOn w:val="a"/>
    <w:next w:val="a"/>
    <w:uiPriority w:val="99"/>
    <w:rsid w:val="00B00D04"/>
    <w:pPr>
      <w:jc w:val="both"/>
    </w:pPr>
    <w:rPr>
      <w:rFonts w:asciiTheme="minorHAnsi" w:eastAsiaTheme="minorEastAsia" w:hAnsiTheme="minorHAnsi" w:cs="Arial"/>
      <w:i/>
      <w:iCs/>
      <w:color w:val="000080"/>
    </w:rPr>
  </w:style>
  <w:style w:type="paragraph" w:customStyle="1" w:styleId="affffff9">
    <w:name w:val="Заголовок статьи"/>
    <w:basedOn w:val="a"/>
    <w:next w:val="a"/>
    <w:uiPriority w:val="99"/>
    <w:rsid w:val="00B00D04"/>
    <w:pPr>
      <w:ind w:left="1612" w:hanging="892"/>
      <w:jc w:val="both"/>
    </w:pPr>
    <w:rPr>
      <w:rFonts w:asciiTheme="minorHAnsi" w:eastAsiaTheme="minorEastAsia" w:hAnsiTheme="minorHAnsi" w:cs="Arial"/>
    </w:rPr>
  </w:style>
  <w:style w:type="paragraph" w:customStyle="1" w:styleId="affffffa">
    <w:name w:val="Заголовок ЭР (левое окно)"/>
    <w:basedOn w:val="a"/>
    <w:next w:val="a"/>
    <w:uiPriority w:val="99"/>
    <w:rsid w:val="00B00D04"/>
    <w:pPr>
      <w:spacing w:before="300" w:after="250"/>
      <w:jc w:val="center"/>
    </w:pPr>
    <w:rPr>
      <w:rFonts w:asciiTheme="minorHAnsi" w:eastAsiaTheme="minorEastAsia" w:hAnsiTheme="minorHAnsi" w:cs="Arial"/>
      <w:b/>
      <w:bCs/>
      <w:color w:val="26282F"/>
      <w:sz w:val="28"/>
      <w:szCs w:val="28"/>
    </w:rPr>
  </w:style>
  <w:style w:type="paragraph" w:customStyle="1" w:styleId="affffffb">
    <w:name w:val="Заголовок ЭР (правое окно)"/>
    <w:basedOn w:val="affffffa"/>
    <w:next w:val="a"/>
    <w:uiPriority w:val="99"/>
    <w:rsid w:val="00B00D04"/>
    <w:pPr>
      <w:spacing w:before="0" w:after="0"/>
      <w:jc w:val="left"/>
    </w:pPr>
    <w:rPr>
      <w:b w:val="0"/>
      <w:bCs w:val="0"/>
      <w:color w:val="auto"/>
      <w:sz w:val="24"/>
      <w:szCs w:val="24"/>
    </w:rPr>
  </w:style>
  <w:style w:type="paragraph" w:customStyle="1" w:styleId="affffffc">
    <w:name w:val="Интерактивный заголовок"/>
    <w:basedOn w:val="af4"/>
    <w:next w:val="a"/>
    <w:uiPriority w:val="99"/>
    <w:rsid w:val="00B00D04"/>
    <w:pPr>
      <w:spacing w:before="0" w:after="0"/>
      <w:jc w:val="both"/>
      <w:outlineLvl w:val="9"/>
    </w:pPr>
    <w:rPr>
      <w:rFonts w:ascii="Arial" w:eastAsiaTheme="minorEastAsia" w:hAnsi="Arial" w:cs="Arial"/>
      <w:b w:val="0"/>
      <w:bCs w:val="0"/>
      <w:kern w:val="0"/>
      <w:sz w:val="24"/>
      <w:szCs w:val="24"/>
      <w:u w:val="single"/>
      <w:lang w:eastAsia="ru-RU"/>
    </w:rPr>
  </w:style>
  <w:style w:type="paragraph" w:customStyle="1" w:styleId="affffffd">
    <w:name w:val="Текст информации об изменениях"/>
    <w:basedOn w:val="a"/>
    <w:next w:val="a"/>
    <w:uiPriority w:val="99"/>
    <w:rsid w:val="00B00D04"/>
    <w:pPr>
      <w:jc w:val="both"/>
    </w:pPr>
    <w:rPr>
      <w:rFonts w:asciiTheme="minorHAnsi" w:eastAsiaTheme="minorEastAsia" w:hAnsiTheme="minorHAnsi" w:cs="Arial"/>
      <w:color w:val="353842"/>
      <w:sz w:val="20"/>
      <w:szCs w:val="20"/>
    </w:rPr>
  </w:style>
  <w:style w:type="paragraph" w:customStyle="1" w:styleId="affffffe">
    <w:name w:val="Информация об изменениях"/>
    <w:basedOn w:val="affffffd"/>
    <w:next w:val="a"/>
    <w:uiPriority w:val="99"/>
    <w:rsid w:val="00B00D04"/>
    <w:pPr>
      <w:shd w:val="clear" w:color="auto" w:fill="EAEFED"/>
      <w:spacing w:before="180"/>
      <w:ind w:left="360" w:right="360"/>
    </w:pPr>
    <w:rPr>
      <w:color w:val="auto"/>
      <w:sz w:val="24"/>
      <w:szCs w:val="24"/>
    </w:rPr>
  </w:style>
  <w:style w:type="paragraph" w:customStyle="1" w:styleId="afffffff">
    <w:name w:val="Текст (справка)"/>
    <w:basedOn w:val="a"/>
    <w:next w:val="a"/>
    <w:uiPriority w:val="99"/>
    <w:rsid w:val="00B00D04"/>
    <w:pPr>
      <w:ind w:left="170" w:right="170"/>
    </w:pPr>
    <w:rPr>
      <w:rFonts w:asciiTheme="minorHAnsi" w:eastAsiaTheme="minorEastAsia" w:hAnsiTheme="minorHAnsi" w:cs="Arial"/>
    </w:rPr>
  </w:style>
  <w:style w:type="paragraph" w:customStyle="1" w:styleId="afffffff0">
    <w:name w:val="Комментарий"/>
    <w:basedOn w:val="afffffff"/>
    <w:next w:val="a"/>
    <w:uiPriority w:val="99"/>
    <w:rsid w:val="00B00D04"/>
    <w:pPr>
      <w:shd w:val="clear" w:color="auto" w:fill="F0F0F0"/>
      <w:spacing w:before="75"/>
      <w:ind w:left="0" w:right="0"/>
      <w:jc w:val="both"/>
    </w:pPr>
    <w:rPr>
      <w:color w:val="353842"/>
    </w:rPr>
  </w:style>
  <w:style w:type="paragraph" w:customStyle="1" w:styleId="afffffff1">
    <w:name w:val="Информация об изменениях документа"/>
    <w:basedOn w:val="afffffff0"/>
    <w:next w:val="a"/>
    <w:uiPriority w:val="99"/>
    <w:rsid w:val="00B00D04"/>
    <w:pPr>
      <w:spacing w:before="0"/>
    </w:pPr>
    <w:rPr>
      <w:i/>
      <w:iCs/>
    </w:rPr>
  </w:style>
  <w:style w:type="paragraph" w:customStyle="1" w:styleId="afffffff2">
    <w:name w:val="Текст (лев. подпись)"/>
    <w:basedOn w:val="a"/>
    <w:next w:val="a"/>
    <w:uiPriority w:val="99"/>
    <w:rsid w:val="00B00D04"/>
    <w:rPr>
      <w:rFonts w:asciiTheme="minorHAnsi" w:eastAsiaTheme="minorEastAsia" w:hAnsiTheme="minorHAnsi" w:cs="Arial"/>
    </w:rPr>
  </w:style>
  <w:style w:type="paragraph" w:customStyle="1" w:styleId="afffffff3">
    <w:name w:val="Колонтитул (левый)"/>
    <w:basedOn w:val="afffffff2"/>
    <w:next w:val="a"/>
    <w:uiPriority w:val="99"/>
    <w:rsid w:val="00B00D04"/>
    <w:pPr>
      <w:jc w:val="both"/>
    </w:pPr>
    <w:rPr>
      <w:sz w:val="16"/>
      <w:szCs w:val="16"/>
    </w:rPr>
  </w:style>
  <w:style w:type="paragraph" w:customStyle="1" w:styleId="afffffff4">
    <w:name w:val="Текст (прав. подпись)"/>
    <w:basedOn w:val="a"/>
    <w:next w:val="a"/>
    <w:uiPriority w:val="99"/>
    <w:rsid w:val="00B00D04"/>
    <w:pPr>
      <w:jc w:val="right"/>
    </w:pPr>
    <w:rPr>
      <w:rFonts w:asciiTheme="minorHAnsi" w:eastAsiaTheme="minorEastAsia" w:hAnsiTheme="minorHAnsi" w:cs="Arial"/>
    </w:rPr>
  </w:style>
  <w:style w:type="paragraph" w:customStyle="1" w:styleId="afffffff5">
    <w:name w:val="Колонтитул (правый)"/>
    <w:basedOn w:val="afffffff4"/>
    <w:next w:val="a"/>
    <w:uiPriority w:val="99"/>
    <w:rsid w:val="00B00D04"/>
    <w:pPr>
      <w:jc w:val="both"/>
    </w:pPr>
    <w:rPr>
      <w:sz w:val="16"/>
      <w:szCs w:val="16"/>
    </w:rPr>
  </w:style>
  <w:style w:type="paragraph" w:customStyle="1" w:styleId="afffffff6">
    <w:name w:val="Комментарий пользователя"/>
    <w:basedOn w:val="afffffff0"/>
    <w:next w:val="a"/>
    <w:uiPriority w:val="99"/>
    <w:rsid w:val="00B00D04"/>
    <w:pPr>
      <w:shd w:val="clear" w:color="auto" w:fill="FFDFE0"/>
      <w:spacing w:before="0"/>
      <w:jc w:val="left"/>
    </w:pPr>
  </w:style>
  <w:style w:type="paragraph" w:customStyle="1" w:styleId="afffffff7">
    <w:name w:val="Куда обратиться?"/>
    <w:basedOn w:val="affffff1"/>
    <w:next w:val="a"/>
    <w:uiPriority w:val="99"/>
    <w:rsid w:val="00B00D04"/>
    <w:pPr>
      <w:shd w:val="clear" w:color="auto" w:fill="auto"/>
      <w:spacing w:before="0" w:after="0"/>
      <w:ind w:left="0" w:right="0" w:firstLine="0"/>
    </w:pPr>
  </w:style>
  <w:style w:type="paragraph" w:customStyle="1" w:styleId="afffffff8">
    <w:name w:val="Моноширинный"/>
    <w:basedOn w:val="a"/>
    <w:next w:val="a"/>
    <w:uiPriority w:val="99"/>
    <w:rsid w:val="00B00D04"/>
    <w:pPr>
      <w:jc w:val="both"/>
    </w:pPr>
    <w:rPr>
      <w:rFonts w:ascii="Courier New" w:eastAsiaTheme="minorEastAsia" w:hAnsi="Courier New" w:cs="Courier New"/>
      <w:sz w:val="22"/>
      <w:szCs w:val="22"/>
    </w:rPr>
  </w:style>
  <w:style w:type="paragraph" w:customStyle="1" w:styleId="afffffff9">
    <w:name w:val="Необходимые документы"/>
    <w:basedOn w:val="affffff1"/>
    <w:next w:val="a"/>
    <w:uiPriority w:val="99"/>
    <w:rsid w:val="00B00D04"/>
    <w:pPr>
      <w:shd w:val="clear" w:color="auto" w:fill="auto"/>
      <w:spacing w:before="0" w:after="0"/>
      <w:ind w:left="0" w:right="0" w:firstLine="118"/>
    </w:pPr>
  </w:style>
  <w:style w:type="paragraph" w:customStyle="1" w:styleId="afffffffa">
    <w:name w:val="Объект"/>
    <w:basedOn w:val="a"/>
    <w:next w:val="a"/>
    <w:uiPriority w:val="99"/>
    <w:rsid w:val="00B00D04"/>
    <w:pPr>
      <w:jc w:val="both"/>
    </w:pPr>
    <w:rPr>
      <w:rFonts w:asciiTheme="minorHAnsi" w:eastAsiaTheme="minorEastAsia" w:hAnsiTheme="minorHAnsi" w:cs="Arial"/>
    </w:rPr>
  </w:style>
  <w:style w:type="paragraph" w:customStyle="1" w:styleId="afffffffb">
    <w:name w:val="Оглавление"/>
    <w:basedOn w:val="afff5"/>
    <w:next w:val="a"/>
    <w:uiPriority w:val="99"/>
    <w:rsid w:val="00B00D04"/>
    <w:pPr>
      <w:widowControl/>
      <w:suppressAutoHyphens w:val="0"/>
      <w:autoSpaceDE/>
      <w:ind w:left="140"/>
    </w:pPr>
    <w:rPr>
      <w:rFonts w:ascii="Arial" w:eastAsiaTheme="minorEastAsia" w:hAnsi="Arial" w:cs="Arial"/>
      <w:lang w:eastAsia="ru-RU"/>
    </w:rPr>
  </w:style>
  <w:style w:type="paragraph" w:customStyle="1" w:styleId="afffffffc">
    <w:name w:val="Переменная часть"/>
    <w:basedOn w:val="affffff4"/>
    <w:next w:val="a"/>
    <w:uiPriority w:val="99"/>
    <w:rsid w:val="00B00D04"/>
    <w:rPr>
      <w:rFonts w:ascii="Arial" w:hAnsi="Arial" w:cs="Arial"/>
      <w:sz w:val="20"/>
      <w:szCs w:val="20"/>
    </w:rPr>
  </w:style>
  <w:style w:type="paragraph" w:customStyle="1" w:styleId="afffffffd">
    <w:name w:val="Подвал для информации об изменениях"/>
    <w:basedOn w:val="1"/>
    <w:next w:val="a"/>
    <w:uiPriority w:val="99"/>
    <w:rsid w:val="00B00D04"/>
    <w:pPr>
      <w:spacing w:before="0" w:after="0" w:line="240" w:lineRule="auto"/>
      <w:jc w:val="both"/>
      <w:outlineLvl w:val="9"/>
    </w:pPr>
    <w:rPr>
      <w:rFonts w:eastAsiaTheme="minorEastAsia" w:cs="Arial"/>
      <w:b w:val="0"/>
      <w:bCs w:val="0"/>
      <w:sz w:val="20"/>
      <w:szCs w:val="20"/>
      <w:lang w:eastAsia="ru-RU"/>
    </w:rPr>
  </w:style>
  <w:style w:type="paragraph" w:customStyle="1" w:styleId="afffffffe">
    <w:name w:val="Подзаголовок для информации об изменениях"/>
    <w:basedOn w:val="affffffd"/>
    <w:next w:val="a"/>
    <w:uiPriority w:val="99"/>
    <w:rsid w:val="00B00D04"/>
    <w:rPr>
      <w:b/>
      <w:bCs/>
      <w:sz w:val="24"/>
      <w:szCs w:val="24"/>
    </w:rPr>
  </w:style>
  <w:style w:type="paragraph" w:customStyle="1" w:styleId="affffffff">
    <w:name w:val="Подчёркнуный текст"/>
    <w:basedOn w:val="a"/>
    <w:next w:val="a"/>
    <w:uiPriority w:val="99"/>
    <w:rsid w:val="00B00D04"/>
    <w:pPr>
      <w:jc w:val="both"/>
    </w:pPr>
    <w:rPr>
      <w:rFonts w:asciiTheme="minorHAnsi" w:eastAsiaTheme="minorEastAsia" w:hAnsiTheme="minorHAnsi" w:cs="Arial"/>
    </w:rPr>
  </w:style>
  <w:style w:type="paragraph" w:customStyle="1" w:styleId="affffffff0">
    <w:name w:val="Постоянная часть"/>
    <w:basedOn w:val="affffff4"/>
    <w:next w:val="a"/>
    <w:uiPriority w:val="99"/>
    <w:rsid w:val="00B00D04"/>
    <w:rPr>
      <w:rFonts w:ascii="Arial" w:hAnsi="Arial" w:cs="Arial"/>
      <w:sz w:val="22"/>
      <w:szCs w:val="22"/>
    </w:rPr>
  </w:style>
  <w:style w:type="paragraph" w:customStyle="1" w:styleId="affffffff1">
    <w:name w:val="Пример."/>
    <w:basedOn w:val="affffff1"/>
    <w:next w:val="a"/>
    <w:uiPriority w:val="99"/>
    <w:rsid w:val="00B00D04"/>
    <w:pPr>
      <w:shd w:val="clear" w:color="auto" w:fill="auto"/>
      <w:spacing w:before="0" w:after="0"/>
      <w:ind w:left="0" w:right="0" w:firstLine="0"/>
    </w:pPr>
  </w:style>
  <w:style w:type="paragraph" w:customStyle="1" w:styleId="affffffff2">
    <w:name w:val="Примечание."/>
    <w:basedOn w:val="affffff1"/>
    <w:next w:val="a"/>
    <w:uiPriority w:val="99"/>
    <w:rsid w:val="00B00D04"/>
    <w:pPr>
      <w:shd w:val="clear" w:color="auto" w:fill="auto"/>
      <w:spacing w:before="0" w:after="0"/>
      <w:ind w:left="0" w:right="0" w:firstLine="0"/>
    </w:pPr>
  </w:style>
  <w:style w:type="paragraph" w:customStyle="1" w:styleId="affffffff3">
    <w:name w:val="Словарная статья"/>
    <w:basedOn w:val="a"/>
    <w:next w:val="a"/>
    <w:uiPriority w:val="99"/>
    <w:rsid w:val="00B00D04"/>
    <w:pPr>
      <w:ind w:right="118"/>
      <w:jc w:val="both"/>
    </w:pPr>
    <w:rPr>
      <w:rFonts w:asciiTheme="minorHAnsi" w:eastAsiaTheme="minorEastAsia" w:hAnsiTheme="minorHAnsi" w:cs="Arial"/>
    </w:rPr>
  </w:style>
  <w:style w:type="paragraph" w:customStyle="1" w:styleId="affffffff4">
    <w:name w:val="Ссылка на официальную публикацию"/>
    <w:basedOn w:val="a"/>
    <w:next w:val="a"/>
    <w:uiPriority w:val="99"/>
    <w:rsid w:val="00B00D04"/>
    <w:pPr>
      <w:jc w:val="both"/>
    </w:pPr>
    <w:rPr>
      <w:rFonts w:asciiTheme="minorHAnsi" w:eastAsiaTheme="minorEastAsia" w:hAnsiTheme="minorHAnsi" w:cs="Arial"/>
    </w:rPr>
  </w:style>
  <w:style w:type="paragraph" w:customStyle="1" w:styleId="affffffff5">
    <w:name w:val="Текст в таблице"/>
    <w:basedOn w:val="aff2"/>
    <w:next w:val="a"/>
    <w:uiPriority w:val="99"/>
    <w:rsid w:val="00B00D04"/>
    <w:pPr>
      <w:widowControl/>
      <w:autoSpaceDE/>
      <w:autoSpaceDN/>
      <w:adjustRightInd/>
      <w:ind w:firstLine="500"/>
    </w:pPr>
    <w:rPr>
      <w:rFonts w:asciiTheme="minorHAnsi" w:eastAsiaTheme="minorEastAsia" w:hAnsiTheme="minorHAnsi"/>
    </w:rPr>
  </w:style>
  <w:style w:type="paragraph" w:customStyle="1" w:styleId="affffffff6">
    <w:name w:val="Текст ЭР (см. также)"/>
    <w:basedOn w:val="a"/>
    <w:next w:val="a"/>
    <w:uiPriority w:val="99"/>
    <w:rsid w:val="00B00D04"/>
    <w:pPr>
      <w:spacing w:before="200"/>
    </w:pPr>
    <w:rPr>
      <w:rFonts w:asciiTheme="minorHAnsi" w:eastAsiaTheme="minorEastAsia" w:hAnsiTheme="minorHAnsi" w:cs="Arial"/>
      <w:sz w:val="22"/>
      <w:szCs w:val="22"/>
    </w:rPr>
  </w:style>
  <w:style w:type="paragraph" w:customStyle="1" w:styleId="affffffff7">
    <w:name w:val="Технический комментарий"/>
    <w:basedOn w:val="a"/>
    <w:next w:val="a"/>
    <w:uiPriority w:val="99"/>
    <w:rsid w:val="00B00D04"/>
    <w:pPr>
      <w:shd w:val="clear" w:color="auto" w:fill="FFFFA6"/>
    </w:pPr>
    <w:rPr>
      <w:rFonts w:asciiTheme="minorHAnsi" w:eastAsiaTheme="minorEastAsia" w:hAnsiTheme="minorHAnsi" w:cs="Arial"/>
      <w:color w:val="463F31"/>
    </w:rPr>
  </w:style>
  <w:style w:type="paragraph" w:customStyle="1" w:styleId="affffffff8">
    <w:name w:val="Формула"/>
    <w:basedOn w:val="a"/>
    <w:next w:val="a"/>
    <w:uiPriority w:val="99"/>
    <w:rsid w:val="00B00D04"/>
    <w:pPr>
      <w:shd w:val="clear" w:color="auto" w:fill="FAF3E9"/>
      <w:spacing w:before="240" w:after="240"/>
      <w:ind w:left="420" w:right="420" w:firstLine="300"/>
      <w:jc w:val="both"/>
    </w:pPr>
    <w:rPr>
      <w:rFonts w:asciiTheme="minorHAnsi" w:eastAsiaTheme="minorEastAsia" w:hAnsiTheme="minorHAnsi" w:cs="Arial"/>
    </w:rPr>
  </w:style>
  <w:style w:type="paragraph" w:customStyle="1" w:styleId="affffffff9">
    <w:name w:val="Центрированный (таблица)"/>
    <w:basedOn w:val="aff2"/>
    <w:next w:val="a"/>
    <w:uiPriority w:val="99"/>
    <w:rsid w:val="00B00D04"/>
    <w:pPr>
      <w:widowControl/>
      <w:autoSpaceDE/>
      <w:autoSpaceDN/>
      <w:adjustRightInd/>
      <w:jc w:val="center"/>
    </w:pPr>
    <w:rPr>
      <w:rFonts w:asciiTheme="minorHAnsi" w:eastAsiaTheme="minorEastAsia" w:hAnsiTheme="minorHAnsi"/>
    </w:rPr>
  </w:style>
  <w:style w:type="paragraph" w:customStyle="1" w:styleId="-">
    <w:name w:val="ЭР-содержание (правое окно)"/>
    <w:basedOn w:val="a"/>
    <w:next w:val="a"/>
    <w:uiPriority w:val="99"/>
    <w:rsid w:val="00B00D04"/>
    <w:pPr>
      <w:spacing w:before="300"/>
    </w:pPr>
    <w:rPr>
      <w:rFonts w:asciiTheme="minorHAnsi" w:eastAsiaTheme="minorEastAsia" w:hAnsiTheme="minorHAnsi" w:cs="Arial"/>
    </w:rPr>
  </w:style>
  <w:style w:type="character" w:customStyle="1" w:styleId="affffffffa">
    <w:name w:val="Активная гипертекстовая ссылка"/>
    <w:basedOn w:val="aff1"/>
    <w:uiPriority w:val="99"/>
    <w:rsid w:val="00B00D04"/>
    <w:rPr>
      <w:rFonts w:ascii="Times New Roman" w:hAnsi="Times New Roman" w:cs="Times New Roman" w:hint="default"/>
      <w:b/>
      <w:bCs/>
      <w:color w:val="000000"/>
      <w:sz w:val="26"/>
      <w:szCs w:val="26"/>
      <w:u w:val="single"/>
    </w:rPr>
  </w:style>
  <w:style w:type="character" w:customStyle="1" w:styleId="affffffffb">
    <w:name w:val="Выделение для Базового Поиска"/>
    <w:basedOn w:val="afff8"/>
    <w:uiPriority w:val="99"/>
    <w:rsid w:val="00B00D04"/>
    <w:rPr>
      <w:rFonts w:ascii="Times New Roman" w:hAnsi="Times New Roman" w:cs="Times New Roman" w:hint="default"/>
      <w:b/>
      <w:bCs/>
      <w:color w:val="000000"/>
      <w:sz w:val="26"/>
      <w:szCs w:val="26"/>
    </w:rPr>
  </w:style>
  <w:style w:type="character" w:customStyle="1" w:styleId="affffffffc">
    <w:name w:val="Выделение для Базового Поиска (курсив)"/>
    <w:basedOn w:val="affffffffb"/>
    <w:uiPriority w:val="99"/>
    <w:rsid w:val="00B00D04"/>
    <w:rPr>
      <w:rFonts w:ascii="Times New Roman" w:hAnsi="Times New Roman" w:cs="Times New Roman" w:hint="default"/>
      <w:b/>
      <w:bCs/>
      <w:i/>
      <w:iCs/>
      <w:color w:val="000000"/>
      <w:sz w:val="26"/>
      <w:szCs w:val="26"/>
    </w:rPr>
  </w:style>
  <w:style w:type="character" w:customStyle="1" w:styleId="affffffffd">
    <w:name w:val="Заголовок свое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e">
    <w:name w:val="Заголовок чужого сообщения"/>
    <w:basedOn w:val="afff8"/>
    <w:uiPriority w:val="99"/>
    <w:rsid w:val="00B00D04"/>
    <w:rPr>
      <w:rFonts w:ascii="Times New Roman" w:hAnsi="Times New Roman" w:cs="Times New Roman" w:hint="default"/>
      <w:b/>
      <w:bCs/>
      <w:color w:val="000000"/>
      <w:sz w:val="26"/>
      <w:szCs w:val="26"/>
    </w:rPr>
  </w:style>
  <w:style w:type="character" w:customStyle="1" w:styleId="afffffffff">
    <w:name w:val="Найденные слова"/>
    <w:basedOn w:val="afff8"/>
    <w:uiPriority w:val="99"/>
    <w:rsid w:val="00B00D04"/>
    <w:rPr>
      <w:rFonts w:ascii="Times New Roman" w:hAnsi="Times New Roman" w:cs="Times New Roman" w:hint="default"/>
      <w:b/>
      <w:bCs/>
      <w:color w:val="000000"/>
      <w:sz w:val="26"/>
      <w:szCs w:val="26"/>
    </w:rPr>
  </w:style>
  <w:style w:type="character" w:customStyle="1" w:styleId="afffffffff0">
    <w:name w:val="Не вступил в силу"/>
    <w:basedOn w:val="afff8"/>
    <w:uiPriority w:val="99"/>
    <w:rsid w:val="00B00D04"/>
    <w:rPr>
      <w:rFonts w:ascii="Times New Roman" w:hAnsi="Times New Roman" w:cs="Times New Roman" w:hint="default"/>
      <w:b/>
      <w:bCs/>
      <w:color w:val="000000"/>
      <w:sz w:val="26"/>
      <w:szCs w:val="26"/>
    </w:rPr>
  </w:style>
  <w:style w:type="character" w:customStyle="1" w:styleId="afffffffff1">
    <w:name w:val="Опечатки"/>
    <w:uiPriority w:val="99"/>
    <w:rsid w:val="00B00D04"/>
    <w:rPr>
      <w:color w:val="000000"/>
      <w:sz w:val="26"/>
    </w:rPr>
  </w:style>
  <w:style w:type="character" w:customStyle="1" w:styleId="afffffffff2">
    <w:name w:val="Продолжение ссылки"/>
    <w:basedOn w:val="aff1"/>
    <w:uiPriority w:val="99"/>
    <w:rsid w:val="00B00D04"/>
    <w:rPr>
      <w:rFonts w:ascii="Times New Roman" w:hAnsi="Times New Roman" w:cs="Times New Roman" w:hint="default"/>
      <w:b/>
      <w:bCs/>
      <w:color w:val="000000"/>
      <w:sz w:val="26"/>
      <w:szCs w:val="26"/>
    </w:rPr>
  </w:style>
  <w:style w:type="character" w:customStyle="1" w:styleId="afffffffff3">
    <w:name w:val="Сравнение редакций"/>
    <w:basedOn w:val="afff8"/>
    <w:uiPriority w:val="99"/>
    <w:rsid w:val="00B00D04"/>
    <w:rPr>
      <w:rFonts w:ascii="Times New Roman" w:hAnsi="Times New Roman" w:cs="Times New Roman" w:hint="default"/>
      <w:b/>
      <w:bCs/>
      <w:color w:val="000000"/>
      <w:sz w:val="26"/>
      <w:szCs w:val="26"/>
    </w:rPr>
  </w:style>
  <w:style w:type="character" w:customStyle="1" w:styleId="afffffffff4">
    <w:name w:val="Сравнение редакций. Добавленный фрагмент"/>
    <w:uiPriority w:val="99"/>
    <w:rsid w:val="00B00D04"/>
    <w:rPr>
      <w:color w:val="000000"/>
    </w:rPr>
  </w:style>
  <w:style w:type="character" w:customStyle="1" w:styleId="afffffffff5">
    <w:name w:val="Сравнение редакций. Удаленный фрагмент"/>
    <w:uiPriority w:val="99"/>
    <w:rsid w:val="00B00D04"/>
    <w:rPr>
      <w:color w:val="000000"/>
    </w:rPr>
  </w:style>
  <w:style w:type="character" w:customStyle="1" w:styleId="afffffffff6">
    <w:name w:val="Утратил силу"/>
    <w:basedOn w:val="afff8"/>
    <w:uiPriority w:val="99"/>
    <w:rsid w:val="00B00D04"/>
    <w:rPr>
      <w:rFonts w:ascii="Times New Roman" w:hAnsi="Times New Roman" w:cs="Times New Roman" w:hint="default"/>
      <w:b/>
      <w:bCs/>
      <w:strike/>
      <w:color w:val="000000"/>
      <w:sz w:val="26"/>
      <w:szCs w:val="26"/>
    </w:rPr>
  </w:style>
  <w:style w:type="paragraph" w:customStyle="1" w:styleId="normalweb">
    <w:name w:val="normalweb"/>
    <w:basedOn w:val="a"/>
    <w:rsid w:val="0013729E"/>
    <w:pPr>
      <w:spacing w:before="100" w:beforeAutospacing="1" w:after="100" w:afterAutospacing="1"/>
    </w:pPr>
  </w:style>
  <w:style w:type="character" w:customStyle="1" w:styleId="printable">
    <w:name w:val="printable"/>
    <w:rsid w:val="00CC34F9"/>
  </w:style>
  <w:style w:type="paragraph" w:customStyle="1" w:styleId="47">
    <w:name w:val="Абзац списка4"/>
    <w:basedOn w:val="a"/>
    <w:rsid w:val="00CC34F9"/>
    <w:pPr>
      <w:spacing w:after="200" w:line="276" w:lineRule="auto"/>
      <w:ind w:left="720"/>
    </w:pPr>
    <w:rPr>
      <w:rFonts w:ascii="Calibri" w:hAnsi="Calibri"/>
      <w:sz w:val="22"/>
      <w:szCs w:val="22"/>
      <w:lang w:eastAsia="en-US"/>
    </w:rPr>
  </w:style>
  <w:style w:type="character" w:customStyle="1" w:styleId="afffffffff7">
    <w:name w:val="Заголовки Положения Знак"/>
    <w:link w:val="afffffffff8"/>
    <w:locked/>
    <w:rsid w:val="0041512D"/>
    <w:rPr>
      <w:rFonts w:ascii="Times New Roman" w:hAnsi="Times New Roman"/>
      <w:b/>
      <w:sz w:val="28"/>
      <w:lang w:val="x-none" w:eastAsia="x-none"/>
    </w:rPr>
  </w:style>
  <w:style w:type="paragraph" w:customStyle="1" w:styleId="afffffffff8">
    <w:name w:val="Заголовки Положения"/>
    <w:basedOn w:val="5"/>
    <w:link w:val="afffffffff7"/>
    <w:qFormat/>
    <w:rsid w:val="0041512D"/>
    <w:pPr>
      <w:keepNext/>
      <w:spacing w:before="0" w:after="0"/>
    </w:pPr>
    <w:rPr>
      <w:rFonts w:ascii="Times New Roman" w:hAnsi="Times New Roman"/>
      <w:bCs w:val="0"/>
      <w:i w:val="0"/>
      <w:iCs w:val="0"/>
      <w:sz w:val="28"/>
      <w:szCs w:val="20"/>
      <w:lang w:val="x-none" w:eastAsia="x-none"/>
    </w:rPr>
  </w:style>
  <w:style w:type="paragraph" w:customStyle="1" w:styleId="1fd">
    <w:name w:val="заголовок 1"/>
    <w:basedOn w:val="a"/>
    <w:next w:val="a"/>
    <w:rsid w:val="00CC0834"/>
    <w:pPr>
      <w:keepNext/>
      <w:autoSpaceDE w:val="0"/>
      <w:autoSpaceDN w:val="0"/>
      <w:jc w:val="center"/>
      <w:outlineLvl w:val="0"/>
    </w:pPr>
    <w:rPr>
      <w:b/>
      <w:bCs/>
      <w:sz w:val="28"/>
      <w:szCs w:val="28"/>
    </w:rPr>
  </w:style>
  <w:style w:type="paragraph" w:customStyle="1" w:styleId="xl115">
    <w:name w:val="xl115"/>
    <w:basedOn w:val="a"/>
    <w:rsid w:val="00760E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760E68"/>
    <w:pPr>
      <w:spacing w:before="100" w:beforeAutospacing="1" w:after="100" w:afterAutospacing="1"/>
      <w:ind w:firstLineChars="2400" w:firstLine="2400"/>
    </w:pPr>
    <w:rPr>
      <w:rFonts w:ascii="Arial" w:hAnsi="Arial" w:cs="Arial"/>
      <w:i/>
      <w:iCs/>
    </w:rPr>
  </w:style>
  <w:style w:type="paragraph" w:customStyle="1" w:styleId="xl117">
    <w:name w:val="xl117"/>
    <w:basedOn w:val="a"/>
    <w:rsid w:val="00760E68"/>
    <w:pPr>
      <w:spacing w:before="100" w:beforeAutospacing="1" w:after="100" w:afterAutospacing="1"/>
      <w:jc w:val="center"/>
    </w:pPr>
    <w:rPr>
      <w:rFonts w:ascii="Arial" w:hAnsi="Arial" w:cs="Arial"/>
      <w:b/>
      <w:bCs/>
      <w:sz w:val="22"/>
      <w:szCs w:val="22"/>
    </w:rPr>
  </w:style>
  <w:style w:type="table" w:customStyle="1" w:styleId="48">
    <w:name w:val="Сетка таблицы4"/>
    <w:basedOn w:val="a1"/>
    <w:next w:val="ae"/>
    <w:uiPriority w:val="39"/>
    <w:rsid w:val="008B30A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1"/>
    <w:next w:val="ae"/>
    <w:uiPriority w:val="59"/>
    <w:rsid w:val="00E7241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a"/>
    <w:rsid w:val="00640681"/>
    <w:pPr>
      <w:ind w:firstLine="720"/>
      <w:jc w:val="both"/>
    </w:pPr>
    <w:rPr>
      <w:rFonts w:ascii="Arial" w:hAnsi="Arial" w:cs="Arial"/>
      <w:sz w:val="26"/>
      <w:szCs w:val="26"/>
    </w:rPr>
  </w:style>
  <w:style w:type="paragraph" w:customStyle="1" w:styleId="s16">
    <w:name w:val="s_16"/>
    <w:basedOn w:val="a"/>
    <w:rsid w:val="00640681"/>
    <w:pPr>
      <w:spacing w:before="100" w:beforeAutospacing="1" w:after="100" w:afterAutospacing="1"/>
    </w:pPr>
  </w:style>
  <w:style w:type="paragraph" w:customStyle="1" w:styleId="xl118">
    <w:name w:val="xl118"/>
    <w:basedOn w:val="a"/>
    <w:rsid w:val="00F36DBD"/>
    <w:pPr>
      <w:spacing w:before="100" w:beforeAutospacing="1" w:after="100" w:afterAutospacing="1"/>
      <w:jc w:val="center"/>
    </w:pPr>
    <w:rPr>
      <w:rFonts w:ascii="Arial" w:hAnsi="Arial" w:cs="Arial"/>
      <w:b/>
      <w:bCs/>
      <w:sz w:val="22"/>
      <w:szCs w:val="22"/>
    </w:rPr>
  </w:style>
  <w:style w:type="paragraph" w:customStyle="1" w:styleId="Web">
    <w:name w:val="Обычный (Web)"/>
    <w:basedOn w:val="a"/>
    <w:rsid w:val="00F36DBD"/>
    <w:pPr>
      <w:spacing w:before="34" w:after="34"/>
    </w:pPr>
    <w:rPr>
      <w:rFonts w:ascii="Arial" w:hAnsi="Arial"/>
      <w:color w:val="000000"/>
      <w:spacing w:val="2"/>
      <w:szCs w:val="20"/>
    </w:rPr>
  </w:style>
  <w:style w:type="paragraph" w:customStyle="1" w:styleId="afffffffff9">
    <w:name w:val="Адресат"/>
    <w:basedOn w:val="a"/>
    <w:uiPriority w:val="99"/>
    <w:rsid w:val="00AE6EE1"/>
    <w:pPr>
      <w:autoSpaceDE w:val="0"/>
      <w:autoSpaceDN w:val="0"/>
    </w:pPr>
    <w:rPr>
      <w:sz w:val="20"/>
      <w:szCs w:val="20"/>
    </w:rPr>
  </w:style>
  <w:style w:type="character" w:customStyle="1" w:styleId="ConsPlusNormal10">
    <w:name w:val="ConsPlusNormal1"/>
    <w:locked/>
    <w:rsid w:val="00AE6EE1"/>
    <w:rPr>
      <w:rFonts w:ascii="Arial" w:hAnsi="Arial" w:cs="Arial"/>
      <w:lang w:val="ru-RU" w:eastAsia="ru-RU" w:bidi="ar-SA"/>
    </w:rPr>
  </w:style>
  <w:style w:type="paragraph" w:customStyle="1" w:styleId="xl119">
    <w:name w:val="xl119"/>
    <w:basedOn w:val="a"/>
    <w:rsid w:val="00806CFB"/>
    <w:pPr>
      <w:spacing w:before="100" w:beforeAutospacing="1" w:after="100" w:afterAutospacing="1"/>
      <w:jc w:val="center"/>
    </w:pPr>
    <w:rPr>
      <w:i/>
      <w:iCs/>
      <w:sz w:val="22"/>
      <w:szCs w:val="22"/>
    </w:rPr>
  </w:style>
  <w:style w:type="paragraph" w:customStyle="1" w:styleId="xl120">
    <w:name w:val="xl120"/>
    <w:basedOn w:val="a"/>
    <w:rsid w:val="00806CF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1">
    <w:name w:val="xl121"/>
    <w:basedOn w:val="a"/>
    <w:rsid w:val="00806CFB"/>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22">
    <w:name w:val="xl122"/>
    <w:basedOn w:val="a"/>
    <w:rsid w:val="00806C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23">
    <w:name w:val="xl123"/>
    <w:basedOn w:val="a"/>
    <w:rsid w:val="00806CFB"/>
    <w:pPr>
      <w:spacing w:before="100" w:beforeAutospacing="1" w:after="100" w:afterAutospacing="1"/>
    </w:pPr>
    <w:rPr>
      <w:i/>
      <w:iCs/>
      <w:sz w:val="16"/>
      <w:szCs w:val="16"/>
    </w:rPr>
  </w:style>
  <w:style w:type="paragraph" w:customStyle="1" w:styleId="xl124">
    <w:name w:val="xl124"/>
    <w:basedOn w:val="a"/>
    <w:rsid w:val="00806CFB"/>
    <w:pPr>
      <w:spacing w:before="100" w:beforeAutospacing="1" w:after="100" w:afterAutospacing="1"/>
      <w:textAlignment w:val="top"/>
    </w:pPr>
    <w:rPr>
      <w:i/>
      <w:iCs/>
      <w:sz w:val="16"/>
      <w:szCs w:val="16"/>
    </w:rPr>
  </w:style>
  <w:style w:type="paragraph" w:customStyle="1" w:styleId="xl125">
    <w:name w:val="xl125"/>
    <w:basedOn w:val="a"/>
    <w:rsid w:val="00806CFB"/>
    <w:pPr>
      <w:spacing w:before="100" w:beforeAutospacing="1" w:after="100" w:afterAutospacing="1"/>
      <w:jc w:val="right"/>
    </w:pPr>
    <w:rPr>
      <w:i/>
      <w:iCs/>
      <w:sz w:val="16"/>
      <w:szCs w:val="16"/>
    </w:rPr>
  </w:style>
  <w:style w:type="paragraph" w:customStyle="1" w:styleId="xl126">
    <w:name w:val="xl126"/>
    <w:basedOn w:val="a"/>
    <w:rsid w:val="00806CFB"/>
    <w:pPr>
      <w:spacing w:before="100" w:beforeAutospacing="1" w:after="100" w:afterAutospacing="1"/>
      <w:textAlignment w:val="top"/>
    </w:pPr>
    <w:rPr>
      <w:i/>
      <w:iCs/>
      <w:sz w:val="16"/>
      <w:szCs w:val="16"/>
    </w:rPr>
  </w:style>
  <w:style w:type="paragraph" w:customStyle="1" w:styleId="xl127">
    <w:name w:val="xl127"/>
    <w:basedOn w:val="a"/>
    <w:rsid w:val="00806CFB"/>
    <w:pPr>
      <w:spacing w:before="100" w:beforeAutospacing="1" w:after="100" w:afterAutospacing="1"/>
      <w:jc w:val="center"/>
    </w:pPr>
    <w:rPr>
      <w:i/>
      <w:iCs/>
      <w:sz w:val="22"/>
      <w:szCs w:val="22"/>
    </w:rPr>
  </w:style>
  <w:style w:type="paragraph" w:customStyle="1" w:styleId="xl128">
    <w:name w:val="xl128"/>
    <w:basedOn w:val="a"/>
    <w:rsid w:val="00806CF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
    <w:rsid w:val="00806CF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
    <w:rsid w:val="00806CF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character" w:customStyle="1" w:styleId="1fe">
    <w:name w:val="Заголовок №1_"/>
    <w:basedOn w:val="a0"/>
    <w:link w:val="1ff"/>
    <w:rsid w:val="005E6AB6"/>
    <w:rPr>
      <w:rFonts w:ascii="Microsoft Sans Serif" w:eastAsia="Microsoft Sans Serif" w:hAnsi="Microsoft Sans Serif" w:cs="Microsoft Sans Serif"/>
      <w:spacing w:val="-10"/>
      <w:sz w:val="34"/>
      <w:szCs w:val="34"/>
      <w:shd w:val="clear" w:color="auto" w:fill="FFFFFF"/>
    </w:rPr>
  </w:style>
  <w:style w:type="paragraph" w:customStyle="1" w:styleId="1ff">
    <w:name w:val="Заголовок №1"/>
    <w:basedOn w:val="a"/>
    <w:link w:val="1fe"/>
    <w:rsid w:val="005E6AB6"/>
    <w:pPr>
      <w:widowControl w:val="0"/>
      <w:shd w:val="clear" w:color="auto" w:fill="FFFFFF"/>
      <w:spacing w:before="60" w:after="60" w:line="0" w:lineRule="atLeast"/>
      <w:jc w:val="center"/>
      <w:outlineLvl w:val="0"/>
    </w:pPr>
    <w:rPr>
      <w:rFonts w:ascii="Microsoft Sans Serif" w:eastAsia="Microsoft Sans Serif" w:hAnsi="Microsoft Sans Serif" w:cs="Microsoft Sans Serif"/>
      <w:spacing w:val="-10"/>
      <w:sz w:val="34"/>
      <w:szCs w:val="34"/>
    </w:rPr>
  </w:style>
  <w:style w:type="character" w:customStyle="1" w:styleId="3MicrosoftSansSerif85pt">
    <w:name w:val="Основной текст (3) + Microsoft Sans Serif;8;5 pt"/>
    <w:basedOn w:val="33"/>
    <w:rsid w:val="005E6A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7Tahoma7pt">
    <w:name w:val="Основной текст (7) + Tahoma;7 pt;Полужирный"/>
    <w:basedOn w:val="a0"/>
    <w:rsid w:val="005E6AB6"/>
    <w:rPr>
      <w:rFonts w:ascii="Tahoma" w:eastAsia="Tahoma" w:hAnsi="Tahoma" w:cs="Tahoma"/>
      <w:b/>
      <w:bCs/>
      <w:i w:val="0"/>
      <w:iCs w:val="0"/>
      <w:smallCaps w:val="0"/>
      <w:strike w:val="0"/>
      <w:color w:val="000000"/>
      <w:spacing w:val="0"/>
      <w:w w:val="100"/>
      <w:position w:val="0"/>
      <w:sz w:val="14"/>
      <w:szCs w:val="14"/>
      <w:u w:val="none"/>
      <w:lang w:val="ru-RU" w:eastAsia="ru-RU" w:bidi="ru-RU"/>
    </w:rPr>
  </w:style>
  <w:style w:type="character" w:customStyle="1" w:styleId="ListLabel1">
    <w:name w:val="ListLabel 1"/>
    <w:qFormat/>
    <w:rsid w:val="006217E1"/>
    <w:rPr>
      <w:rFonts w:ascii="Arial" w:hAnsi="Arial" w:cs="Arial"/>
      <w:color w:val="0000FF"/>
      <w:sz w:val="20"/>
      <w:szCs w:val="20"/>
    </w:rPr>
  </w:style>
  <w:style w:type="paragraph" w:customStyle="1" w:styleId="font5">
    <w:name w:val="font5"/>
    <w:basedOn w:val="a"/>
    <w:rsid w:val="00834E2B"/>
    <w:pPr>
      <w:spacing w:before="100" w:beforeAutospacing="1" w:after="100" w:afterAutospacing="1"/>
    </w:pPr>
    <w:rPr>
      <w:rFonts w:ascii="Arial" w:hAnsi="Arial" w:cs="Arial"/>
      <w:sz w:val="16"/>
      <w:szCs w:val="16"/>
    </w:rPr>
  </w:style>
  <w:style w:type="paragraph" w:customStyle="1" w:styleId="font6">
    <w:name w:val="font6"/>
    <w:basedOn w:val="a"/>
    <w:rsid w:val="00834E2B"/>
    <w:pPr>
      <w:spacing w:before="100" w:beforeAutospacing="1" w:after="100" w:afterAutospacing="1"/>
    </w:pPr>
    <w:rPr>
      <w:rFonts w:ascii="Arial" w:hAnsi="Arial" w:cs="Arial"/>
      <w:color w:val="FF0000"/>
      <w:sz w:val="16"/>
      <w:szCs w:val="16"/>
    </w:rPr>
  </w:style>
  <w:style w:type="character" w:customStyle="1" w:styleId="49">
    <w:name w:val="Заголовок №4_"/>
    <w:basedOn w:val="a0"/>
    <w:link w:val="4a"/>
    <w:rsid w:val="006B102A"/>
    <w:rPr>
      <w:rFonts w:ascii="Times New Roman" w:hAnsi="Times New Roman"/>
      <w:sz w:val="26"/>
      <w:szCs w:val="26"/>
      <w:shd w:val="clear" w:color="auto" w:fill="FFFFFF"/>
    </w:rPr>
  </w:style>
  <w:style w:type="paragraph" w:customStyle="1" w:styleId="4a">
    <w:name w:val="Заголовок №4"/>
    <w:basedOn w:val="a"/>
    <w:link w:val="49"/>
    <w:rsid w:val="006B102A"/>
    <w:pPr>
      <w:widowControl w:val="0"/>
      <w:shd w:val="clear" w:color="auto" w:fill="FFFFFF"/>
      <w:spacing w:after="300" w:line="0" w:lineRule="atLeast"/>
      <w:jc w:val="both"/>
      <w:outlineLvl w:val="3"/>
    </w:pPr>
    <w:rPr>
      <w:sz w:val="26"/>
      <w:szCs w:val="26"/>
    </w:rPr>
  </w:style>
  <w:style w:type="paragraph" w:customStyle="1" w:styleId="57">
    <w:name w:val="Абзац списка5"/>
    <w:basedOn w:val="a"/>
    <w:rsid w:val="005A78A0"/>
    <w:pPr>
      <w:spacing w:after="200" w:line="276" w:lineRule="auto"/>
      <w:ind w:left="720"/>
    </w:pPr>
    <w:rPr>
      <w:rFonts w:ascii="Calibri" w:hAnsi="Calibri"/>
      <w:sz w:val="22"/>
      <w:szCs w:val="22"/>
      <w:lang w:eastAsia="en-US"/>
    </w:rPr>
  </w:style>
  <w:style w:type="character" w:customStyle="1" w:styleId="FontStyle57">
    <w:name w:val="Font Style57"/>
    <w:uiPriority w:val="99"/>
    <w:rsid w:val="000A5ACF"/>
    <w:rPr>
      <w:rFonts w:ascii="Cambria" w:hAnsi="Cambria" w:cs="Cambria"/>
      <w:sz w:val="20"/>
      <w:szCs w:val="20"/>
    </w:rPr>
  </w:style>
  <w:style w:type="paragraph" w:customStyle="1" w:styleId="xl131">
    <w:name w:val="xl131"/>
    <w:basedOn w:val="a"/>
    <w:rsid w:val="0073001B"/>
    <w:pPr>
      <w:spacing w:before="100" w:beforeAutospacing="1" w:after="100" w:afterAutospacing="1"/>
      <w:ind w:firstLineChars="400" w:firstLine="400"/>
      <w:textAlignment w:val="top"/>
    </w:pPr>
    <w:rPr>
      <w:i/>
      <w:iCs/>
      <w:sz w:val="16"/>
      <w:szCs w:val="16"/>
    </w:rPr>
  </w:style>
  <w:style w:type="paragraph" w:customStyle="1" w:styleId="xl132">
    <w:name w:val="xl132"/>
    <w:basedOn w:val="a"/>
    <w:rsid w:val="0073001B"/>
    <w:pPr>
      <w:spacing w:before="100" w:beforeAutospacing="1" w:after="100" w:afterAutospacing="1"/>
      <w:jc w:val="center"/>
    </w:pPr>
    <w:rPr>
      <w:i/>
      <w:iCs/>
      <w:sz w:val="22"/>
      <w:szCs w:val="22"/>
    </w:rPr>
  </w:style>
  <w:style w:type="paragraph" w:customStyle="1" w:styleId="xl133">
    <w:name w:val="xl133"/>
    <w:basedOn w:val="a"/>
    <w:rsid w:val="0073001B"/>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34">
    <w:name w:val="xl134"/>
    <w:basedOn w:val="a"/>
    <w:rsid w:val="0073001B"/>
    <w:pPr>
      <w:pBdr>
        <w:left w:val="single" w:sz="4" w:space="0" w:color="auto"/>
        <w:right w:val="single" w:sz="4" w:space="0" w:color="auto"/>
      </w:pBdr>
      <w:spacing w:before="100" w:beforeAutospacing="1" w:after="100" w:afterAutospacing="1"/>
      <w:jc w:val="center"/>
      <w:textAlignment w:val="top"/>
    </w:pPr>
    <w:rPr>
      <w:sz w:val="16"/>
      <w:szCs w:val="16"/>
    </w:rPr>
  </w:style>
  <w:style w:type="table" w:customStyle="1" w:styleId="3f0">
    <w:name w:val="Сетка таблицы3"/>
    <w:basedOn w:val="a1"/>
    <w:next w:val="ae"/>
    <w:uiPriority w:val="99"/>
    <w:rsid w:val="00917AA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Строгий1"/>
    <w:basedOn w:val="a0"/>
    <w:rsid w:val="00610B80"/>
  </w:style>
  <w:style w:type="paragraph" w:customStyle="1" w:styleId="11a">
    <w:name w:val="11"/>
    <w:basedOn w:val="a"/>
    <w:rsid w:val="00D82E9D"/>
    <w:pPr>
      <w:spacing w:before="100" w:beforeAutospacing="1" w:after="100" w:afterAutospacing="1"/>
    </w:pPr>
  </w:style>
  <w:style w:type="paragraph" w:customStyle="1" w:styleId="64">
    <w:name w:val="Абзац списка6"/>
    <w:basedOn w:val="a"/>
    <w:rsid w:val="00B6506C"/>
    <w:pPr>
      <w:spacing w:after="200" w:line="276" w:lineRule="auto"/>
      <w:ind w:left="720"/>
    </w:pPr>
    <w:rPr>
      <w:rFonts w:ascii="Calibri" w:hAnsi="Calibri"/>
      <w:sz w:val="22"/>
      <w:szCs w:val="22"/>
      <w:lang w:eastAsia="en-US"/>
    </w:rPr>
  </w:style>
  <w:style w:type="paragraph" w:customStyle="1" w:styleId="1ff1">
    <w:name w:val="Обычный (веб)1"/>
    <w:basedOn w:val="a"/>
    <w:rsid w:val="004F141D"/>
    <w:pPr>
      <w:suppressAutoHyphens/>
      <w:spacing w:before="28" w:after="28" w:line="100" w:lineRule="atLeast"/>
    </w:pPr>
    <w:rPr>
      <w:kern w:val="1"/>
      <w:lang w:eastAsia="hi-IN" w:bidi="hi-IN"/>
    </w:rPr>
  </w:style>
  <w:style w:type="paragraph" w:customStyle="1" w:styleId="74">
    <w:name w:val="Абзац списка7"/>
    <w:basedOn w:val="a"/>
    <w:rsid w:val="00D001C5"/>
    <w:pPr>
      <w:suppressAutoHyphens/>
      <w:spacing w:after="200"/>
      <w:ind w:left="720"/>
      <w:contextualSpacing/>
    </w:pPr>
    <w:rPr>
      <w:lang w:eastAsia="zh-CN"/>
    </w:rPr>
  </w:style>
  <w:style w:type="paragraph" w:customStyle="1" w:styleId="1ff2">
    <w:name w:val="Знак Знак1 Знак Знак Знак Знак Знак Знак Знак Знак Знак Знак Знак Знак Знак Знак Знак Знак Знак Знак Знак Знак Знак Знак"/>
    <w:basedOn w:val="a"/>
    <w:rsid w:val="005B3913"/>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fd">
    <w:name w:val="Обычfd"/>
    <w:rsid w:val="005B3913"/>
    <w:pPr>
      <w:widowControl w:val="0"/>
    </w:pPr>
    <w:rPr>
      <w:rFonts w:ascii="Times New Roman" w:hAnsi="Times New Roman"/>
    </w:rPr>
  </w:style>
  <w:style w:type="paragraph" w:customStyle="1" w:styleId="afffffffffa">
    <w:name w:val="Тело"/>
    <w:basedOn w:val="a"/>
    <w:rsid w:val="005B3913"/>
    <w:pPr>
      <w:ind w:firstLine="567"/>
      <w:jc w:val="both"/>
    </w:pPr>
  </w:style>
  <w:style w:type="paragraph" w:customStyle="1" w:styleId="Pro-Gramma">
    <w:name w:val="Pro-Gramma"/>
    <w:basedOn w:val="a"/>
    <w:uiPriority w:val="99"/>
    <w:rsid w:val="005B3913"/>
    <w:pPr>
      <w:spacing w:before="120" w:line="288" w:lineRule="auto"/>
      <w:ind w:left="1134"/>
      <w:jc w:val="both"/>
    </w:pPr>
    <w:rPr>
      <w:rFonts w:ascii="Georgia" w:hAnsi="Georgia"/>
      <w:sz w:val="20"/>
    </w:rPr>
  </w:style>
  <w:style w:type="character" w:customStyle="1" w:styleId="3f1">
    <w:name w:val="Основной текст3"/>
    <w:rsid w:val="00C144F9"/>
    <w:rPr>
      <w:color w:val="000000"/>
      <w:spacing w:val="0"/>
      <w:w w:val="100"/>
      <w:position w:val="0"/>
      <w:sz w:val="26"/>
      <w:szCs w:val="26"/>
      <w:shd w:val="clear" w:color="auto" w:fill="FFFFFF"/>
      <w:lang w:val="ru-RU"/>
    </w:rPr>
  </w:style>
  <w:style w:type="paragraph" w:customStyle="1" w:styleId="65">
    <w:name w:val="Основной текст6"/>
    <w:basedOn w:val="a"/>
    <w:rsid w:val="00C144F9"/>
    <w:pPr>
      <w:widowControl w:val="0"/>
      <w:shd w:val="clear" w:color="auto" w:fill="FFFFFF"/>
      <w:spacing w:before="180" w:after="180" w:line="322" w:lineRule="exact"/>
      <w:jc w:val="both"/>
    </w:pPr>
    <w:rPr>
      <w:sz w:val="26"/>
      <w:szCs w:val="26"/>
    </w:rPr>
  </w:style>
  <w:style w:type="paragraph" w:customStyle="1" w:styleId="111">
    <w:name w:val="Стиль111"/>
    <w:basedOn w:val="af6"/>
    <w:link w:val="1110"/>
    <w:qFormat/>
    <w:rsid w:val="00C144F9"/>
    <w:pPr>
      <w:numPr>
        <w:ilvl w:val="1"/>
        <w:numId w:val="17"/>
      </w:numPr>
      <w:spacing w:before="240" w:after="240"/>
      <w:jc w:val="left"/>
      <w:outlineLvl w:val="0"/>
    </w:pPr>
    <w:rPr>
      <w:rFonts w:ascii="Times New Roman" w:hAnsi="Times New Roman"/>
      <w:b/>
      <w:spacing w:val="15"/>
      <w:sz w:val="28"/>
      <w:szCs w:val="22"/>
    </w:rPr>
  </w:style>
  <w:style w:type="character" w:customStyle="1" w:styleId="1110">
    <w:name w:val="Стиль111 Знак"/>
    <w:link w:val="111"/>
    <w:rsid w:val="00C144F9"/>
    <w:rPr>
      <w:rFonts w:ascii="Times New Roman" w:hAnsi="Times New Roman"/>
      <w:b/>
      <w:spacing w:val="15"/>
      <w:sz w:val="28"/>
      <w:szCs w:val="22"/>
      <w:lang w:eastAsia="en-US"/>
    </w:rPr>
  </w:style>
  <w:style w:type="character" w:customStyle="1" w:styleId="0pt">
    <w:name w:val="Основной текст + Интервал 0 pt"/>
    <w:rsid w:val="00C144F9"/>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paragraph" w:customStyle="1" w:styleId="1ff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83F51"/>
    <w:pPr>
      <w:widowControl w:val="0"/>
      <w:adjustRightInd w:val="0"/>
      <w:spacing w:line="360" w:lineRule="atLeast"/>
      <w:jc w:val="both"/>
      <w:textAlignment w:val="baseline"/>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166">
      <w:bodyDiv w:val="1"/>
      <w:marLeft w:val="0"/>
      <w:marRight w:val="0"/>
      <w:marTop w:val="0"/>
      <w:marBottom w:val="0"/>
      <w:divBdr>
        <w:top w:val="none" w:sz="0" w:space="0" w:color="auto"/>
        <w:left w:val="none" w:sz="0" w:space="0" w:color="auto"/>
        <w:bottom w:val="none" w:sz="0" w:space="0" w:color="auto"/>
        <w:right w:val="none" w:sz="0" w:space="0" w:color="auto"/>
      </w:divBdr>
    </w:div>
    <w:div w:id="64687711">
      <w:bodyDiv w:val="1"/>
      <w:marLeft w:val="0"/>
      <w:marRight w:val="0"/>
      <w:marTop w:val="0"/>
      <w:marBottom w:val="0"/>
      <w:divBdr>
        <w:top w:val="none" w:sz="0" w:space="0" w:color="auto"/>
        <w:left w:val="none" w:sz="0" w:space="0" w:color="auto"/>
        <w:bottom w:val="none" w:sz="0" w:space="0" w:color="auto"/>
        <w:right w:val="none" w:sz="0" w:space="0" w:color="auto"/>
      </w:divBdr>
    </w:div>
    <w:div w:id="179661746">
      <w:bodyDiv w:val="1"/>
      <w:marLeft w:val="0"/>
      <w:marRight w:val="0"/>
      <w:marTop w:val="0"/>
      <w:marBottom w:val="0"/>
      <w:divBdr>
        <w:top w:val="none" w:sz="0" w:space="0" w:color="auto"/>
        <w:left w:val="none" w:sz="0" w:space="0" w:color="auto"/>
        <w:bottom w:val="none" w:sz="0" w:space="0" w:color="auto"/>
        <w:right w:val="none" w:sz="0" w:space="0" w:color="auto"/>
      </w:divBdr>
    </w:div>
    <w:div w:id="261647907">
      <w:bodyDiv w:val="1"/>
      <w:marLeft w:val="0"/>
      <w:marRight w:val="0"/>
      <w:marTop w:val="0"/>
      <w:marBottom w:val="0"/>
      <w:divBdr>
        <w:top w:val="none" w:sz="0" w:space="0" w:color="auto"/>
        <w:left w:val="none" w:sz="0" w:space="0" w:color="auto"/>
        <w:bottom w:val="none" w:sz="0" w:space="0" w:color="auto"/>
        <w:right w:val="none" w:sz="0" w:space="0" w:color="auto"/>
      </w:divBdr>
    </w:div>
    <w:div w:id="345255147">
      <w:bodyDiv w:val="1"/>
      <w:marLeft w:val="0"/>
      <w:marRight w:val="0"/>
      <w:marTop w:val="0"/>
      <w:marBottom w:val="0"/>
      <w:divBdr>
        <w:top w:val="none" w:sz="0" w:space="0" w:color="auto"/>
        <w:left w:val="none" w:sz="0" w:space="0" w:color="auto"/>
        <w:bottom w:val="none" w:sz="0" w:space="0" w:color="auto"/>
        <w:right w:val="none" w:sz="0" w:space="0" w:color="auto"/>
      </w:divBdr>
    </w:div>
    <w:div w:id="390736876">
      <w:bodyDiv w:val="1"/>
      <w:marLeft w:val="0"/>
      <w:marRight w:val="0"/>
      <w:marTop w:val="0"/>
      <w:marBottom w:val="0"/>
      <w:divBdr>
        <w:top w:val="none" w:sz="0" w:space="0" w:color="auto"/>
        <w:left w:val="none" w:sz="0" w:space="0" w:color="auto"/>
        <w:bottom w:val="none" w:sz="0" w:space="0" w:color="auto"/>
        <w:right w:val="none" w:sz="0" w:space="0" w:color="auto"/>
      </w:divBdr>
    </w:div>
    <w:div w:id="407313970">
      <w:bodyDiv w:val="1"/>
      <w:marLeft w:val="0"/>
      <w:marRight w:val="0"/>
      <w:marTop w:val="0"/>
      <w:marBottom w:val="0"/>
      <w:divBdr>
        <w:top w:val="none" w:sz="0" w:space="0" w:color="auto"/>
        <w:left w:val="none" w:sz="0" w:space="0" w:color="auto"/>
        <w:bottom w:val="none" w:sz="0" w:space="0" w:color="auto"/>
        <w:right w:val="none" w:sz="0" w:space="0" w:color="auto"/>
      </w:divBdr>
    </w:div>
    <w:div w:id="440229214">
      <w:bodyDiv w:val="1"/>
      <w:marLeft w:val="0"/>
      <w:marRight w:val="0"/>
      <w:marTop w:val="0"/>
      <w:marBottom w:val="0"/>
      <w:divBdr>
        <w:top w:val="none" w:sz="0" w:space="0" w:color="auto"/>
        <w:left w:val="none" w:sz="0" w:space="0" w:color="auto"/>
        <w:bottom w:val="none" w:sz="0" w:space="0" w:color="auto"/>
        <w:right w:val="none" w:sz="0" w:space="0" w:color="auto"/>
      </w:divBdr>
    </w:div>
    <w:div w:id="496727043">
      <w:bodyDiv w:val="1"/>
      <w:marLeft w:val="0"/>
      <w:marRight w:val="0"/>
      <w:marTop w:val="0"/>
      <w:marBottom w:val="0"/>
      <w:divBdr>
        <w:top w:val="none" w:sz="0" w:space="0" w:color="auto"/>
        <w:left w:val="none" w:sz="0" w:space="0" w:color="auto"/>
        <w:bottom w:val="none" w:sz="0" w:space="0" w:color="auto"/>
        <w:right w:val="none" w:sz="0" w:space="0" w:color="auto"/>
      </w:divBdr>
    </w:div>
    <w:div w:id="553932185">
      <w:bodyDiv w:val="1"/>
      <w:marLeft w:val="0"/>
      <w:marRight w:val="0"/>
      <w:marTop w:val="0"/>
      <w:marBottom w:val="0"/>
      <w:divBdr>
        <w:top w:val="none" w:sz="0" w:space="0" w:color="auto"/>
        <w:left w:val="none" w:sz="0" w:space="0" w:color="auto"/>
        <w:bottom w:val="none" w:sz="0" w:space="0" w:color="auto"/>
        <w:right w:val="none" w:sz="0" w:space="0" w:color="auto"/>
      </w:divBdr>
    </w:div>
    <w:div w:id="650671808">
      <w:bodyDiv w:val="1"/>
      <w:marLeft w:val="0"/>
      <w:marRight w:val="0"/>
      <w:marTop w:val="0"/>
      <w:marBottom w:val="0"/>
      <w:divBdr>
        <w:top w:val="none" w:sz="0" w:space="0" w:color="auto"/>
        <w:left w:val="none" w:sz="0" w:space="0" w:color="auto"/>
        <w:bottom w:val="none" w:sz="0" w:space="0" w:color="auto"/>
        <w:right w:val="none" w:sz="0" w:space="0" w:color="auto"/>
      </w:divBdr>
    </w:div>
    <w:div w:id="722142404">
      <w:bodyDiv w:val="1"/>
      <w:marLeft w:val="0"/>
      <w:marRight w:val="0"/>
      <w:marTop w:val="0"/>
      <w:marBottom w:val="0"/>
      <w:divBdr>
        <w:top w:val="none" w:sz="0" w:space="0" w:color="auto"/>
        <w:left w:val="none" w:sz="0" w:space="0" w:color="auto"/>
        <w:bottom w:val="none" w:sz="0" w:space="0" w:color="auto"/>
        <w:right w:val="none" w:sz="0" w:space="0" w:color="auto"/>
      </w:divBdr>
    </w:div>
    <w:div w:id="742483477">
      <w:bodyDiv w:val="1"/>
      <w:marLeft w:val="0"/>
      <w:marRight w:val="0"/>
      <w:marTop w:val="0"/>
      <w:marBottom w:val="0"/>
      <w:divBdr>
        <w:top w:val="none" w:sz="0" w:space="0" w:color="auto"/>
        <w:left w:val="none" w:sz="0" w:space="0" w:color="auto"/>
        <w:bottom w:val="none" w:sz="0" w:space="0" w:color="auto"/>
        <w:right w:val="none" w:sz="0" w:space="0" w:color="auto"/>
      </w:divBdr>
    </w:div>
    <w:div w:id="805009284">
      <w:bodyDiv w:val="1"/>
      <w:marLeft w:val="0"/>
      <w:marRight w:val="0"/>
      <w:marTop w:val="0"/>
      <w:marBottom w:val="0"/>
      <w:divBdr>
        <w:top w:val="none" w:sz="0" w:space="0" w:color="auto"/>
        <w:left w:val="none" w:sz="0" w:space="0" w:color="auto"/>
        <w:bottom w:val="none" w:sz="0" w:space="0" w:color="auto"/>
        <w:right w:val="none" w:sz="0" w:space="0" w:color="auto"/>
      </w:divBdr>
    </w:div>
    <w:div w:id="969632796">
      <w:bodyDiv w:val="1"/>
      <w:marLeft w:val="0"/>
      <w:marRight w:val="0"/>
      <w:marTop w:val="0"/>
      <w:marBottom w:val="0"/>
      <w:divBdr>
        <w:top w:val="none" w:sz="0" w:space="0" w:color="auto"/>
        <w:left w:val="none" w:sz="0" w:space="0" w:color="auto"/>
        <w:bottom w:val="none" w:sz="0" w:space="0" w:color="auto"/>
        <w:right w:val="none" w:sz="0" w:space="0" w:color="auto"/>
      </w:divBdr>
    </w:div>
    <w:div w:id="984506338">
      <w:bodyDiv w:val="1"/>
      <w:marLeft w:val="0"/>
      <w:marRight w:val="0"/>
      <w:marTop w:val="0"/>
      <w:marBottom w:val="0"/>
      <w:divBdr>
        <w:top w:val="none" w:sz="0" w:space="0" w:color="auto"/>
        <w:left w:val="none" w:sz="0" w:space="0" w:color="auto"/>
        <w:bottom w:val="none" w:sz="0" w:space="0" w:color="auto"/>
        <w:right w:val="none" w:sz="0" w:space="0" w:color="auto"/>
      </w:divBdr>
    </w:div>
    <w:div w:id="1019966187">
      <w:bodyDiv w:val="1"/>
      <w:marLeft w:val="0"/>
      <w:marRight w:val="0"/>
      <w:marTop w:val="0"/>
      <w:marBottom w:val="0"/>
      <w:divBdr>
        <w:top w:val="none" w:sz="0" w:space="0" w:color="auto"/>
        <w:left w:val="none" w:sz="0" w:space="0" w:color="auto"/>
        <w:bottom w:val="none" w:sz="0" w:space="0" w:color="auto"/>
        <w:right w:val="none" w:sz="0" w:space="0" w:color="auto"/>
      </w:divBdr>
    </w:div>
    <w:div w:id="1032923557">
      <w:bodyDiv w:val="1"/>
      <w:marLeft w:val="0"/>
      <w:marRight w:val="0"/>
      <w:marTop w:val="0"/>
      <w:marBottom w:val="0"/>
      <w:divBdr>
        <w:top w:val="none" w:sz="0" w:space="0" w:color="auto"/>
        <w:left w:val="none" w:sz="0" w:space="0" w:color="auto"/>
        <w:bottom w:val="none" w:sz="0" w:space="0" w:color="auto"/>
        <w:right w:val="none" w:sz="0" w:space="0" w:color="auto"/>
      </w:divBdr>
    </w:div>
    <w:div w:id="1054622197">
      <w:bodyDiv w:val="1"/>
      <w:marLeft w:val="0"/>
      <w:marRight w:val="0"/>
      <w:marTop w:val="0"/>
      <w:marBottom w:val="0"/>
      <w:divBdr>
        <w:top w:val="none" w:sz="0" w:space="0" w:color="auto"/>
        <w:left w:val="none" w:sz="0" w:space="0" w:color="auto"/>
        <w:bottom w:val="none" w:sz="0" w:space="0" w:color="auto"/>
        <w:right w:val="none" w:sz="0" w:space="0" w:color="auto"/>
      </w:divBdr>
    </w:div>
    <w:div w:id="1123429473">
      <w:bodyDiv w:val="1"/>
      <w:marLeft w:val="0"/>
      <w:marRight w:val="0"/>
      <w:marTop w:val="0"/>
      <w:marBottom w:val="0"/>
      <w:divBdr>
        <w:top w:val="none" w:sz="0" w:space="0" w:color="auto"/>
        <w:left w:val="none" w:sz="0" w:space="0" w:color="auto"/>
        <w:bottom w:val="none" w:sz="0" w:space="0" w:color="auto"/>
        <w:right w:val="none" w:sz="0" w:space="0" w:color="auto"/>
      </w:divBdr>
    </w:div>
    <w:div w:id="1178350015">
      <w:bodyDiv w:val="1"/>
      <w:marLeft w:val="0"/>
      <w:marRight w:val="0"/>
      <w:marTop w:val="0"/>
      <w:marBottom w:val="0"/>
      <w:divBdr>
        <w:top w:val="none" w:sz="0" w:space="0" w:color="auto"/>
        <w:left w:val="none" w:sz="0" w:space="0" w:color="auto"/>
        <w:bottom w:val="none" w:sz="0" w:space="0" w:color="auto"/>
        <w:right w:val="none" w:sz="0" w:space="0" w:color="auto"/>
      </w:divBdr>
    </w:div>
    <w:div w:id="1192912455">
      <w:bodyDiv w:val="1"/>
      <w:marLeft w:val="0"/>
      <w:marRight w:val="0"/>
      <w:marTop w:val="0"/>
      <w:marBottom w:val="0"/>
      <w:divBdr>
        <w:top w:val="none" w:sz="0" w:space="0" w:color="auto"/>
        <w:left w:val="none" w:sz="0" w:space="0" w:color="auto"/>
        <w:bottom w:val="none" w:sz="0" w:space="0" w:color="auto"/>
        <w:right w:val="none" w:sz="0" w:space="0" w:color="auto"/>
      </w:divBdr>
    </w:div>
    <w:div w:id="1215383751">
      <w:bodyDiv w:val="1"/>
      <w:marLeft w:val="0"/>
      <w:marRight w:val="0"/>
      <w:marTop w:val="0"/>
      <w:marBottom w:val="0"/>
      <w:divBdr>
        <w:top w:val="none" w:sz="0" w:space="0" w:color="auto"/>
        <w:left w:val="none" w:sz="0" w:space="0" w:color="auto"/>
        <w:bottom w:val="none" w:sz="0" w:space="0" w:color="auto"/>
        <w:right w:val="none" w:sz="0" w:space="0" w:color="auto"/>
      </w:divBdr>
    </w:div>
    <w:div w:id="1273315907">
      <w:bodyDiv w:val="1"/>
      <w:marLeft w:val="0"/>
      <w:marRight w:val="0"/>
      <w:marTop w:val="0"/>
      <w:marBottom w:val="0"/>
      <w:divBdr>
        <w:top w:val="none" w:sz="0" w:space="0" w:color="auto"/>
        <w:left w:val="none" w:sz="0" w:space="0" w:color="auto"/>
        <w:bottom w:val="none" w:sz="0" w:space="0" w:color="auto"/>
        <w:right w:val="none" w:sz="0" w:space="0" w:color="auto"/>
      </w:divBdr>
    </w:div>
    <w:div w:id="1316034573">
      <w:bodyDiv w:val="1"/>
      <w:marLeft w:val="0"/>
      <w:marRight w:val="0"/>
      <w:marTop w:val="0"/>
      <w:marBottom w:val="0"/>
      <w:divBdr>
        <w:top w:val="none" w:sz="0" w:space="0" w:color="auto"/>
        <w:left w:val="none" w:sz="0" w:space="0" w:color="auto"/>
        <w:bottom w:val="none" w:sz="0" w:space="0" w:color="auto"/>
        <w:right w:val="none" w:sz="0" w:space="0" w:color="auto"/>
      </w:divBdr>
    </w:div>
    <w:div w:id="1713458997">
      <w:bodyDiv w:val="1"/>
      <w:marLeft w:val="0"/>
      <w:marRight w:val="0"/>
      <w:marTop w:val="0"/>
      <w:marBottom w:val="0"/>
      <w:divBdr>
        <w:top w:val="none" w:sz="0" w:space="0" w:color="auto"/>
        <w:left w:val="none" w:sz="0" w:space="0" w:color="auto"/>
        <w:bottom w:val="none" w:sz="0" w:space="0" w:color="auto"/>
        <w:right w:val="none" w:sz="0" w:space="0" w:color="auto"/>
      </w:divBdr>
    </w:div>
    <w:div w:id="1749766738">
      <w:bodyDiv w:val="1"/>
      <w:marLeft w:val="0"/>
      <w:marRight w:val="0"/>
      <w:marTop w:val="0"/>
      <w:marBottom w:val="0"/>
      <w:divBdr>
        <w:top w:val="none" w:sz="0" w:space="0" w:color="auto"/>
        <w:left w:val="none" w:sz="0" w:space="0" w:color="auto"/>
        <w:bottom w:val="none" w:sz="0" w:space="0" w:color="auto"/>
        <w:right w:val="none" w:sz="0" w:space="0" w:color="auto"/>
      </w:divBdr>
    </w:div>
    <w:div w:id="1752661310">
      <w:bodyDiv w:val="1"/>
      <w:marLeft w:val="0"/>
      <w:marRight w:val="0"/>
      <w:marTop w:val="0"/>
      <w:marBottom w:val="0"/>
      <w:divBdr>
        <w:top w:val="none" w:sz="0" w:space="0" w:color="auto"/>
        <w:left w:val="none" w:sz="0" w:space="0" w:color="auto"/>
        <w:bottom w:val="none" w:sz="0" w:space="0" w:color="auto"/>
        <w:right w:val="none" w:sz="0" w:space="0" w:color="auto"/>
      </w:divBdr>
    </w:div>
    <w:div w:id="1785925505">
      <w:bodyDiv w:val="1"/>
      <w:marLeft w:val="0"/>
      <w:marRight w:val="0"/>
      <w:marTop w:val="0"/>
      <w:marBottom w:val="0"/>
      <w:divBdr>
        <w:top w:val="none" w:sz="0" w:space="0" w:color="auto"/>
        <w:left w:val="none" w:sz="0" w:space="0" w:color="auto"/>
        <w:bottom w:val="none" w:sz="0" w:space="0" w:color="auto"/>
        <w:right w:val="none" w:sz="0" w:space="0" w:color="auto"/>
      </w:divBdr>
    </w:div>
    <w:div w:id="1797946894">
      <w:bodyDiv w:val="1"/>
      <w:marLeft w:val="0"/>
      <w:marRight w:val="0"/>
      <w:marTop w:val="0"/>
      <w:marBottom w:val="0"/>
      <w:divBdr>
        <w:top w:val="none" w:sz="0" w:space="0" w:color="auto"/>
        <w:left w:val="none" w:sz="0" w:space="0" w:color="auto"/>
        <w:bottom w:val="none" w:sz="0" w:space="0" w:color="auto"/>
        <w:right w:val="none" w:sz="0" w:space="0" w:color="auto"/>
      </w:divBdr>
    </w:div>
    <w:div w:id="1832453564">
      <w:bodyDiv w:val="1"/>
      <w:marLeft w:val="0"/>
      <w:marRight w:val="0"/>
      <w:marTop w:val="0"/>
      <w:marBottom w:val="0"/>
      <w:divBdr>
        <w:top w:val="none" w:sz="0" w:space="0" w:color="auto"/>
        <w:left w:val="none" w:sz="0" w:space="0" w:color="auto"/>
        <w:bottom w:val="none" w:sz="0" w:space="0" w:color="auto"/>
        <w:right w:val="none" w:sz="0" w:space="0" w:color="auto"/>
      </w:divBdr>
    </w:div>
    <w:div w:id="1928029929">
      <w:bodyDiv w:val="1"/>
      <w:marLeft w:val="0"/>
      <w:marRight w:val="0"/>
      <w:marTop w:val="0"/>
      <w:marBottom w:val="0"/>
      <w:divBdr>
        <w:top w:val="none" w:sz="0" w:space="0" w:color="auto"/>
        <w:left w:val="none" w:sz="0" w:space="0" w:color="auto"/>
        <w:bottom w:val="none" w:sz="0" w:space="0" w:color="auto"/>
        <w:right w:val="none" w:sz="0" w:space="0" w:color="auto"/>
      </w:divBdr>
    </w:div>
    <w:div w:id="1961720040">
      <w:marLeft w:val="0"/>
      <w:marRight w:val="0"/>
      <w:marTop w:val="0"/>
      <w:marBottom w:val="0"/>
      <w:divBdr>
        <w:top w:val="none" w:sz="0" w:space="0" w:color="auto"/>
        <w:left w:val="none" w:sz="0" w:space="0" w:color="auto"/>
        <w:bottom w:val="none" w:sz="0" w:space="0" w:color="auto"/>
        <w:right w:val="none" w:sz="0" w:space="0" w:color="auto"/>
      </w:divBdr>
    </w:div>
    <w:div w:id="1961720041">
      <w:marLeft w:val="0"/>
      <w:marRight w:val="0"/>
      <w:marTop w:val="0"/>
      <w:marBottom w:val="0"/>
      <w:divBdr>
        <w:top w:val="none" w:sz="0" w:space="0" w:color="auto"/>
        <w:left w:val="none" w:sz="0" w:space="0" w:color="auto"/>
        <w:bottom w:val="none" w:sz="0" w:space="0" w:color="auto"/>
        <w:right w:val="none" w:sz="0" w:space="0" w:color="auto"/>
      </w:divBdr>
    </w:div>
    <w:div w:id="1961720042">
      <w:marLeft w:val="0"/>
      <w:marRight w:val="0"/>
      <w:marTop w:val="0"/>
      <w:marBottom w:val="0"/>
      <w:divBdr>
        <w:top w:val="none" w:sz="0" w:space="0" w:color="auto"/>
        <w:left w:val="none" w:sz="0" w:space="0" w:color="auto"/>
        <w:bottom w:val="none" w:sz="0" w:space="0" w:color="auto"/>
        <w:right w:val="none" w:sz="0" w:space="0" w:color="auto"/>
      </w:divBdr>
    </w:div>
    <w:div w:id="1961720043">
      <w:marLeft w:val="0"/>
      <w:marRight w:val="0"/>
      <w:marTop w:val="0"/>
      <w:marBottom w:val="0"/>
      <w:divBdr>
        <w:top w:val="none" w:sz="0" w:space="0" w:color="auto"/>
        <w:left w:val="none" w:sz="0" w:space="0" w:color="auto"/>
        <w:bottom w:val="none" w:sz="0" w:space="0" w:color="auto"/>
        <w:right w:val="none" w:sz="0" w:space="0" w:color="auto"/>
      </w:divBdr>
    </w:div>
    <w:div w:id="1961720044">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1961720046">
      <w:marLeft w:val="0"/>
      <w:marRight w:val="0"/>
      <w:marTop w:val="0"/>
      <w:marBottom w:val="0"/>
      <w:divBdr>
        <w:top w:val="none" w:sz="0" w:space="0" w:color="auto"/>
        <w:left w:val="none" w:sz="0" w:space="0" w:color="auto"/>
        <w:bottom w:val="none" w:sz="0" w:space="0" w:color="auto"/>
        <w:right w:val="none" w:sz="0" w:space="0" w:color="auto"/>
      </w:divBdr>
    </w:div>
    <w:div w:id="1961720047">
      <w:marLeft w:val="0"/>
      <w:marRight w:val="0"/>
      <w:marTop w:val="0"/>
      <w:marBottom w:val="0"/>
      <w:divBdr>
        <w:top w:val="none" w:sz="0" w:space="0" w:color="auto"/>
        <w:left w:val="none" w:sz="0" w:space="0" w:color="auto"/>
        <w:bottom w:val="none" w:sz="0" w:space="0" w:color="auto"/>
        <w:right w:val="none" w:sz="0" w:space="0" w:color="auto"/>
      </w:divBdr>
    </w:div>
    <w:div w:id="1961720048">
      <w:marLeft w:val="0"/>
      <w:marRight w:val="0"/>
      <w:marTop w:val="0"/>
      <w:marBottom w:val="0"/>
      <w:divBdr>
        <w:top w:val="none" w:sz="0" w:space="0" w:color="auto"/>
        <w:left w:val="none" w:sz="0" w:space="0" w:color="auto"/>
        <w:bottom w:val="none" w:sz="0" w:space="0" w:color="auto"/>
        <w:right w:val="none" w:sz="0" w:space="0" w:color="auto"/>
      </w:divBdr>
    </w:div>
    <w:div w:id="1961720049">
      <w:marLeft w:val="0"/>
      <w:marRight w:val="0"/>
      <w:marTop w:val="0"/>
      <w:marBottom w:val="0"/>
      <w:divBdr>
        <w:top w:val="none" w:sz="0" w:space="0" w:color="auto"/>
        <w:left w:val="none" w:sz="0" w:space="0" w:color="auto"/>
        <w:bottom w:val="none" w:sz="0" w:space="0" w:color="auto"/>
        <w:right w:val="none" w:sz="0" w:space="0" w:color="auto"/>
      </w:divBdr>
    </w:div>
    <w:div w:id="1961720050">
      <w:marLeft w:val="0"/>
      <w:marRight w:val="0"/>
      <w:marTop w:val="0"/>
      <w:marBottom w:val="0"/>
      <w:divBdr>
        <w:top w:val="none" w:sz="0" w:space="0" w:color="auto"/>
        <w:left w:val="none" w:sz="0" w:space="0" w:color="auto"/>
        <w:bottom w:val="none" w:sz="0" w:space="0" w:color="auto"/>
        <w:right w:val="none" w:sz="0" w:space="0" w:color="auto"/>
      </w:divBdr>
    </w:div>
    <w:div w:id="1961720051">
      <w:marLeft w:val="0"/>
      <w:marRight w:val="0"/>
      <w:marTop w:val="0"/>
      <w:marBottom w:val="0"/>
      <w:divBdr>
        <w:top w:val="none" w:sz="0" w:space="0" w:color="auto"/>
        <w:left w:val="none" w:sz="0" w:space="0" w:color="auto"/>
        <w:bottom w:val="none" w:sz="0" w:space="0" w:color="auto"/>
        <w:right w:val="none" w:sz="0" w:space="0" w:color="auto"/>
      </w:divBdr>
    </w:div>
    <w:div w:id="1961720052">
      <w:marLeft w:val="0"/>
      <w:marRight w:val="0"/>
      <w:marTop w:val="0"/>
      <w:marBottom w:val="0"/>
      <w:divBdr>
        <w:top w:val="none" w:sz="0" w:space="0" w:color="auto"/>
        <w:left w:val="none" w:sz="0" w:space="0" w:color="auto"/>
        <w:bottom w:val="none" w:sz="0" w:space="0" w:color="auto"/>
        <w:right w:val="none" w:sz="0" w:space="0" w:color="auto"/>
      </w:divBdr>
    </w:div>
    <w:div w:id="1961720053">
      <w:marLeft w:val="0"/>
      <w:marRight w:val="0"/>
      <w:marTop w:val="0"/>
      <w:marBottom w:val="0"/>
      <w:divBdr>
        <w:top w:val="none" w:sz="0" w:space="0" w:color="auto"/>
        <w:left w:val="none" w:sz="0" w:space="0" w:color="auto"/>
        <w:bottom w:val="none" w:sz="0" w:space="0" w:color="auto"/>
        <w:right w:val="none" w:sz="0" w:space="0" w:color="auto"/>
      </w:divBdr>
    </w:div>
    <w:div w:id="1961720054">
      <w:marLeft w:val="0"/>
      <w:marRight w:val="0"/>
      <w:marTop w:val="0"/>
      <w:marBottom w:val="0"/>
      <w:divBdr>
        <w:top w:val="none" w:sz="0" w:space="0" w:color="auto"/>
        <w:left w:val="none" w:sz="0" w:space="0" w:color="auto"/>
        <w:bottom w:val="none" w:sz="0" w:space="0" w:color="auto"/>
        <w:right w:val="none" w:sz="0" w:space="0" w:color="auto"/>
      </w:divBdr>
    </w:div>
    <w:div w:id="1961720055">
      <w:marLeft w:val="0"/>
      <w:marRight w:val="0"/>
      <w:marTop w:val="0"/>
      <w:marBottom w:val="0"/>
      <w:divBdr>
        <w:top w:val="none" w:sz="0" w:space="0" w:color="auto"/>
        <w:left w:val="none" w:sz="0" w:space="0" w:color="auto"/>
        <w:bottom w:val="none" w:sz="0" w:space="0" w:color="auto"/>
        <w:right w:val="none" w:sz="0" w:space="0" w:color="auto"/>
      </w:divBdr>
    </w:div>
    <w:div w:id="1961720056">
      <w:marLeft w:val="0"/>
      <w:marRight w:val="0"/>
      <w:marTop w:val="0"/>
      <w:marBottom w:val="0"/>
      <w:divBdr>
        <w:top w:val="none" w:sz="0" w:space="0" w:color="auto"/>
        <w:left w:val="none" w:sz="0" w:space="0" w:color="auto"/>
        <w:bottom w:val="none" w:sz="0" w:space="0" w:color="auto"/>
        <w:right w:val="none" w:sz="0" w:space="0" w:color="auto"/>
      </w:divBdr>
    </w:div>
    <w:div w:id="1961720057">
      <w:marLeft w:val="0"/>
      <w:marRight w:val="0"/>
      <w:marTop w:val="0"/>
      <w:marBottom w:val="0"/>
      <w:divBdr>
        <w:top w:val="none" w:sz="0" w:space="0" w:color="auto"/>
        <w:left w:val="none" w:sz="0" w:space="0" w:color="auto"/>
        <w:bottom w:val="none" w:sz="0" w:space="0" w:color="auto"/>
        <w:right w:val="none" w:sz="0" w:space="0" w:color="auto"/>
      </w:divBdr>
    </w:div>
    <w:div w:id="1961720058">
      <w:marLeft w:val="0"/>
      <w:marRight w:val="0"/>
      <w:marTop w:val="0"/>
      <w:marBottom w:val="0"/>
      <w:divBdr>
        <w:top w:val="none" w:sz="0" w:space="0" w:color="auto"/>
        <w:left w:val="none" w:sz="0" w:space="0" w:color="auto"/>
        <w:bottom w:val="none" w:sz="0" w:space="0" w:color="auto"/>
        <w:right w:val="none" w:sz="0" w:space="0" w:color="auto"/>
      </w:divBdr>
    </w:div>
    <w:div w:id="1961720059">
      <w:marLeft w:val="0"/>
      <w:marRight w:val="0"/>
      <w:marTop w:val="0"/>
      <w:marBottom w:val="0"/>
      <w:divBdr>
        <w:top w:val="none" w:sz="0" w:space="0" w:color="auto"/>
        <w:left w:val="none" w:sz="0" w:space="0" w:color="auto"/>
        <w:bottom w:val="none" w:sz="0" w:space="0" w:color="auto"/>
        <w:right w:val="none" w:sz="0" w:space="0" w:color="auto"/>
      </w:divBdr>
    </w:div>
    <w:div w:id="1961720060">
      <w:marLeft w:val="0"/>
      <w:marRight w:val="0"/>
      <w:marTop w:val="0"/>
      <w:marBottom w:val="0"/>
      <w:divBdr>
        <w:top w:val="none" w:sz="0" w:space="0" w:color="auto"/>
        <w:left w:val="none" w:sz="0" w:space="0" w:color="auto"/>
        <w:bottom w:val="none" w:sz="0" w:space="0" w:color="auto"/>
        <w:right w:val="none" w:sz="0" w:space="0" w:color="auto"/>
      </w:divBdr>
    </w:div>
    <w:div w:id="1961720061">
      <w:marLeft w:val="0"/>
      <w:marRight w:val="0"/>
      <w:marTop w:val="0"/>
      <w:marBottom w:val="0"/>
      <w:divBdr>
        <w:top w:val="none" w:sz="0" w:space="0" w:color="auto"/>
        <w:left w:val="none" w:sz="0" w:space="0" w:color="auto"/>
        <w:bottom w:val="none" w:sz="0" w:space="0" w:color="auto"/>
        <w:right w:val="none" w:sz="0" w:space="0" w:color="auto"/>
      </w:divBdr>
    </w:div>
    <w:div w:id="1961720062">
      <w:marLeft w:val="0"/>
      <w:marRight w:val="0"/>
      <w:marTop w:val="0"/>
      <w:marBottom w:val="0"/>
      <w:divBdr>
        <w:top w:val="none" w:sz="0" w:space="0" w:color="auto"/>
        <w:left w:val="none" w:sz="0" w:space="0" w:color="auto"/>
        <w:bottom w:val="none" w:sz="0" w:space="0" w:color="auto"/>
        <w:right w:val="none" w:sz="0" w:space="0" w:color="auto"/>
      </w:divBdr>
    </w:div>
    <w:div w:id="1961720063">
      <w:marLeft w:val="0"/>
      <w:marRight w:val="0"/>
      <w:marTop w:val="0"/>
      <w:marBottom w:val="0"/>
      <w:divBdr>
        <w:top w:val="none" w:sz="0" w:space="0" w:color="auto"/>
        <w:left w:val="none" w:sz="0" w:space="0" w:color="auto"/>
        <w:bottom w:val="none" w:sz="0" w:space="0" w:color="auto"/>
        <w:right w:val="none" w:sz="0" w:space="0" w:color="auto"/>
      </w:divBdr>
    </w:div>
    <w:div w:id="1961720064">
      <w:marLeft w:val="0"/>
      <w:marRight w:val="0"/>
      <w:marTop w:val="0"/>
      <w:marBottom w:val="0"/>
      <w:divBdr>
        <w:top w:val="none" w:sz="0" w:space="0" w:color="auto"/>
        <w:left w:val="none" w:sz="0" w:space="0" w:color="auto"/>
        <w:bottom w:val="none" w:sz="0" w:space="0" w:color="auto"/>
        <w:right w:val="none" w:sz="0" w:space="0" w:color="auto"/>
      </w:divBdr>
    </w:div>
    <w:div w:id="1961720065">
      <w:marLeft w:val="0"/>
      <w:marRight w:val="0"/>
      <w:marTop w:val="0"/>
      <w:marBottom w:val="0"/>
      <w:divBdr>
        <w:top w:val="none" w:sz="0" w:space="0" w:color="auto"/>
        <w:left w:val="none" w:sz="0" w:space="0" w:color="auto"/>
        <w:bottom w:val="none" w:sz="0" w:space="0" w:color="auto"/>
        <w:right w:val="none" w:sz="0" w:space="0" w:color="auto"/>
      </w:divBdr>
    </w:div>
    <w:div w:id="1961720066">
      <w:marLeft w:val="0"/>
      <w:marRight w:val="0"/>
      <w:marTop w:val="0"/>
      <w:marBottom w:val="0"/>
      <w:divBdr>
        <w:top w:val="none" w:sz="0" w:space="0" w:color="auto"/>
        <w:left w:val="none" w:sz="0" w:space="0" w:color="auto"/>
        <w:bottom w:val="none" w:sz="0" w:space="0" w:color="auto"/>
        <w:right w:val="none" w:sz="0" w:space="0" w:color="auto"/>
      </w:divBdr>
    </w:div>
    <w:div w:id="1961720067">
      <w:marLeft w:val="0"/>
      <w:marRight w:val="0"/>
      <w:marTop w:val="0"/>
      <w:marBottom w:val="0"/>
      <w:divBdr>
        <w:top w:val="none" w:sz="0" w:space="0" w:color="auto"/>
        <w:left w:val="none" w:sz="0" w:space="0" w:color="auto"/>
        <w:bottom w:val="none" w:sz="0" w:space="0" w:color="auto"/>
        <w:right w:val="none" w:sz="0" w:space="0" w:color="auto"/>
      </w:divBdr>
    </w:div>
    <w:div w:id="1961720068">
      <w:marLeft w:val="0"/>
      <w:marRight w:val="0"/>
      <w:marTop w:val="0"/>
      <w:marBottom w:val="0"/>
      <w:divBdr>
        <w:top w:val="none" w:sz="0" w:space="0" w:color="auto"/>
        <w:left w:val="none" w:sz="0" w:space="0" w:color="auto"/>
        <w:bottom w:val="none" w:sz="0" w:space="0" w:color="auto"/>
        <w:right w:val="none" w:sz="0" w:space="0" w:color="auto"/>
      </w:divBdr>
    </w:div>
    <w:div w:id="1961720069">
      <w:marLeft w:val="0"/>
      <w:marRight w:val="0"/>
      <w:marTop w:val="0"/>
      <w:marBottom w:val="0"/>
      <w:divBdr>
        <w:top w:val="none" w:sz="0" w:space="0" w:color="auto"/>
        <w:left w:val="none" w:sz="0" w:space="0" w:color="auto"/>
        <w:bottom w:val="none" w:sz="0" w:space="0" w:color="auto"/>
        <w:right w:val="none" w:sz="0" w:space="0" w:color="auto"/>
      </w:divBdr>
    </w:div>
    <w:div w:id="1961720070">
      <w:marLeft w:val="0"/>
      <w:marRight w:val="0"/>
      <w:marTop w:val="0"/>
      <w:marBottom w:val="0"/>
      <w:divBdr>
        <w:top w:val="none" w:sz="0" w:space="0" w:color="auto"/>
        <w:left w:val="none" w:sz="0" w:space="0" w:color="auto"/>
        <w:bottom w:val="none" w:sz="0" w:space="0" w:color="auto"/>
        <w:right w:val="none" w:sz="0" w:space="0" w:color="auto"/>
      </w:divBdr>
    </w:div>
    <w:div w:id="1961720071">
      <w:marLeft w:val="0"/>
      <w:marRight w:val="0"/>
      <w:marTop w:val="0"/>
      <w:marBottom w:val="0"/>
      <w:divBdr>
        <w:top w:val="none" w:sz="0" w:space="0" w:color="auto"/>
        <w:left w:val="none" w:sz="0" w:space="0" w:color="auto"/>
        <w:bottom w:val="none" w:sz="0" w:space="0" w:color="auto"/>
        <w:right w:val="none" w:sz="0" w:space="0" w:color="auto"/>
      </w:divBdr>
    </w:div>
    <w:div w:id="1961720072">
      <w:marLeft w:val="0"/>
      <w:marRight w:val="0"/>
      <w:marTop w:val="0"/>
      <w:marBottom w:val="0"/>
      <w:divBdr>
        <w:top w:val="none" w:sz="0" w:space="0" w:color="auto"/>
        <w:left w:val="none" w:sz="0" w:space="0" w:color="auto"/>
        <w:bottom w:val="none" w:sz="0" w:space="0" w:color="auto"/>
        <w:right w:val="none" w:sz="0" w:space="0" w:color="auto"/>
      </w:divBdr>
    </w:div>
    <w:div w:id="1961720073">
      <w:marLeft w:val="0"/>
      <w:marRight w:val="0"/>
      <w:marTop w:val="0"/>
      <w:marBottom w:val="0"/>
      <w:divBdr>
        <w:top w:val="none" w:sz="0" w:space="0" w:color="auto"/>
        <w:left w:val="none" w:sz="0" w:space="0" w:color="auto"/>
        <w:bottom w:val="none" w:sz="0" w:space="0" w:color="auto"/>
        <w:right w:val="none" w:sz="0" w:space="0" w:color="auto"/>
      </w:divBdr>
    </w:div>
    <w:div w:id="1961720074">
      <w:marLeft w:val="0"/>
      <w:marRight w:val="0"/>
      <w:marTop w:val="0"/>
      <w:marBottom w:val="0"/>
      <w:divBdr>
        <w:top w:val="none" w:sz="0" w:space="0" w:color="auto"/>
        <w:left w:val="none" w:sz="0" w:space="0" w:color="auto"/>
        <w:bottom w:val="none" w:sz="0" w:space="0" w:color="auto"/>
        <w:right w:val="none" w:sz="0" w:space="0" w:color="auto"/>
      </w:divBdr>
    </w:div>
    <w:div w:id="1961720075">
      <w:marLeft w:val="0"/>
      <w:marRight w:val="0"/>
      <w:marTop w:val="0"/>
      <w:marBottom w:val="0"/>
      <w:divBdr>
        <w:top w:val="none" w:sz="0" w:space="0" w:color="auto"/>
        <w:left w:val="none" w:sz="0" w:space="0" w:color="auto"/>
        <w:bottom w:val="none" w:sz="0" w:space="0" w:color="auto"/>
        <w:right w:val="none" w:sz="0" w:space="0" w:color="auto"/>
      </w:divBdr>
    </w:div>
    <w:div w:id="1961720076">
      <w:marLeft w:val="0"/>
      <w:marRight w:val="0"/>
      <w:marTop w:val="0"/>
      <w:marBottom w:val="0"/>
      <w:divBdr>
        <w:top w:val="none" w:sz="0" w:space="0" w:color="auto"/>
        <w:left w:val="none" w:sz="0" w:space="0" w:color="auto"/>
        <w:bottom w:val="none" w:sz="0" w:space="0" w:color="auto"/>
        <w:right w:val="none" w:sz="0" w:space="0" w:color="auto"/>
      </w:divBdr>
    </w:div>
    <w:div w:id="1961720077">
      <w:marLeft w:val="0"/>
      <w:marRight w:val="0"/>
      <w:marTop w:val="0"/>
      <w:marBottom w:val="0"/>
      <w:divBdr>
        <w:top w:val="none" w:sz="0" w:space="0" w:color="auto"/>
        <w:left w:val="none" w:sz="0" w:space="0" w:color="auto"/>
        <w:bottom w:val="none" w:sz="0" w:space="0" w:color="auto"/>
        <w:right w:val="none" w:sz="0" w:space="0" w:color="auto"/>
      </w:divBdr>
    </w:div>
    <w:div w:id="1961720078">
      <w:marLeft w:val="0"/>
      <w:marRight w:val="0"/>
      <w:marTop w:val="0"/>
      <w:marBottom w:val="0"/>
      <w:divBdr>
        <w:top w:val="none" w:sz="0" w:space="0" w:color="auto"/>
        <w:left w:val="none" w:sz="0" w:space="0" w:color="auto"/>
        <w:bottom w:val="none" w:sz="0" w:space="0" w:color="auto"/>
        <w:right w:val="none" w:sz="0" w:space="0" w:color="auto"/>
      </w:divBdr>
    </w:div>
    <w:div w:id="1961720079">
      <w:marLeft w:val="0"/>
      <w:marRight w:val="0"/>
      <w:marTop w:val="0"/>
      <w:marBottom w:val="0"/>
      <w:divBdr>
        <w:top w:val="none" w:sz="0" w:space="0" w:color="auto"/>
        <w:left w:val="none" w:sz="0" w:space="0" w:color="auto"/>
        <w:bottom w:val="none" w:sz="0" w:space="0" w:color="auto"/>
        <w:right w:val="none" w:sz="0" w:space="0" w:color="auto"/>
      </w:divBdr>
    </w:div>
    <w:div w:id="1961720080">
      <w:marLeft w:val="0"/>
      <w:marRight w:val="0"/>
      <w:marTop w:val="0"/>
      <w:marBottom w:val="0"/>
      <w:divBdr>
        <w:top w:val="none" w:sz="0" w:space="0" w:color="auto"/>
        <w:left w:val="none" w:sz="0" w:space="0" w:color="auto"/>
        <w:bottom w:val="none" w:sz="0" w:space="0" w:color="auto"/>
        <w:right w:val="none" w:sz="0" w:space="0" w:color="auto"/>
      </w:divBdr>
    </w:div>
    <w:div w:id="1961720081">
      <w:marLeft w:val="0"/>
      <w:marRight w:val="0"/>
      <w:marTop w:val="0"/>
      <w:marBottom w:val="0"/>
      <w:divBdr>
        <w:top w:val="none" w:sz="0" w:space="0" w:color="auto"/>
        <w:left w:val="none" w:sz="0" w:space="0" w:color="auto"/>
        <w:bottom w:val="none" w:sz="0" w:space="0" w:color="auto"/>
        <w:right w:val="none" w:sz="0" w:space="0" w:color="auto"/>
      </w:divBdr>
    </w:div>
    <w:div w:id="1961720082">
      <w:marLeft w:val="0"/>
      <w:marRight w:val="0"/>
      <w:marTop w:val="0"/>
      <w:marBottom w:val="0"/>
      <w:divBdr>
        <w:top w:val="none" w:sz="0" w:space="0" w:color="auto"/>
        <w:left w:val="none" w:sz="0" w:space="0" w:color="auto"/>
        <w:bottom w:val="none" w:sz="0" w:space="0" w:color="auto"/>
        <w:right w:val="none" w:sz="0" w:space="0" w:color="auto"/>
      </w:divBdr>
    </w:div>
    <w:div w:id="1961720083">
      <w:marLeft w:val="0"/>
      <w:marRight w:val="0"/>
      <w:marTop w:val="0"/>
      <w:marBottom w:val="0"/>
      <w:divBdr>
        <w:top w:val="none" w:sz="0" w:space="0" w:color="auto"/>
        <w:left w:val="none" w:sz="0" w:space="0" w:color="auto"/>
        <w:bottom w:val="none" w:sz="0" w:space="0" w:color="auto"/>
        <w:right w:val="none" w:sz="0" w:space="0" w:color="auto"/>
      </w:divBdr>
    </w:div>
    <w:div w:id="1961720084">
      <w:marLeft w:val="0"/>
      <w:marRight w:val="0"/>
      <w:marTop w:val="0"/>
      <w:marBottom w:val="0"/>
      <w:divBdr>
        <w:top w:val="none" w:sz="0" w:space="0" w:color="auto"/>
        <w:left w:val="none" w:sz="0" w:space="0" w:color="auto"/>
        <w:bottom w:val="none" w:sz="0" w:space="0" w:color="auto"/>
        <w:right w:val="none" w:sz="0" w:space="0" w:color="auto"/>
      </w:divBdr>
    </w:div>
    <w:div w:id="1961720085">
      <w:marLeft w:val="0"/>
      <w:marRight w:val="0"/>
      <w:marTop w:val="0"/>
      <w:marBottom w:val="0"/>
      <w:divBdr>
        <w:top w:val="none" w:sz="0" w:space="0" w:color="auto"/>
        <w:left w:val="none" w:sz="0" w:space="0" w:color="auto"/>
        <w:bottom w:val="none" w:sz="0" w:space="0" w:color="auto"/>
        <w:right w:val="none" w:sz="0" w:space="0" w:color="auto"/>
      </w:divBdr>
    </w:div>
    <w:div w:id="1961720086">
      <w:marLeft w:val="0"/>
      <w:marRight w:val="0"/>
      <w:marTop w:val="0"/>
      <w:marBottom w:val="0"/>
      <w:divBdr>
        <w:top w:val="none" w:sz="0" w:space="0" w:color="auto"/>
        <w:left w:val="none" w:sz="0" w:space="0" w:color="auto"/>
        <w:bottom w:val="none" w:sz="0" w:space="0" w:color="auto"/>
        <w:right w:val="none" w:sz="0" w:space="0" w:color="auto"/>
      </w:divBdr>
    </w:div>
    <w:div w:id="1961720087">
      <w:marLeft w:val="0"/>
      <w:marRight w:val="0"/>
      <w:marTop w:val="0"/>
      <w:marBottom w:val="0"/>
      <w:divBdr>
        <w:top w:val="none" w:sz="0" w:space="0" w:color="auto"/>
        <w:left w:val="none" w:sz="0" w:space="0" w:color="auto"/>
        <w:bottom w:val="none" w:sz="0" w:space="0" w:color="auto"/>
        <w:right w:val="none" w:sz="0" w:space="0" w:color="auto"/>
      </w:divBdr>
    </w:div>
    <w:div w:id="1961720088">
      <w:marLeft w:val="0"/>
      <w:marRight w:val="0"/>
      <w:marTop w:val="0"/>
      <w:marBottom w:val="0"/>
      <w:divBdr>
        <w:top w:val="none" w:sz="0" w:space="0" w:color="auto"/>
        <w:left w:val="none" w:sz="0" w:space="0" w:color="auto"/>
        <w:bottom w:val="none" w:sz="0" w:space="0" w:color="auto"/>
        <w:right w:val="none" w:sz="0" w:space="0" w:color="auto"/>
      </w:divBdr>
    </w:div>
    <w:div w:id="1961720089">
      <w:marLeft w:val="0"/>
      <w:marRight w:val="0"/>
      <w:marTop w:val="0"/>
      <w:marBottom w:val="0"/>
      <w:divBdr>
        <w:top w:val="none" w:sz="0" w:space="0" w:color="auto"/>
        <w:left w:val="none" w:sz="0" w:space="0" w:color="auto"/>
        <w:bottom w:val="none" w:sz="0" w:space="0" w:color="auto"/>
        <w:right w:val="none" w:sz="0" w:space="0" w:color="auto"/>
      </w:divBdr>
    </w:div>
    <w:div w:id="1961720090">
      <w:marLeft w:val="0"/>
      <w:marRight w:val="0"/>
      <w:marTop w:val="0"/>
      <w:marBottom w:val="0"/>
      <w:divBdr>
        <w:top w:val="none" w:sz="0" w:space="0" w:color="auto"/>
        <w:left w:val="none" w:sz="0" w:space="0" w:color="auto"/>
        <w:bottom w:val="none" w:sz="0" w:space="0" w:color="auto"/>
        <w:right w:val="none" w:sz="0" w:space="0" w:color="auto"/>
      </w:divBdr>
    </w:div>
    <w:div w:id="1961720091">
      <w:marLeft w:val="0"/>
      <w:marRight w:val="0"/>
      <w:marTop w:val="0"/>
      <w:marBottom w:val="0"/>
      <w:divBdr>
        <w:top w:val="none" w:sz="0" w:space="0" w:color="auto"/>
        <w:left w:val="none" w:sz="0" w:space="0" w:color="auto"/>
        <w:bottom w:val="none" w:sz="0" w:space="0" w:color="auto"/>
        <w:right w:val="none" w:sz="0" w:space="0" w:color="auto"/>
      </w:divBdr>
    </w:div>
    <w:div w:id="1961720092">
      <w:marLeft w:val="0"/>
      <w:marRight w:val="0"/>
      <w:marTop w:val="0"/>
      <w:marBottom w:val="0"/>
      <w:divBdr>
        <w:top w:val="none" w:sz="0" w:space="0" w:color="auto"/>
        <w:left w:val="none" w:sz="0" w:space="0" w:color="auto"/>
        <w:bottom w:val="none" w:sz="0" w:space="0" w:color="auto"/>
        <w:right w:val="none" w:sz="0" w:space="0" w:color="auto"/>
      </w:divBdr>
    </w:div>
    <w:div w:id="1961720093">
      <w:marLeft w:val="0"/>
      <w:marRight w:val="0"/>
      <w:marTop w:val="0"/>
      <w:marBottom w:val="0"/>
      <w:divBdr>
        <w:top w:val="none" w:sz="0" w:space="0" w:color="auto"/>
        <w:left w:val="none" w:sz="0" w:space="0" w:color="auto"/>
        <w:bottom w:val="none" w:sz="0" w:space="0" w:color="auto"/>
        <w:right w:val="none" w:sz="0" w:space="0" w:color="auto"/>
      </w:divBdr>
    </w:div>
    <w:div w:id="1961720094">
      <w:marLeft w:val="0"/>
      <w:marRight w:val="0"/>
      <w:marTop w:val="0"/>
      <w:marBottom w:val="0"/>
      <w:divBdr>
        <w:top w:val="none" w:sz="0" w:space="0" w:color="auto"/>
        <w:left w:val="none" w:sz="0" w:space="0" w:color="auto"/>
        <w:bottom w:val="none" w:sz="0" w:space="0" w:color="auto"/>
        <w:right w:val="none" w:sz="0" w:space="0" w:color="auto"/>
      </w:divBdr>
    </w:div>
    <w:div w:id="1961720095">
      <w:marLeft w:val="0"/>
      <w:marRight w:val="0"/>
      <w:marTop w:val="0"/>
      <w:marBottom w:val="0"/>
      <w:divBdr>
        <w:top w:val="none" w:sz="0" w:space="0" w:color="auto"/>
        <w:left w:val="none" w:sz="0" w:space="0" w:color="auto"/>
        <w:bottom w:val="none" w:sz="0" w:space="0" w:color="auto"/>
        <w:right w:val="none" w:sz="0" w:space="0" w:color="auto"/>
      </w:divBdr>
    </w:div>
    <w:div w:id="1961720096">
      <w:marLeft w:val="0"/>
      <w:marRight w:val="0"/>
      <w:marTop w:val="0"/>
      <w:marBottom w:val="0"/>
      <w:divBdr>
        <w:top w:val="none" w:sz="0" w:space="0" w:color="auto"/>
        <w:left w:val="none" w:sz="0" w:space="0" w:color="auto"/>
        <w:bottom w:val="none" w:sz="0" w:space="0" w:color="auto"/>
        <w:right w:val="none" w:sz="0" w:space="0" w:color="auto"/>
      </w:divBdr>
    </w:div>
    <w:div w:id="1961720097">
      <w:marLeft w:val="0"/>
      <w:marRight w:val="0"/>
      <w:marTop w:val="0"/>
      <w:marBottom w:val="0"/>
      <w:divBdr>
        <w:top w:val="none" w:sz="0" w:space="0" w:color="auto"/>
        <w:left w:val="none" w:sz="0" w:space="0" w:color="auto"/>
        <w:bottom w:val="none" w:sz="0" w:space="0" w:color="auto"/>
        <w:right w:val="none" w:sz="0" w:space="0" w:color="auto"/>
      </w:divBdr>
    </w:div>
    <w:div w:id="1961720098">
      <w:marLeft w:val="0"/>
      <w:marRight w:val="0"/>
      <w:marTop w:val="0"/>
      <w:marBottom w:val="0"/>
      <w:divBdr>
        <w:top w:val="none" w:sz="0" w:space="0" w:color="auto"/>
        <w:left w:val="none" w:sz="0" w:space="0" w:color="auto"/>
        <w:bottom w:val="none" w:sz="0" w:space="0" w:color="auto"/>
        <w:right w:val="none" w:sz="0" w:space="0" w:color="auto"/>
      </w:divBdr>
    </w:div>
    <w:div w:id="1961720099">
      <w:marLeft w:val="0"/>
      <w:marRight w:val="0"/>
      <w:marTop w:val="0"/>
      <w:marBottom w:val="0"/>
      <w:divBdr>
        <w:top w:val="none" w:sz="0" w:space="0" w:color="auto"/>
        <w:left w:val="none" w:sz="0" w:space="0" w:color="auto"/>
        <w:bottom w:val="none" w:sz="0" w:space="0" w:color="auto"/>
        <w:right w:val="none" w:sz="0" w:space="0" w:color="auto"/>
      </w:divBdr>
    </w:div>
    <w:div w:id="1961720100">
      <w:marLeft w:val="0"/>
      <w:marRight w:val="0"/>
      <w:marTop w:val="0"/>
      <w:marBottom w:val="0"/>
      <w:divBdr>
        <w:top w:val="none" w:sz="0" w:space="0" w:color="auto"/>
        <w:left w:val="none" w:sz="0" w:space="0" w:color="auto"/>
        <w:bottom w:val="none" w:sz="0" w:space="0" w:color="auto"/>
        <w:right w:val="none" w:sz="0" w:space="0" w:color="auto"/>
      </w:divBdr>
    </w:div>
    <w:div w:id="1961720101">
      <w:marLeft w:val="0"/>
      <w:marRight w:val="0"/>
      <w:marTop w:val="0"/>
      <w:marBottom w:val="0"/>
      <w:divBdr>
        <w:top w:val="none" w:sz="0" w:space="0" w:color="auto"/>
        <w:left w:val="none" w:sz="0" w:space="0" w:color="auto"/>
        <w:bottom w:val="none" w:sz="0" w:space="0" w:color="auto"/>
        <w:right w:val="none" w:sz="0" w:space="0" w:color="auto"/>
      </w:divBdr>
    </w:div>
    <w:div w:id="1961720102">
      <w:marLeft w:val="0"/>
      <w:marRight w:val="0"/>
      <w:marTop w:val="0"/>
      <w:marBottom w:val="0"/>
      <w:divBdr>
        <w:top w:val="none" w:sz="0" w:space="0" w:color="auto"/>
        <w:left w:val="none" w:sz="0" w:space="0" w:color="auto"/>
        <w:bottom w:val="none" w:sz="0" w:space="0" w:color="auto"/>
        <w:right w:val="none" w:sz="0" w:space="0" w:color="auto"/>
      </w:divBdr>
    </w:div>
    <w:div w:id="1961720103">
      <w:marLeft w:val="0"/>
      <w:marRight w:val="0"/>
      <w:marTop w:val="0"/>
      <w:marBottom w:val="0"/>
      <w:divBdr>
        <w:top w:val="none" w:sz="0" w:space="0" w:color="auto"/>
        <w:left w:val="none" w:sz="0" w:space="0" w:color="auto"/>
        <w:bottom w:val="none" w:sz="0" w:space="0" w:color="auto"/>
        <w:right w:val="none" w:sz="0" w:space="0" w:color="auto"/>
      </w:divBdr>
    </w:div>
    <w:div w:id="1961720104">
      <w:marLeft w:val="0"/>
      <w:marRight w:val="0"/>
      <w:marTop w:val="0"/>
      <w:marBottom w:val="0"/>
      <w:divBdr>
        <w:top w:val="none" w:sz="0" w:space="0" w:color="auto"/>
        <w:left w:val="none" w:sz="0" w:space="0" w:color="auto"/>
        <w:bottom w:val="none" w:sz="0" w:space="0" w:color="auto"/>
        <w:right w:val="none" w:sz="0" w:space="0" w:color="auto"/>
      </w:divBdr>
    </w:div>
    <w:div w:id="1961720105">
      <w:marLeft w:val="0"/>
      <w:marRight w:val="0"/>
      <w:marTop w:val="0"/>
      <w:marBottom w:val="0"/>
      <w:divBdr>
        <w:top w:val="none" w:sz="0" w:space="0" w:color="auto"/>
        <w:left w:val="none" w:sz="0" w:space="0" w:color="auto"/>
        <w:bottom w:val="none" w:sz="0" w:space="0" w:color="auto"/>
        <w:right w:val="none" w:sz="0" w:space="0" w:color="auto"/>
      </w:divBdr>
    </w:div>
    <w:div w:id="1961720106">
      <w:marLeft w:val="0"/>
      <w:marRight w:val="0"/>
      <w:marTop w:val="0"/>
      <w:marBottom w:val="0"/>
      <w:divBdr>
        <w:top w:val="none" w:sz="0" w:space="0" w:color="auto"/>
        <w:left w:val="none" w:sz="0" w:space="0" w:color="auto"/>
        <w:bottom w:val="none" w:sz="0" w:space="0" w:color="auto"/>
        <w:right w:val="none" w:sz="0" w:space="0" w:color="auto"/>
      </w:divBdr>
    </w:div>
    <w:div w:id="1961720107">
      <w:marLeft w:val="0"/>
      <w:marRight w:val="0"/>
      <w:marTop w:val="0"/>
      <w:marBottom w:val="0"/>
      <w:divBdr>
        <w:top w:val="none" w:sz="0" w:space="0" w:color="auto"/>
        <w:left w:val="none" w:sz="0" w:space="0" w:color="auto"/>
        <w:bottom w:val="none" w:sz="0" w:space="0" w:color="auto"/>
        <w:right w:val="none" w:sz="0" w:space="0" w:color="auto"/>
      </w:divBdr>
    </w:div>
    <w:div w:id="1961720108">
      <w:marLeft w:val="0"/>
      <w:marRight w:val="0"/>
      <w:marTop w:val="0"/>
      <w:marBottom w:val="0"/>
      <w:divBdr>
        <w:top w:val="none" w:sz="0" w:space="0" w:color="auto"/>
        <w:left w:val="none" w:sz="0" w:space="0" w:color="auto"/>
        <w:bottom w:val="none" w:sz="0" w:space="0" w:color="auto"/>
        <w:right w:val="none" w:sz="0" w:space="0" w:color="auto"/>
      </w:divBdr>
    </w:div>
    <w:div w:id="1961720109">
      <w:marLeft w:val="0"/>
      <w:marRight w:val="0"/>
      <w:marTop w:val="0"/>
      <w:marBottom w:val="0"/>
      <w:divBdr>
        <w:top w:val="none" w:sz="0" w:space="0" w:color="auto"/>
        <w:left w:val="none" w:sz="0" w:space="0" w:color="auto"/>
        <w:bottom w:val="none" w:sz="0" w:space="0" w:color="auto"/>
        <w:right w:val="none" w:sz="0" w:space="0" w:color="auto"/>
      </w:divBdr>
    </w:div>
    <w:div w:id="1961720110">
      <w:marLeft w:val="0"/>
      <w:marRight w:val="0"/>
      <w:marTop w:val="0"/>
      <w:marBottom w:val="0"/>
      <w:divBdr>
        <w:top w:val="none" w:sz="0" w:space="0" w:color="auto"/>
        <w:left w:val="none" w:sz="0" w:space="0" w:color="auto"/>
        <w:bottom w:val="none" w:sz="0" w:space="0" w:color="auto"/>
        <w:right w:val="none" w:sz="0" w:space="0" w:color="auto"/>
      </w:divBdr>
    </w:div>
    <w:div w:id="1961720111">
      <w:marLeft w:val="0"/>
      <w:marRight w:val="0"/>
      <w:marTop w:val="0"/>
      <w:marBottom w:val="0"/>
      <w:divBdr>
        <w:top w:val="none" w:sz="0" w:space="0" w:color="auto"/>
        <w:left w:val="none" w:sz="0" w:space="0" w:color="auto"/>
        <w:bottom w:val="none" w:sz="0" w:space="0" w:color="auto"/>
        <w:right w:val="none" w:sz="0" w:space="0" w:color="auto"/>
      </w:divBdr>
    </w:div>
    <w:div w:id="1961720112">
      <w:marLeft w:val="0"/>
      <w:marRight w:val="0"/>
      <w:marTop w:val="0"/>
      <w:marBottom w:val="0"/>
      <w:divBdr>
        <w:top w:val="none" w:sz="0" w:space="0" w:color="auto"/>
        <w:left w:val="none" w:sz="0" w:space="0" w:color="auto"/>
        <w:bottom w:val="none" w:sz="0" w:space="0" w:color="auto"/>
        <w:right w:val="none" w:sz="0" w:space="0" w:color="auto"/>
      </w:divBdr>
    </w:div>
    <w:div w:id="1961720113">
      <w:marLeft w:val="0"/>
      <w:marRight w:val="0"/>
      <w:marTop w:val="0"/>
      <w:marBottom w:val="0"/>
      <w:divBdr>
        <w:top w:val="none" w:sz="0" w:space="0" w:color="auto"/>
        <w:left w:val="none" w:sz="0" w:space="0" w:color="auto"/>
        <w:bottom w:val="none" w:sz="0" w:space="0" w:color="auto"/>
        <w:right w:val="none" w:sz="0" w:space="0" w:color="auto"/>
      </w:divBdr>
    </w:div>
    <w:div w:id="1961720114">
      <w:marLeft w:val="0"/>
      <w:marRight w:val="0"/>
      <w:marTop w:val="0"/>
      <w:marBottom w:val="0"/>
      <w:divBdr>
        <w:top w:val="none" w:sz="0" w:space="0" w:color="auto"/>
        <w:left w:val="none" w:sz="0" w:space="0" w:color="auto"/>
        <w:bottom w:val="none" w:sz="0" w:space="0" w:color="auto"/>
        <w:right w:val="none" w:sz="0" w:space="0" w:color="auto"/>
      </w:divBdr>
    </w:div>
    <w:div w:id="1961720115">
      <w:marLeft w:val="0"/>
      <w:marRight w:val="0"/>
      <w:marTop w:val="0"/>
      <w:marBottom w:val="0"/>
      <w:divBdr>
        <w:top w:val="none" w:sz="0" w:space="0" w:color="auto"/>
        <w:left w:val="none" w:sz="0" w:space="0" w:color="auto"/>
        <w:bottom w:val="none" w:sz="0" w:space="0" w:color="auto"/>
        <w:right w:val="none" w:sz="0" w:space="0" w:color="auto"/>
      </w:divBdr>
    </w:div>
    <w:div w:id="1961720116">
      <w:marLeft w:val="0"/>
      <w:marRight w:val="0"/>
      <w:marTop w:val="0"/>
      <w:marBottom w:val="0"/>
      <w:divBdr>
        <w:top w:val="none" w:sz="0" w:space="0" w:color="auto"/>
        <w:left w:val="none" w:sz="0" w:space="0" w:color="auto"/>
        <w:bottom w:val="none" w:sz="0" w:space="0" w:color="auto"/>
        <w:right w:val="none" w:sz="0" w:space="0" w:color="auto"/>
      </w:divBdr>
    </w:div>
    <w:div w:id="1961720117">
      <w:marLeft w:val="0"/>
      <w:marRight w:val="0"/>
      <w:marTop w:val="0"/>
      <w:marBottom w:val="0"/>
      <w:divBdr>
        <w:top w:val="none" w:sz="0" w:space="0" w:color="auto"/>
        <w:left w:val="none" w:sz="0" w:space="0" w:color="auto"/>
        <w:bottom w:val="none" w:sz="0" w:space="0" w:color="auto"/>
        <w:right w:val="none" w:sz="0" w:space="0" w:color="auto"/>
      </w:divBdr>
    </w:div>
    <w:div w:id="1961720118">
      <w:marLeft w:val="0"/>
      <w:marRight w:val="0"/>
      <w:marTop w:val="0"/>
      <w:marBottom w:val="0"/>
      <w:divBdr>
        <w:top w:val="none" w:sz="0" w:space="0" w:color="auto"/>
        <w:left w:val="none" w:sz="0" w:space="0" w:color="auto"/>
        <w:bottom w:val="none" w:sz="0" w:space="0" w:color="auto"/>
        <w:right w:val="none" w:sz="0" w:space="0" w:color="auto"/>
      </w:divBdr>
    </w:div>
    <w:div w:id="1961720119">
      <w:marLeft w:val="0"/>
      <w:marRight w:val="0"/>
      <w:marTop w:val="0"/>
      <w:marBottom w:val="0"/>
      <w:divBdr>
        <w:top w:val="none" w:sz="0" w:space="0" w:color="auto"/>
        <w:left w:val="none" w:sz="0" w:space="0" w:color="auto"/>
        <w:bottom w:val="none" w:sz="0" w:space="0" w:color="auto"/>
        <w:right w:val="none" w:sz="0" w:space="0" w:color="auto"/>
      </w:divBdr>
    </w:div>
    <w:div w:id="1961720120">
      <w:marLeft w:val="0"/>
      <w:marRight w:val="0"/>
      <w:marTop w:val="0"/>
      <w:marBottom w:val="0"/>
      <w:divBdr>
        <w:top w:val="none" w:sz="0" w:space="0" w:color="auto"/>
        <w:left w:val="none" w:sz="0" w:space="0" w:color="auto"/>
        <w:bottom w:val="none" w:sz="0" w:space="0" w:color="auto"/>
        <w:right w:val="none" w:sz="0" w:space="0" w:color="auto"/>
      </w:divBdr>
    </w:div>
    <w:div w:id="1961720121">
      <w:marLeft w:val="0"/>
      <w:marRight w:val="0"/>
      <w:marTop w:val="0"/>
      <w:marBottom w:val="0"/>
      <w:divBdr>
        <w:top w:val="none" w:sz="0" w:space="0" w:color="auto"/>
        <w:left w:val="none" w:sz="0" w:space="0" w:color="auto"/>
        <w:bottom w:val="none" w:sz="0" w:space="0" w:color="auto"/>
        <w:right w:val="none" w:sz="0" w:space="0" w:color="auto"/>
      </w:divBdr>
    </w:div>
    <w:div w:id="1961720122">
      <w:marLeft w:val="0"/>
      <w:marRight w:val="0"/>
      <w:marTop w:val="0"/>
      <w:marBottom w:val="0"/>
      <w:divBdr>
        <w:top w:val="none" w:sz="0" w:space="0" w:color="auto"/>
        <w:left w:val="none" w:sz="0" w:space="0" w:color="auto"/>
        <w:bottom w:val="none" w:sz="0" w:space="0" w:color="auto"/>
        <w:right w:val="none" w:sz="0" w:space="0" w:color="auto"/>
      </w:divBdr>
    </w:div>
    <w:div w:id="1961720123">
      <w:marLeft w:val="0"/>
      <w:marRight w:val="0"/>
      <w:marTop w:val="0"/>
      <w:marBottom w:val="0"/>
      <w:divBdr>
        <w:top w:val="none" w:sz="0" w:space="0" w:color="auto"/>
        <w:left w:val="none" w:sz="0" w:space="0" w:color="auto"/>
        <w:bottom w:val="none" w:sz="0" w:space="0" w:color="auto"/>
        <w:right w:val="none" w:sz="0" w:space="0" w:color="auto"/>
      </w:divBdr>
    </w:div>
    <w:div w:id="1961720124">
      <w:marLeft w:val="0"/>
      <w:marRight w:val="0"/>
      <w:marTop w:val="0"/>
      <w:marBottom w:val="0"/>
      <w:divBdr>
        <w:top w:val="none" w:sz="0" w:space="0" w:color="auto"/>
        <w:left w:val="none" w:sz="0" w:space="0" w:color="auto"/>
        <w:bottom w:val="none" w:sz="0" w:space="0" w:color="auto"/>
        <w:right w:val="none" w:sz="0" w:space="0" w:color="auto"/>
      </w:divBdr>
    </w:div>
    <w:div w:id="1961720125">
      <w:marLeft w:val="0"/>
      <w:marRight w:val="0"/>
      <w:marTop w:val="0"/>
      <w:marBottom w:val="0"/>
      <w:divBdr>
        <w:top w:val="none" w:sz="0" w:space="0" w:color="auto"/>
        <w:left w:val="none" w:sz="0" w:space="0" w:color="auto"/>
        <w:bottom w:val="none" w:sz="0" w:space="0" w:color="auto"/>
        <w:right w:val="none" w:sz="0" w:space="0" w:color="auto"/>
      </w:divBdr>
    </w:div>
    <w:div w:id="1961720126">
      <w:marLeft w:val="0"/>
      <w:marRight w:val="0"/>
      <w:marTop w:val="0"/>
      <w:marBottom w:val="0"/>
      <w:divBdr>
        <w:top w:val="none" w:sz="0" w:space="0" w:color="auto"/>
        <w:left w:val="none" w:sz="0" w:space="0" w:color="auto"/>
        <w:bottom w:val="none" w:sz="0" w:space="0" w:color="auto"/>
        <w:right w:val="none" w:sz="0" w:space="0" w:color="auto"/>
      </w:divBdr>
    </w:div>
    <w:div w:id="1961720127">
      <w:marLeft w:val="0"/>
      <w:marRight w:val="0"/>
      <w:marTop w:val="0"/>
      <w:marBottom w:val="0"/>
      <w:divBdr>
        <w:top w:val="none" w:sz="0" w:space="0" w:color="auto"/>
        <w:left w:val="none" w:sz="0" w:space="0" w:color="auto"/>
        <w:bottom w:val="none" w:sz="0" w:space="0" w:color="auto"/>
        <w:right w:val="none" w:sz="0" w:space="0" w:color="auto"/>
      </w:divBdr>
    </w:div>
    <w:div w:id="1961720128">
      <w:marLeft w:val="0"/>
      <w:marRight w:val="0"/>
      <w:marTop w:val="0"/>
      <w:marBottom w:val="0"/>
      <w:divBdr>
        <w:top w:val="none" w:sz="0" w:space="0" w:color="auto"/>
        <w:left w:val="none" w:sz="0" w:space="0" w:color="auto"/>
        <w:bottom w:val="none" w:sz="0" w:space="0" w:color="auto"/>
        <w:right w:val="none" w:sz="0" w:space="0" w:color="auto"/>
      </w:divBdr>
    </w:div>
    <w:div w:id="1961720129">
      <w:marLeft w:val="0"/>
      <w:marRight w:val="0"/>
      <w:marTop w:val="0"/>
      <w:marBottom w:val="0"/>
      <w:divBdr>
        <w:top w:val="none" w:sz="0" w:space="0" w:color="auto"/>
        <w:left w:val="none" w:sz="0" w:space="0" w:color="auto"/>
        <w:bottom w:val="none" w:sz="0" w:space="0" w:color="auto"/>
        <w:right w:val="none" w:sz="0" w:space="0" w:color="auto"/>
      </w:divBdr>
    </w:div>
    <w:div w:id="1961720130">
      <w:marLeft w:val="0"/>
      <w:marRight w:val="0"/>
      <w:marTop w:val="0"/>
      <w:marBottom w:val="0"/>
      <w:divBdr>
        <w:top w:val="none" w:sz="0" w:space="0" w:color="auto"/>
        <w:left w:val="none" w:sz="0" w:space="0" w:color="auto"/>
        <w:bottom w:val="none" w:sz="0" w:space="0" w:color="auto"/>
        <w:right w:val="none" w:sz="0" w:space="0" w:color="auto"/>
      </w:divBdr>
    </w:div>
    <w:div w:id="1961720131">
      <w:marLeft w:val="0"/>
      <w:marRight w:val="0"/>
      <w:marTop w:val="0"/>
      <w:marBottom w:val="0"/>
      <w:divBdr>
        <w:top w:val="none" w:sz="0" w:space="0" w:color="auto"/>
        <w:left w:val="none" w:sz="0" w:space="0" w:color="auto"/>
        <w:bottom w:val="none" w:sz="0" w:space="0" w:color="auto"/>
        <w:right w:val="none" w:sz="0" w:space="0" w:color="auto"/>
      </w:divBdr>
    </w:div>
    <w:div w:id="1961720132">
      <w:marLeft w:val="0"/>
      <w:marRight w:val="0"/>
      <w:marTop w:val="0"/>
      <w:marBottom w:val="0"/>
      <w:divBdr>
        <w:top w:val="none" w:sz="0" w:space="0" w:color="auto"/>
        <w:left w:val="none" w:sz="0" w:space="0" w:color="auto"/>
        <w:bottom w:val="none" w:sz="0" w:space="0" w:color="auto"/>
        <w:right w:val="none" w:sz="0" w:space="0" w:color="auto"/>
      </w:divBdr>
    </w:div>
    <w:div w:id="1961720133">
      <w:marLeft w:val="0"/>
      <w:marRight w:val="0"/>
      <w:marTop w:val="0"/>
      <w:marBottom w:val="0"/>
      <w:divBdr>
        <w:top w:val="none" w:sz="0" w:space="0" w:color="auto"/>
        <w:left w:val="none" w:sz="0" w:space="0" w:color="auto"/>
        <w:bottom w:val="none" w:sz="0" w:space="0" w:color="auto"/>
        <w:right w:val="none" w:sz="0" w:space="0" w:color="auto"/>
      </w:divBdr>
    </w:div>
    <w:div w:id="1961720134">
      <w:marLeft w:val="0"/>
      <w:marRight w:val="0"/>
      <w:marTop w:val="0"/>
      <w:marBottom w:val="0"/>
      <w:divBdr>
        <w:top w:val="none" w:sz="0" w:space="0" w:color="auto"/>
        <w:left w:val="none" w:sz="0" w:space="0" w:color="auto"/>
        <w:bottom w:val="none" w:sz="0" w:space="0" w:color="auto"/>
        <w:right w:val="none" w:sz="0" w:space="0" w:color="auto"/>
      </w:divBdr>
    </w:div>
    <w:div w:id="1961720135">
      <w:marLeft w:val="0"/>
      <w:marRight w:val="0"/>
      <w:marTop w:val="0"/>
      <w:marBottom w:val="0"/>
      <w:divBdr>
        <w:top w:val="none" w:sz="0" w:space="0" w:color="auto"/>
        <w:left w:val="none" w:sz="0" w:space="0" w:color="auto"/>
        <w:bottom w:val="none" w:sz="0" w:space="0" w:color="auto"/>
        <w:right w:val="none" w:sz="0" w:space="0" w:color="auto"/>
      </w:divBdr>
    </w:div>
    <w:div w:id="1961720136">
      <w:marLeft w:val="0"/>
      <w:marRight w:val="0"/>
      <w:marTop w:val="0"/>
      <w:marBottom w:val="0"/>
      <w:divBdr>
        <w:top w:val="none" w:sz="0" w:space="0" w:color="auto"/>
        <w:left w:val="none" w:sz="0" w:space="0" w:color="auto"/>
        <w:bottom w:val="none" w:sz="0" w:space="0" w:color="auto"/>
        <w:right w:val="none" w:sz="0" w:space="0" w:color="auto"/>
      </w:divBdr>
    </w:div>
    <w:div w:id="1961720137">
      <w:marLeft w:val="0"/>
      <w:marRight w:val="0"/>
      <w:marTop w:val="0"/>
      <w:marBottom w:val="0"/>
      <w:divBdr>
        <w:top w:val="none" w:sz="0" w:space="0" w:color="auto"/>
        <w:left w:val="none" w:sz="0" w:space="0" w:color="auto"/>
        <w:bottom w:val="none" w:sz="0" w:space="0" w:color="auto"/>
        <w:right w:val="none" w:sz="0" w:space="0" w:color="auto"/>
      </w:divBdr>
    </w:div>
    <w:div w:id="1961720138">
      <w:marLeft w:val="0"/>
      <w:marRight w:val="0"/>
      <w:marTop w:val="0"/>
      <w:marBottom w:val="0"/>
      <w:divBdr>
        <w:top w:val="none" w:sz="0" w:space="0" w:color="auto"/>
        <w:left w:val="none" w:sz="0" w:space="0" w:color="auto"/>
        <w:bottom w:val="none" w:sz="0" w:space="0" w:color="auto"/>
        <w:right w:val="none" w:sz="0" w:space="0" w:color="auto"/>
      </w:divBdr>
    </w:div>
    <w:div w:id="1961720139">
      <w:marLeft w:val="0"/>
      <w:marRight w:val="0"/>
      <w:marTop w:val="0"/>
      <w:marBottom w:val="0"/>
      <w:divBdr>
        <w:top w:val="none" w:sz="0" w:space="0" w:color="auto"/>
        <w:left w:val="none" w:sz="0" w:space="0" w:color="auto"/>
        <w:bottom w:val="none" w:sz="0" w:space="0" w:color="auto"/>
        <w:right w:val="none" w:sz="0" w:space="0" w:color="auto"/>
      </w:divBdr>
    </w:div>
    <w:div w:id="1961720140">
      <w:marLeft w:val="0"/>
      <w:marRight w:val="0"/>
      <w:marTop w:val="0"/>
      <w:marBottom w:val="0"/>
      <w:divBdr>
        <w:top w:val="none" w:sz="0" w:space="0" w:color="auto"/>
        <w:left w:val="none" w:sz="0" w:space="0" w:color="auto"/>
        <w:bottom w:val="none" w:sz="0" w:space="0" w:color="auto"/>
        <w:right w:val="none" w:sz="0" w:space="0" w:color="auto"/>
      </w:divBdr>
    </w:div>
    <w:div w:id="1961720141">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961720143">
      <w:marLeft w:val="0"/>
      <w:marRight w:val="0"/>
      <w:marTop w:val="0"/>
      <w:marBottom w:val="0"/>
      <w:divBdr>
        <w:top w:val="none" w:sz="0" w:space="0" w:color="auto"/>
        <w:left w:val="none" w:sz="0" w:space="0" w:color="auto"/>
        <w:bottom w:val="none" w:sz="0" w:space="0" w:color="auto"/>
        <w:right w:val="none" w:sz="0" w:space="0" w:color="auto"/>
      </w:divBdr>
    </w:div>
    <w:div w:id="1961720144">
      <w:marLeft w:val="0"/>
      <w:marRight w:val="0"/>
      <w:marTop w:val="0"/>
      <w:marBottom w:val="0"/>
      <w:divBdr>
        <w:top w:val="none" w:sz="0" w:space="0" w:color="auto"/>
        <w:left w:val="none" w:sz="0" w:space="0" w:color="auto"/>
        <w:bottom w:val="none" w:sz="0" w:space="0" w:color="auto"/>
        <w:right w:val="none" w:sz="0" w:space="0" w:color="auto"/>
      </w:divBdr>
    </w:div>
    <w:div w:id="1961720145">
      <w:marLeft w:val="0"/>
      <w:marRight w:val="0"/>
      <w:marTop w:val="0"/>
      <w:marBottom w:val="0"/>
      <w:divBdr>
        <w:top w:val="none" w:sz="0" w:space="0" w:color="auto"/>
        <w:left w:val="none" w:sz="0" w:space="0" w:color="auto"/>
        <w:bottom w:val="none" w:sz="0" w:space="0" w:color="auto"/>
        <w:right w:val="none" w:sz="0" w:space="0" w:color="auto"/>
      </w:divBdr>
    </w:div>
    <w:div w:id="1961720146">
      <w:marLeft w:val="0"/>
      <w:marRight w:val="0"/>
      <w:marTop w:val="0"/>
      <w:marBottom w:val="0"/>
      <w:divBdr>
        <w:top w:val="none" w:sz="0" w:space="0" w:color="auto"/>
        <w:left w:val="none" w:sz="0" w:space="0" w:color="auto"/>
        <w:bottom w:val="none" w:sz="0" w:space="0" w:color="auto"/>
        <w:right w:val="none" w:sz="0" w:space="0" w:color="auto"/>
      </w:divBdr>
    </w:div>
    <w:div w:id="1982149117">
      <w:bodyDiv w:val="1"/>
      <w:marLeft w:val="0"/>
      <w:marRight w:val="0"/>
      <w:marTop w:val="0"/>
      <w:marBottom w:val="0"/>
      <w:divBdr>
        <w:top w:val="none" w:sz="0" w:space="0" w:color="auto"/>
        <w:left w:val="none" w:sz="0" w:space="0" w:color="auto"/>
        <w:bottom w:val="none" w:sz="0" w:space="0" w:color="auto"/>
        <w:right w:val="none" w:sz="0" w:space="0" w:color="auto"/>
      </w:divBdr>
    </w:div>
    <w:div w:id="2039969454">
      <w:bodyDiv w:val="1"/>
      <w:marLeft w:val="0"/>
      <w:marRight w:val="0"/>
      <w:marTop w:val="0"/>
      <w:marBottom w:val="0"/>
      <w:divBdr>
        <w:top w:val="none" w:sz="0" w:space="0" w:color="auto"/>
        <w:left w:val="none" w:sz="0" w:space="0" w:color="auto"/>
        <w:bottom w:val="none" w:sz="0" w:space="0" w:color="auto"/>
        <w:right w:val="none" w:sz="0" w:space="0" w:color="auto"/>
      </w:divBdr>
    </w:div>
    <w:div w:id="21160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karatuzskoe24.ru" TargetMode="External"/><Relationship Id="rId17" Type="http://schemas.openxmlformats.org/officeDocument/2006/relationships/hyperlink" Target="consultantplus://offline/ref=0B48B5FCBB9E88076295231D1DF1DC67E4DF2C91C2AAF18C19A6CFCDF97788F1BF826CE16E3B4680f4F6F" TargetMode="Externa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javascript:IInfo('indicator11_26.77');" TargetMode="External"/><Relationship Id="rId22" Type="http://schemas.openxmlformats.org/officeDocument/2006/relationships/image" Target="media/image8.wmf"/><Relationship Id="rId27" Type="http://schemas.openxmlformats.org/officeDocument/2006/relationships/header" Target="header1.xml"/><Relationship Id="rId30" Type="http://schemas.openxmlformats.org/officeDocument/2006/relationships/header" Target="header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917F9-ADEE-4F40-99E0-16B70C056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141</Pages>
  <Words>66114</Words>
  <Characters>376850</Characters>
  <Application>Microsoft Office Word</Application>
  <DocSecurity>0</DocSecurity>
  <Lines>3140</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442080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Зайкина</dc:creator>
  <cp:lastModifiedBy>Admin</cp:lastModifiedBy>
  <cp:revision>102</cp:revision>
  <cp:lastPrinted>2018-10-10T07:17:00Z</cp:lastPrinted>
  <dcterms:created xsi:type="dcterms:W3CDTF">2021-09-06T01:10:00Z</dcterms:created>
  <dcterms:modified xsi:type="dcterms:W3CDTF">2022-11-15T09:25:00Z</dcterms:modified>
</cp:coreProperties>
</file>