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664659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Default="00D97532" w:rsidP="00EE5B99">
      <w:pPr>
        <w:jc w:val="center"/>
        <w:rPr>
          <w:sz w:val="48"/>
          <w:szCs w:val="48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811782">
        <w:rPr>
          <w:sz w:val="48"/>
          <w:szCs w:val="48"/>
        </w:rPr>
        <w:t>7</w:t>
      </w:r>
      <w:r w:rsidR="001B5C90">
        <w:rPr>
          <w:sz w:val="48"/>
          <w:szCs w:val="48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1B5C90">
        <w:rPr>
          <w:sz w:val="48"/>
          <w:szCs w:val="48"/>
        </w:rPr>
        <w:t>31</w:t>
      </w:r>
      <w:r w:rsidR="0076093B">
        <w:rPr>
          <w:sz w:val="48"/>
          <w:szCs w:val="48"/>
        </w:rPr>
        <w:t xml:space="preserve"> </w:t>
      </w:r>
      <w:r w:rsidR="00471A0C">
        <w:rPr>
          <w:sz w:val="48"/>
          <w:szCs w:val="48"/>
        </w:rPr>
        <w:t>августа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Default="00664659" w:rsidP="00EE5B99">
      <w:pPr>
        <w:jc w:val="center"/>
        <w:rPr>
          <w:sz w:val="20"/>
          <w:szCs w:val="20"/>
        </w:rPr>
      </w:pPr>
    </w:p>
    <w:p w:rsidR="00664659" w:rsidRPr="005E6AB6" w:rsidRDefault="00664659" w:rsidP="00EE5B99">
      <w:pPr>
        <w:jc w:val="center"/>
        <w:rPr>
          <w:sz w:val="20"/>
          <w:szCs w:val="20"/>
        </w:rPr>
      </w:pPr>
    </w:p>
    <w:p w:rsidR="00B11386" w:rsidRPr="00FD050B" w:rsidRDefault="006D45D7" w:rsidP="00A20844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664659" w:rsidRPr="00664659" w:rsidRDefault="00664659" w:rsidP="00664659">
      <w:pPr>
        <w:jc w:val="center"/>
        <w:rPr>
          <w:sz w:val="18"/>
          <w:szCs w:val="18"/>
        </w:rPr>
      </w:pPr>
      <w:r w:rsidRPr="00664659">
        <w:rPr>
          <w:noProof/>
          <w:sz w:val="18"/>
          <w:szCs w:val="18"/>
        </w:rPr>
        <w:drawing>
          <wp:inline distT="0" distB="0" distL="0" distR="0" wp14:anchorId="15CE6C16" wp14:editId="2B154091">
            <wp:extent cx="323850" cy="41193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2" cy="41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59" w:rsidRPr="00664659" w:rsidRDefault="00664659" w:rsidP="00664659">
      <w:pPr>
        <w:jc w:val="center"/>
        <w:rPr>
          <w:sz w:val="18"/>
          <w:szCs w:val="18"/>
        </w:rPr>
      </w:pPr>
      <w:r w:rsidRPr="00664659">
        <w:rPr>
          <w:sz w:val="18"/>
          <w:szCs w:val="18"/>
        </w:rPr>
        <w:t>АДМИНИСТРАЦИЯ КАРАТУЗСКОГО СЕЛЬСОВЕТА</w:t>
      </w:r>
    </w:p>
    <w:p w:rsidR="00664659" w:rsidRPr="00664659" w:rsidRDefault="00664659" w:rsidP="00664659">
      <w:pPr>
        <w:jc w:val="center"/>
        <w:rPr>
          <w:sz w:val="18"/>
          <w:szCs w:val="18"/>
        </w:rPr>
      </w:pPr>
    </w:p>
    <w:p w:rsidR="00664659" w:rsidRPr="00664659" w:rsidRDefault="00664659" w:rsidP="00664659">
      <w:pPr>
        <w:jc w:val="center"/>
        <w:rPr>
          <w:sz w:val="18"/>
          <w:szCs w:val="18"/>
        </w:rPr>
      </w:pPr>
      <w:r w:rsidRPr="00664659">
        <w:rPr>
          <w:sz w:val="18"/>
          <w:szCs w:val="18"/>
        </w:rPr>
        <w:t>ПОСТАНОВЛЕНИЕ</w:t>
      </w:r>
    </w:p>
    <w:p w:rsidR="00664659" w:rsidRPr="00664659" w:rsidRDefault="00664659" w:rsidP="00664659">
      <w:pPr>
        <w:jc w:val="center"/>
        <w:rPr>
          <w:sz w:val="18"/>
          <w:szCs w:val="18"/>
        </w:rPr>
      </w:pPr>
    </w:p>
    <w:p w:rsidR="00664659" w:rsidRPr="00664659" w:rsidRDefault="00664659" w:rsidP="00664659">
      <w:pPr>
        <w:rPr>
          <w:sz w:val="18"/>
          <w:szCs w:val="18"/>
        </w:rPr>
      </w:pPr>
      <w:r w:rsidRPr="00664659">
        <w:rPr>
          <w:sz w:val="18"/>
          <w:szCs w:val="18"/>
        </w:rPr>
        <w:t>29.08.2022г.</w:t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664659">
        <w:rPr>
          <w:sz w:val="18"/>
          <w:szCs w:val="18"/>
        </w:rPr>
        <w:t>с</w:t>
      </w:r>
      <w:proofErr w:type="gramStart"/>
      <w:r w:rsidRPr="00664659">
        <w:rPr>
          <w:sz w:val="18"/>
          <w:szCs w:val="18"/>
        </w:rPr>
        <w:t>.К</w:t>
      </w:r>
      <w:proofErr w:type="gramEnd"/>
      <w:r w:rsidRPr="00664659">
        <w:rPr>
          <w:sz w:val="18"/>
          <w:szCs w:val="18"/>
        </w:rPr>
        <w:t>аратузское</w:t>
      </w:r>
      <w:proofErr w:type="spellEnd"/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4659">
        <w:rPr>
          <w:sz w:val="18"/>
          <w:szCs w:val="18"/>
        </w:rPr>
        <w:tab/>
        <w:t>№111-П</w:t>
      </w:r>
    </w:p>
    <w:p w:rsidR="00664659" w:rsidRPr="00664659" w:rsidRDefault="00664659" w:rsidP="00664659">
      <w:pPr>
        <w:rPr>
          <w:sz w:val="18"/>
          <w:szCs w:val="18"/>
        </w:rPr>
      </w:pP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О внесении изменений в муниципальную программу комплексного развития систем транспортной инфраструктуры на территории Каратузского сельсовета на 2019-2028гг., утверждённую постановлением от 13.09.2019г. №196-П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</w:p>
    <w:p w:rsidR="00664659" w:rsidRPr="00664659" w:rsidRDefault="00664659" w:rsidP="00664659">
      <w:pPr>
        <w:ind w:firstLine="709"/>
        <w:jc w:val="both"/>
        <w:rPr>
          <w:sz w:val="18"/>
          <w:szCs w:val="18"/>
        </w:rPr>
      </w:pPr>
      <w:r w:rsidRPr="00664659">
        <w:rPr>
          <w:sz w:val="18"/>
          <w:szCs w:val="1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Каратузского сельсовета Каратузского района Красноярского края,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ПОСТАНОВЛЯЮ:</w:t>
      </w:r>
    </w:p>
    <w:p w:rsidR="00664659" w:rsidRPr="00664659" w:rsidRDefault="00664659" w:rsidP="00664659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18"/>
          <w:szCs w:val="18"/>
        </w:rPr>
      </w:pPr>
      <w:r w:rsidRPr="00664659">
        <w:rPr>
          <w:sz w:val="18"/>
          <w:szCs w:val="18"/>
        </w:rPr>
        <w:t xml:space="preserve">Внести в муниципальную программу комплексного развития систем транспортной инфраструктуры на территории Каратузского сельсовета на 2019-2028 </w:t>
      </w:r>
      <w:proofErr w:type="gramStart"/>
      <w:r w:rsidRPr="00664659">
        <w:rPr>
          <w:sz w:val="18"/>
          <w:szCs w:val="18"/>
        </w:rPr>
        <w:t>годы</w:t>
      </w:r>
      <w:proofErr w:type="gramEnd"/>
      <w:r w:rsidRPr="00664659">
        <w:rPr>
          <w:sz w:val="18"/>
          <w:szCs w:val="18"/>
        </w:rPr>
        <w:t xml:space="preserve"> следующие изменения:</w:t>
      </w:r>
    </w:p>
    <w:p w:rsidR="00664659" w:rsidRPr="00664659" w:rsidRDefault="00664659" w:rsidP="00664659">
      <w:pPr>
        <w:ind w:firstLine="709"/>
        <w:contextualSpacing/>
        <w:jc w:val="both"/>
        <w:rPr>
          <w:sz w:val="18"/>
          <w:szCs w:val="18"/>
        </w:rPr>
      </w:pPr>
      <w:r w:rsidRPr="00664659">
        <w:rPr>
          <w:sz w:val="18"/>
          <w:szCs w:val="18"/>
        </w:rPr>
        <w:t xml:space="preserve">- В перечне программных </w:t>
      </w:r>
      <w:proofErr w:type="gramStart"/>
      <w:r w:rsidRPr="00664659">
        <w:rPr>
          <w:sz w:val="18"/>
          <w:szCs w:val="18"/>
        </w:rPr>
        <w:t>мероприятий Программы комплексного развития систем транспортной инфраструктуры</w:t>
      </w:r>
      <w:proofErr w:type="gramEnd"/>
      <w:r w:rsidRPr="00664659">
        <w:rPr>
          <w:sz w:val="18"/>
          <w:szCs w:val="18"/>
        </w:rPr>
        <w:t xml:space="preserve"> на территории Каратузского сельсовет на 2019-2028 годы строку 40 изложить в новой редакции:</w:t>
      </w:r>
    </w:p>
    <w:tbl>
      <w:tblPr>
        <w:tblStyle w:val="84"/>
        <w:tblpPr w:leftFromText="180" w:rightFromText="180" w:vertAnchor="text" w:horzAnchor="margin" w:tblpY="10"/>
        <w:tblW w:w="5000" w:type="pct"/>
        <w:tblLook w:val="01E0" w:firstRow="1" w:lastRow="1" w:firstColumn="1" w:lastColumn="1" w:noHBand="0" w:noVBand="0"/>
      </w:tblPr>
      <w:tblGrid>
        <w:gridCol w:w="603"/>
        <w:gridCol w:w="3077"/>
        <w:gridCol w:w="1928"/>
        <w:gridCol w:w="2290"/>
        <w:gridCol w:w="2380"/>
      </w:tblGrid>
      <w:tr w:rsidR="00664659" w:rsidRPr="00664659" w:rsidTr="00664659">
        <w:trPr>
          <w:trHeight w:val="19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9" w:rsidRPr="00664659" w:rsidRDefault="00664659" w:rsidP="0066465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465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9" w:rsidRPr="00664659" w:rsidRDefault="00664659" w:rsidP="0066465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64659">
              <w:rPr>
                <w:color w:val="000000"/>
                <w:sz w:val="18"/>
                <w:szCs w:val="18"/>
              </w:rPr>
              <w:t xml:space="preserve">Капитальный ремонт автомобильных дорог </w:t>
            </w:r>
            <w:proofErr w:type="spellStart"/>
            <w:r w:rsidRPr="00664659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64659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664659">
              <w:rPr>
                <w:color w:val="000000"/>
                <w:sz w:val="18"/>
                <w:szCs w:val="18"/>
              </w:rPr>
              <w:t>аратузское</w:t>
            </w:r>
            <w:proofErr w:type="spellEnd"/>
            <w:r w:rsidRPr="00664659">
              <w:rPr>
                <w:color w:val="000000"/>
                <w:sz w:val="18"/>
                <w:szCs w:val="18"/>
              </w:rPr>
              <w:t xml:space="preserve"> (укладка асфальтобетонной смеси): </w:t>
            </w:r>
            <w:proofErr w:type="spellStart"/>
            <w:r w:rsidRPr="00664659">
              <w:rPr>
                <w:color w:val="000000"/>
                <w:sz w:val="18"/>
                <w:szCs w:val="18"/>
              </w:rPr>
              <w:t>ул.Армейская</w:t>
            </w:r>
            <w:proofErr w:type="spellEnd"/>
            <w:r w:rsidRPr="0066465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4659">
              <w:rPr>
                <w:color w:val="000000"/>
                <w:sz w:val="18"/>
                <w:szCs w:val="18"/>
              </w:rPr>
              <w:t>ул.Шишкина</w:t>
            </w:r>
            <w:proofErr w:type="spellEnd"/>
            <w:r w:rsidRPr="0066465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4659">
              <w:rPr>
                <w:color w:val="000000"/>
                <w:sz w:val="18"/>
                <w:szCs w:val="18"/>
              </w:rPr>
              <w:t>ул.Кирова</w:t>
            </w:r>
            <w:proofErr w:type="spellEnd"/>
          </w:p>
          <w:p w:rsidR="00664659" w:rsidRPr="00664659" w:rsidRDefault="00664659" w:rsidP="0066465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9" w:rsidRPr="00664659" w:rsidRDefault="00664659" w:rsidP="00664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4659">
              <w:rPr>
                <w:color w:val="000000"/>
                <w:sz w:val="18"/>
                <w:szCs w:val="18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9" w:rsidRPr="00664659" w:rsidRDefault="00664659" w:rsidP="006646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4659">
              <w:rPr>
                <w:color w:val="000000"/>
                <w:sz w:val="18"/>
                <w:szCs w:val="18"/>
              </w:rPr>
              <w:t>6 000 000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9" w:rsidRPr="00664659" w:rsidRDefault="00664659" w:rsidP="00664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4659">
              <w:rPr>
                <w:sz w:val="18"/>
                <w:szCs w:val="18"/>
              </w:rPr>
              <w:t>Администрация Каратузского сельсовета</w:t>
            </w:r>
          </w:p>
        </w:tc>
      </w:tr>
    </w:tbl>
    <w:p w:rsidR="00664659" w:rsidRPr="00664659" w:rsidRDefault="00664659" w:rsidP="00664659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18"/>
          <w:szCs w:val="18"/>
        </w:rPr>
      </w:pPr>
      <w:proofErr w:type="gramStart"/>
      <w:r w:rsidRPr="00664659">
        <w:rPr>
          <w:sz w:val="18"/>
          <w:szCs w:val="18"/>
        </w:rPr>
        <w:t>Контроль за</w:t>
      </w:r>
      <w:proofErr w:type="gramEnd"/>
      <w:r w:rsidRPr="00664659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64659" w:rsidRPr="00664659" w:rsidRDefault="00664659" w:rsidP="00664659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18"/>
          <w:szCs w:val="18"/>
        </w:rPr>
      </w:pPr>
      <w:r w:rsidRPr="00664659">
        <w:rPr>
          <w:sz w:val="18"/>
          <w:szCs w:val="18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664659" w:rsidRPr="00664659" w:rsidRDefault="00664659" w:rsidP="00664659">
      <w:pPr>
        <w:ind w:left="720"/>
        <w:contextualSpacing/>
        <w:rPr>
          <w:sz w:val="18"/>
          <w:szCs w:val="18"/>
        </w:rPr>
      </w:pPr>
    </w:p>
    <w:p w:rsidR="00664659" w:rsidRPr="00664659" w:rsidRDefault="00664659" w:rsidP="00664659">
      <w:pPr>
        <w:ind w:left="720"/>
        <w:jc w:val="both"/>
        <w:rPr>
          <w:sz w:val="18"/>
          <w:szCs w:val="18"/>
        </w:rPr>
      </w:pPr>
    </w:p>
    <w:p w:rsidR="00664659" w:rsidRPr="00664659" w:rsidRDefault="00664659" w:rsidP="00664659">
      <w:pPr>
        <w:jc w:val="both"/>
        <w:rPr>
          <w:sz w:val="18"/>
          <w:szCs w:val="18"/>
        </w:rPr>
      </w:pPr>
      <w:proofErr w:type="spellStart"/>
      <w:r w:rsidRPr="00664659">
        <w:rPr>
          <w:sz w:val="18"/>
          <w:szCs w:val="18"/>
        </w:rPr>
        <w:t>И.о</w:t>
      </w:r>
      <w:proofErr w:type="gramStart"/>
      <w:r w:rsidRPr="00664659">
        <w:rPr>
          <w:sz w:val="18"/>
          <w:szCs w:val="18"/>
        </w:rPr>
        <w:t>.г</w:t>
      </w:r>
      <w:proofErr w:type="gramEnd"/>
      <w:r w:rsidRPr="00664659">
        <w:rPr>
          <w:sz w:val="18"/>
          <w:szCs w:val="18"/>
        </w:rPr>
        <w:t>лавы</w:t>
      </w:r>
      <w:proofErr w:type="spellEnd"/>
      <w:r w:rsidRPr="00664659">
        <w:rPr>
          <w:sz w:val="18"/>
          <w:szCs w:val="18"/>
        </w:rPr>
        <w:t xml:space="preserve"> администрации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Каратузского сельсовета</w:t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r w:rsidRPr="00664659">
        <w:rPr>
          <w:sz w:val="18"/>
          <w:szCs w:val="18"/>
        </w:rPr>
        <w:tab/>
      </w:r>
      <w:proofErr w:type="spellStart"/>
      <w:r w:rsidRPr="00664659">
        <w:rPr>
          <w:sz w:val="18"/>
          <w:szCs w:val="18"/>
        </w:rPr>
        <w:t>А.М.Болмутенко</w:t>
      </w:r>
      <w:proofErr w:type="spellEnd"/>
    </w:p>
    <w:p w:rsidR="00664659" w:rsidRPr="00664659" w:rsidRDefault="00664659" w:rsidP="00664659">
      <w:pPr>
        <w:jc w:val="both"/>
        <w:rPr>
          <w:sz w:val="18"/>
          <w:szCs w:val="18"/>
        </w:rPr>
      </w:pPr>
    </w:p>
    <w:p w:rsidR="00664659" w:rsidRPr="00664659" w:rsidRDefault="00664659" w:rsidP="00664659">
      <w:pPr>
        <w:jc w:val="center"/>
        <w:outlineLvl w:val="0"/>
        <w:rPr>
          <w:bCs/>
          <w:kern w:val="28"/>
          <w:sz w:val="18"/>
          <w:szCs w:val="18"/>
        </w:rPr>
      </w:pPr>
      <w:r w:rsidRPr="00664659">
        <w:rPr>
          <w:bCs/>
          <w:noProof/>
          <w:kern w:val="28"/>
          <w:sz w:val="18"/>
          <w:szCs w:val="18"/>
        </w:rPr>
        <w:drawing>
          <wp:inline distT="0" distB="0" distL="0" distR="0" wp14:anchorId="498F2794" wp14:editId="13EE36BB">
            <wp:extent cx="257175" cy="328120"/>
            <wp:effectExtent l="0" t="0" r="0" b="0"/>
            <wp:docPr id="4" name="Рисунок 4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59" w:rsidRPr="00664659" w:rsidRDefault="00664659" w:rsidP="00664659">
      <w:pPr>
        <w:jc w:val="center"/>
        <w:outlineLvl w:val="0"/>
        <w:rPr>
          <w:bCs/>
          <w:kern w:val="28"/>
          <w:sz w:val="18"/>
          <w:szCs w:val="18"/>
        </w:rPr>
      </w:pPr>
      <w:r w:rsidRPr="00664659">
        <w:rPr>
          <w:bCs/>
          <w:kern w:val="28"/>
          <w:sz w:val="18"/>
          <w:szCs w:val="18"/>
        </w:rPr>
        <w:t>АДМИНИСТРАЦИЯ КАРАТУЗСКОГО СЕЛЬСОВЕТА</w:t>
      </w:r>
    </w:p>
    <w:p w:rsidR="00664659" w:rsidRPr="00664659" w:rsidRDefault="00664659" w:rsidP="00664659">
      <w:pPr>
        <w:jc w:val="center"/>
        <w:rPr>
          <w:sz w:val="18"/>
          <w:szCs w:val="18"/>
        </w:rPr>
      </w:pPr>
    </w:p>
    <w:p w:rsidR="00664659" w:rsidRPr="00664659" w:rsidRDefault="00664659" w:rsidP="00664659">
      <w:pPr>
        <w:jc w:val="center"/>
        <w:rPr>
          <w:sz w:val="18"/>
          <w:szCs w:val="18"/>
        </w:rPr>
      </w:pPr>
      <w:r w:rsidRPr="00664659">
        <w:rPr>
          <w:sz w:val="18"/>
          <w:szCs w:val="18"/>
        </w:rPr>
        <w:t>ПОСТАНОВЛЕНИЕ</w:t>
      </w:r>
    </w:p>
    <w:p w:rsidR="00664659" w:rsidRPr="00664659" w:rsidRDefault="00664659" w:rsidP="00664659">
      <w:pPr>
        <w:jc w:val="center"/>
        <w:rPr>
          <w:sz w:val="18"/>
          <w:szCs w:val="18"/>
        </w:rPr>
      </w:pPr>
    </w:p>
    <w:tbl>
      <w:tblPr>
        <w:tblStyle w:val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4659" w:rsidRPr="00664659" w:rsidTr="00664659">
        <w:tc>
          <w:tcPr>
            <w:tcW w:w="3190" w:type="dxa"/>
          </w:tcPr>
          <w:p w:rsidR="00664659" w:rsidRPr="00664659" w:rsidRDefault="00664659" w:rsidP="00664659">
            <w:pPr>
              <w:spacing w:after="200" w:line="276" w:lineRule="auto"/>
              <w:rPr>
                <w:sz w:val="18"/>
                <w:szCs w:val="18"/>
              </w:rPr>
            </w:pPr>
            <w:r w:rsidRPr="00664659">
              <w:rPr>
                <w:sz w:val="18"/>
                <w:szCs w:val="18"/>
              </w:rPr>
              <w:t>30.08.2022 г.</w:t>
            </w:r>
          </w:p>
        </w:tc>
        <w:tc>
          <w:tcPr>
            <w:tcW w:w="3190" w:type="dxa"/>
          </w:tcPr>
          <w:p w:rsidR="00664659" w:rsidRPr="00664659" w:rsidRDefault="00664659" w:rsidP="0066465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64659">
              <w:rPr>
                <w:sz w:val="18"/>
                <w:szCs w:val="18"/>
              </w:rPr>
              <w:t>с. Каратузское</w:t>
            </w:r>
          </w:p>
        </w:tc>
        <w:tc>
          <w:tcPr>
            <w:tcW w:w="3191" w:type="dxa"/>
          </w:tcPr>
          <w:p w:rsidR="00664659" w:rsidRPr="00664659" w:rsidRDefault="00664659" w:rsidP="00664659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664659">
              <w:rPr>
                <w:sz w:val="18"/>
                <w:szCs w:val="18"/>
              </w:rPr>
              <w:t>№ 112-П</w:t>
            </w:r>
          </w:p>
        </w:tc>
      </w:tr>
    </w:tbl>
    <w:p w:rsidR="00664659" w:rsidRPr="00664659" w:rsidRDefault="00664659" w:rsidP="00664659">
      <w:pPr>
        <w:jc w:val="both"/>
        <w:rPr>
          <w:sz w:val="18"/>
          <w:szCs w:val="18"/>
        </w:rPr>
      </w:pPr>
    </w:p>
    <w:p w:rsidR="00664659" w:rsidRPr="00664659" w:rsidRDefault="00664659" w:rsidP="00664659">
      <w:pPr>
        <w:ind w:right="-3"/>
        <w:jc w:val="both"/>
        <w:rPr>
          <w:sz w:val="18"/>
          <w:szCs w:val="18"/>
        </w:rPr>
      </w:pPr>
      <w:r w:rsidRPr="00664659">
        <w:rPr>
          <w:sz w:val="18"/>
          <w:szCs w:val="18"/>
        </w:rPr>
        <w:t>Об исполнении бюджета Каратузского сельсовета за 1 полугодие 2022 года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</w:p>
    <w:p w:rsidR="00664659" w:rsidRPr="00664659" w:rsidRDefault="00664659" w:rsidP="00664659">
      <w:pPr>
        <w:ind w:firstLine="567"/>
        <w:jc w:val="both"/>
        <w:rPr>
          <w:sz w:val="18"/>
          <w:szCs w:val="18"/>
        </w:rPr>
      </w:pPr>
      <w:r w:rsidRPr="00664659">
        <w:rPr>
          <w:sz w:val="18"/>
          <w:szCs w:val="18"/>
        </w:rPr>
        <w:t>В соответствии с пунктом 5 статьи 264.2 Бюджетного кодекса Российской Федерации, статьей 7 Устава Каратузского сельсовета, пунктом 4 статьи 21 Положения о бюджетном процессе в Каратузском сельсовете, утвержденным Решением Каратузского сельского Совета депутатов от 07.06.2017г. №10-71 ПОСТАНОВЛЯЮ:</w:t>
      </w:r>
    </w:p>
    <w:p w:rsidR="00664659" w:rsidRPr="00664659" w:rsidRDefault="00664659" w:rsidP="00664659">
      <w:pPr>
        <w:ind w:firstLine="567"/>
        <w:jc w:val="both"/>
        <w:rPr>
          <w:sz w:val="18"/>
          <w:szCs w:val="18"/>
        </w:rPr>
      </w:pPr>
      <w:r w:rsidRPr="00664659">
        <w:rPr>
          <w:sz w:val="18"/>
          <w:szCs w:val="18"/>
        </w:rPr>
        <w:t xml:space="preserve">1. Утвердить отчет об исполнении бюджета Каратузского сельсовета </w:t>
      </w:r>
      <w:r w:rsidRPr="00664659">
        <w:rPr>
          <w:sz w:val="18"/>
          <w:szCs w:val="18"/>
        </w:rPr>
        <w:br/>
        <w:t>за 1 полугодие 2022 года по доходам в сумме 15031871,96 рублей, по расходам в сумме 15157044,60 рублей, дефицит бюджета 125172,64 рублей по следующим показателям: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1.1. источники внутреннего финансирования дефицита бюджета Каратузского сельсовета за 1 полугодие 2022 года, согласно Приложению  к настоящему Постановлению;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1.2. доходы бюджета Каратузского сельсовета за 1 полугодие 2022 года, согласно Приложению  к настоящему Постановлению;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1.3. распределения расходов бюджета Каратузского сельсовета за 1 полугодие 2022 года, согласно Приложению  к настоящему Постановлению.</w:t>
      </w:r>
    </w:p>
    <w:p w:rsidR="00664659" w:rsidRPr="00664659" w:rsidRDefault="00664659" w:rsidP="00664659">
      <w:pPr>
        <w:ind w:firstLine="708"/>
        <w:jc w:val="both"/>
        <w:rPr>
          <w:sz w:val="18"/>
          <w:szCs w:val="18"/>
        </w:rPr>
      </w:pPr>
      <w:r w:rsidRPr="00664659">
        <w:rPr>
          <w:sz w:val="18"/>
          <w:szCs w:val="18"/>
        </w:rPr>
        <w:t>2. Постановление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</w:p>
    <w:p w:rsidR="00664659" w:rsidRPr="00664659" w:rsidRDefault="00664659" w:rsidP="00664659">
      <w:pPr>
        <w:jc w:val="both"/>
        <w:rPr>
          <w:sz w:val="18"/>
          <w:szCs w:val="18"/>
        </w:rPr>
      </w:pPr>
      <w:r w:rsidRPr="00664659">
        <w:rPr>
          <w:sz w:val="18"/>
          <w:szCs w:val="18"/>
        </w:rPr>
        <w:t>Глава администрации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  <w:proofErr w:type="spellStart"/>
      <w:r w:rsidRPr="00664659">
        <w:rPr>
          <w:sz w:val="18"/>
          <w:szCs w:val="18"/>
        </w:rPr>
        <w:t>Кратузского</w:t>
      </w:r>
      <w:proofErr w:type="spellEnd"/>
      <w:r w:rsidRPr="00664659">
        <w:rPr>
          <w:sz w:val="18"/>
          <w:szCs w:val="18"/>
        </w:rPr>
        <w:t xml:space="preserve"> сельсовета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4659">
        <w:rPr>
          <w:sz w:val="18"/>
          <w:szCs w:val="18"/>
        </w:rPr>
        <w:t xml:space="preserve">                                                 А.А. Саар          </w:t>
      </w:r>
    </w:p>
    <w:p w:rsidR="00664659" w:rsidRPr="00664659" w:rsidRDefault="00664659" w:rsidP="00664659">
      <w:pPr>
        <w:jc w:val="both"/>
        <w:rPr>
          <w:sz w:val="18"/>
          <w:szCs w:val="1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2538B1" w:rsidRPr="002538B1" w:rsidTr="002538B1">
        <w:tc>
          <w:tcPr>
            <w:tcW w:w="10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2538B1" w:rsidRPr="002538B1" w:rsidTr="00B20ADC"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38B1" w:rsidRPr="002538B1" w:rsidRDefault="002538B1" w:rsidP="002538B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538B1" w:rsidRPr="002538B1" w:rsidTr="00B20ADC">
              <w:trPr>
                <w:trHeight w:val="21462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4"/>
                  </w:tblGrid>
                  <w:tr w:rsidR="002538B1" w:rsidRPr="002538B1" w:rsidTr="00B20ADC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2538B1" w:rsidRPr="002538B1" w:rsidRDefault="002538B1" w:rsidP="002538B1">
                        <w:pPr>
                          <w:rPr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538B1" w:rsidRPr="002538B1" w:rsidTr="00B20ADC">
                    <w:tc>
                      <w:tcPr>
                        <w:tcW w:w="10740" w:type="dxa"/>
                      </w:tcPr>
                      <w:p w:rsidR="002538B1" w:rsidRPr="002538B1" w:rsidRDefault="002538B1" w:rsidP="002538B1">
                        <w:pPr>
                          <w:spacing w:after="200" w:line="276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538B1">
                          <w:rPr>
                            <w:sz w:val="20"/>
                            <w:szCs w:val="20"/>
                          </w:rPr>
                          <w:tab/>
                          <w:t>Приложение к Постановлению №112-П от 30.08.2022г.</w:t>
                        </w:r>
                      </w:p>
                      <w:p w:rsidR="002538B1" w:rsidRPr="002538B1" w:rsidRDefault="002538B1" w:rsidP="002538B1">
                        <w:pPr>
                          <w:spacing w:after="200" w:line="276" w:lineRule="auto"/>
                          <w:rPr>
                            <w:sz w:val="28"/>
                            <w:szCs w:val="28"/>
                          </w:rPr>
                        </w:pPr>
                        <w:r w:rsidRPr="002538B1">
                          <w:rPr>
                            <w:sz w:val="28"/>
                            <w:szCs w:val="28"/>
                          </w:rPr>
                          <w:t>ОТЧЕТ ОБ ИСПОЛНЕНИИ БЮДЖЕТА ЗА 1 ПОЛУГОДИЕ  2022 ГОДА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single" w:sz="7" w:space="0" w:color="00000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97"/>
                          <w:gridCol w:w="570"/>
                          <w:gridCol w:w="2211"/>
                          <w:gridCol w:w="1499"/>
                          <w:gridCol w:w="1480"/>
                          <w:gridCol w:w="1547"/>
                        </w:tblGrid>
                        <w:tr w:rsidR="002538B1" w:rsidRPr="002538B1" w:rsidTr="00B20ADC">
                          <w:trPr>
                            <w:trHeight w:val="452"/>
                          </w:trPr>
                          <w:tc>
                            <w:tcPr>
                              <w:tcW w:w="10739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spacing w:after="200"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t>Единица измерения: руб.</w: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204"/>
                              </w:tblGrid>
                              <w:tr w:rsidR="002538B1" w:rsidRPr="002538B1" w:rsidTr="00B20ADC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3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rPr>
                            <w:trHeight w:val="782"/>
                          </w:trPr>
                          <w:tc>
                            <w:tcPr>
                              <w:tcW w:w="306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20"/>
                              </w:tblGrid>
                              <w:tr w:rsidR="002538B1" w:rsidRPr="002538B1" w:rsidTr="00B20AD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rPr>
                            <w:trHeight w:val="334"/>
                          </w:trPr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70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20"/>
                              </w:tblGrid>
                              <w:tr w:rsidR="002538B1" w:rsidRPr="002538B1" w:rsidTr="00B20AD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rPr>
                            <w:trHeight w:val="382"/>
                          </w:trPr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80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szCs w:val="20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58 152 931,40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15 031 871,96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43 121 059,44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12 281 850,00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4 064 671,96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8 217 178,04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2 507 000,00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982 730,23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1 524 269,77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2 507 000,00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982 730,23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1 524 269,77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2 507 000,00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952 837,14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1 554 162,86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6 218,06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23 675,03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2 625 200,00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1 421 705,10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1 203 494,90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2 625 200,00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1 421 705,10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1 203 494,90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1 186 900,00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699 794,02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487 105,98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1 186 900,00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699 794,02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487 105,98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инжекторных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6 500,00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4 119,64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2 380,36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инжекторных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6 500,00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4 119,64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2 380,36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1 580 600,00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806 116,93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774 483,07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1 580 600,00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806 116,93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774 483,07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148 800,00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88 325,49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148 800,00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88 325,49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6 720,85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41 279,15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6 720,85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41 279,15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6 720,85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41 279,15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6 938 000,00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1 345 875,97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5 592 124,03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250 338,43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1 269 661,57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250 338,43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1 269 661,57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5 418 000,00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1 095 537,54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4 322 462,46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2 903 000,00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781 541,62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2 121 458,38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2 903 000,00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781 541,62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2 121 458,38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313 995,92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2 201 004,08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313 995,92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2 201 004,08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ЗАДОЛЖЕННОСТЬ И ПЕРЕРАСЧЕТЫ ПО ОТМЕНЕННЫМ НАЛОГАМ, СБОРАМ И ИНЫМ ОБЯЗАТЕЛЬНЫМ ПЛАТЕЖАМ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000 1 09 00000 00 0000 000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000 1 09 04000 00 0000 110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 (по обязательствам, возникшим до        1 января 2006 года)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000 1 09 04050 00 0000 110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Земельный налог (по обязательствам, возникшим до 1 января 2006 года), мобилизуемый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000 1 09 04053 10 0000 110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15 245,07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22 754,93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000 1 11 05020 00 0000 120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000 1 11 05025 10 0000 120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000 1 11 09000 00 0000 120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15 245,07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22 754,93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000 1 11 09040 00 0000 120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15 245,07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22 754,93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000 1 11 09045 10 0000 120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15 245,07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22 754,93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000 1 14 00000 00 0000 000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000 1 14 06000 00 0000 430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000 1 14 06020 00 0000 430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000 1 14 06025 10 0000 430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24 623,99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000 1 16 02000 02 0000 140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24 623,99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000 1 16 02020 02 0000 140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24 623,99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125 650,00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267 770,75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267 770,75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Невыясненные поступления, зачисляемые в бюджеты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267 770,75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000 1 17 15000 00 0000 150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125 650,00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125 650,00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000 1 17 15030 10 0000 150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125 650,00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125 650,00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45 871 081,40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10 967 200,00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34 903 881,40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45 871 081,40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10 967 200,00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34 903 881,40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10 230 400,00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7 642 400,00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2 588 000,00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10 230 400,00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7 642 400,00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2 588 000,00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10 230 400,00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7 642 400,00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2 588 000,00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18 447 000,00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17 152 796,00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3 324 800,00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13 827 996,00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17 152 796,00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3 324 800,00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13 827 996,00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17 152 796,00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3 324 800,00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13 827 996,00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БЕЗВОЗМЕЗДНЫЕ ПОСТУПЛЕНИЯ ОТ НЕГОСУДАРСТВЕННЫХ ОРГАНИЗАЦИЙ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000 2 04 00000 00 0000 000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000 2 04 05000 10 0000 150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000 2 04 05099 10 0000 150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000 2 19 00000 10 0000 150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B20ADC"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94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000 2 19 60010 10 0000 150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3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30"/>
                              </w:tblGrid>
                              <w:tr w:rsidR="002538B1" w:rsidRPr="002538B1" w:rsidTr="00B20AD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38B1" w:rsidRPr="002538B1" w:rsidRDefault="002538B1" w:rsidP="002538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38B1" w:rsidRPr="002538B1" w:rsidRDefault="002538B1" w:rsidP="002538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38B1" w:rsidRPr="002538B1" w:rsidRDefault="002538B1" w:rsidP="002538B1">
            <w:pPr>
              <w:rPr>
                <w:sz w:val="20"/>
                <w:szCs w:val="20"/>
              </w:rPr>
            </w:pPr>
          </w:p>
        </w:tc>
      </w:tr>
    </w:tbl>
    <w:p w:rsidR="002538B1" w:rsidRPr="002538B1" w:rsidRDefault="002538B1" w:rsidP="002538B1">
      <w:pPr>
        <w:rPr>
          <w:sz w:val="0"/>
          <w:szCs w:val="20"/>
        </w:rPr>
      </w:pPr>
      <w:r w:rsidRPr="002538B1"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2"/>
      </w:tblGrid>
      <w:tr w:rsidR="002538B1" w:rsidRPr="002538B1" w:rsidTr="00B20ADC">
        <w:tc>
          <w:tcPr>
            <w:tcW w:w="10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2538B1" w:rsidRPr="002538B1" w:rsidTr="00B20ADC">
              <w:trPr>
                <w:trHeight w:val="316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75"/>
                  </w:tblGrid>
                  <w:tr w:rsidR="002538B1" w:rsidRPr="002538B1" w:rsidTr="00B20ADC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9375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508"/>
                          <w:gridCol w:w="1170"/>
                          <w:gridCol w:w="1125"/>
                          <w:gridCol w:w="1008"/>
                          <w:gridCol w:w="2162"/>
                        </w:tblGrid>
                        <w:tr w:rsidR="002538B1" w:rsidRPr="002538B1" w:rsidTr="002538B1">
                          <w:trPr>
                            <w:trHeight w:val="504"/>
                          </w:trPr>
                          <w:tc>
                            <w:tcPr>
                              <w:tcW w:w="9375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2538B1" w:rsidRPr="002538B1" w:rsidTr="002538B1">
                          <w:trPr>
                            <w:trHeight w:val="725"/>
                          </w:trPr>
                          <w:tc>
                            <w:tcPr>
                              <w:tcW w:w="3402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2538B1" w:rsidRPr="002538B1" w:rsidTr="002538B1">
                          <w:trPr>
                            <w:trHeight w:val="234"/>
                          </w:trPr>
                          <w:tc>
                            <w:tcPr>
                              <w:tcW w:w="3402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</w:rPr>
                                <w:t>  58 839 861,68</w:t>
                              </w: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</w:rPr>
                                <w:t>  15 157 044,60</w:t>
                              </w: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  <w:szCs w:val="20"/>
                                </w:rPr>
                                <w:t>  43 682 817,08</w:t>
                              </w: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58 839 861,68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15 157 044,60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43 682 817,08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9 741 029,24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4 538 704,93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5 202 324,31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Оплата труда, с учетом начислений, Председателя Верховного Суда Российской Федерации и судей Верховного Суда Российской Федерации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"90200"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000 0102 9020000210 000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"90200"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000 0102 9020000210 100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000 0102 9020000210 120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1 148 750,00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518 016,90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630 733,10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000 0102 9020000210 121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882 297,00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412 027,00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470 270,00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000 0102 9020000210 129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266 453,00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105 989,90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160 463,10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Оплата труда, с учетом начислений, Председателя Конституционного Суда Российской Федерации и судей Конституционного Суда Российской Федерации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000 0103 9010000210 000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000 0103 9010000210 100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000 0103 9010000210 120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617 506,00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354 817,88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000 0103 9010000210 121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535 205,69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272 517,57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262 688,12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000 0103 9010000210 129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82 300,31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82 300,31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5 307 913,82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2 688 622,81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2 619 291,01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5 307 913,82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2 688 622,81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2 619 291,01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5 307 913,82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2 688 622,81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2 619 291,01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Руководство и управление в сфере установленных функций органов </w:t>
                              </w:r>
                              <w:proofErr w:type="spellStart"/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органов</w:t>
                              </w:r>
                              <w:proofErr w:type="spellEnd"/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местного самоуправления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5 307 913,82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2 688 622,81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2 619 291,01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4 029 741,50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1 810 620,45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2 219 121,05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4 029 741,50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1 810 620,45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2 219 121,05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000 0104 9030000210 121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3 056 636,00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1 441 196,74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1 615 439,26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000 0104 9030000210 122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16 812,00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33 188,00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923 105,50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352 611,71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570 493,79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1 271 052,32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870 900,36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400 151,96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1 271 052,32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870 900,36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400 151,96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1 074 988,37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733 479,19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341 509,18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000 0104 9030000210 247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196 063,95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137 421,17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58 642,78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000 0104 9030000210 800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7 102,00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18,00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000 0104 9030000210 850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7 102,00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18,00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000 0104 9030000210 853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7 102,00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18,00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"Социальная поддержка граждан"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000 0111 0300000000 000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"03100"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 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000 0111 0310000010 000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"03100"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000 0111 0310000010 800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000 0111 0310000010 870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2 626 859,42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977 247,34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1 649 612,08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"Социальная поддержка граждан"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000 0113 0300000000 000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3 875,00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15 425,00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"03300"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Приобретение антитеррористических стендов в рамках подпрограммы "По профилактике терроризма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экстримизма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, минимизации и (или) ликвидации последствий проявления терроризма и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экстримизма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в границах Каратузского сельсовета на 2014-2017 годы" муниципальной </w:t>
                              </w:r>
                              <w:proofErr w:type="spellStart"/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000 0113 0330000020 000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3 875,00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"03300"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15 425,00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000 0113 0330000020 200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3 875,00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15 425,00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000 0113 0330000020 240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3 875,00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15 425,00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000 0113 0330000020 244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19 300,00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3 875,00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15 425,00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2 607 559,42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1 634 187,08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самоуправл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40 885,40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22 285,40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22 285,40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22 285,40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22 285,40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000 0113 9030075140 121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17 116,28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17 116,28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5 169,12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5 169,12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000 0113 9030075140 244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18 600,00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Обеспечение деятельности Судебного департамента при Верховном Суде Российской Федерации и его управлений в субъектах Российской Федерации, оплата труда, с учетом начислений, работников Судебного департамента при Верховном Суде Российской Федерации и его управлений в субъектах Российской Федерации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000 0113 9050000000 000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2 566 674,02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1 593 301,68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"90500"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Обеспечение деятельности (оказание услуг) подведомственных учреждений в рамках непрограммных расходов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000 0113 9050000210 000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2 566 674,02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"90500"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1 593 301,68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Предоставление субсидий бюджетным,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000 0113 9050000210 600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2 566 674,02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1 593 301,68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Субсидии бюджетным учреждениям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000 0113 9050000210 610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2 566 674,02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1 593 301,68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000 0113 9050000210 611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2 566 674,02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973 372,34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1 593 301,68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653 020,00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46 545,00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606 475,00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653 020,00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46 545,00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606 475,00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"Социальная поддержка граждан"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647 020,00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46 545,00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600 475,00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"03200"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2014-2018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годы"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,м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униципальной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программы "Защита населения и территории Каратузского сельсовета от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чре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000 0310 0320000030 000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38 700,00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"03200"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22 575,00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000 0310 0320000030 200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38 700,00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22 575,00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000 0310 0320000030 240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38 700,00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22 575,00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000 0310 0320000030 244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38 700,00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16 125,00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22 575,00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Субсидия на частичное финансирование (возмещение) расходов на обеспечение первичных мер пожарной безопасности в рамках подпрограммы "Обеспечение пожарной безопасности территории Каратузского сельсовета" на 2014-2020 годы, муниципальной программы "Защита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577 900,00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577 900,00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выплаты государственных (муниципальных) органов привлекаемым лицам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000 0310 0320074120 123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92 165,90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92 165,90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27 834,10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27 834,10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000 0310 0320074120 244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457 900,00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на частичное финансирование (возмещение) расходов на обеспечение первичных мер пожарной безопасности в рамках подпрограммы "Обеспечение пожарной безопасности территории Каратузского сельсовета" на 2014-2020 годы, муниципальной программы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03200S4120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03200S4120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03200S4120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03200S4120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30 420,00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"Содействие занятости населения"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"07100"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"Профилактика правонарушений на территории Каратузского сельсовета"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"07100"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000 0310 0710000010 200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000 0310 0710000010 240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000 0310 0710000010 244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проведение антинаркотических акций, конкурсов рисунков, фотографий среди несовершеннолетних в рамках муниципальной программы "Профилактика правонарушений на территории Каратузского сельсовета"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000 0310 0710000020 000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000 0310 0710000020 200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000 0310 0710000020 240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000 0310 0710000020 244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23 496 667,04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22 535 678,04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23 496 667,04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22 535 678,04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"Доступная среда"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3 607 451,26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2 646 462,26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"04300"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Модернизация, реконструкция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,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на 2014 - 2017 годы,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муниципаль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000 0409 0430000070 000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2 809 071,26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"04300"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1 848 082,26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000 0409 0430000070 200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2 809 071,26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1 848 082,26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000 0409 0430000070 240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2 809 071,26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1 848 082,26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000 0409 0430000070 244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2 809 071,26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960 989,00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1 848 082,26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за счет прочих межбюджетных трансфертов передаваемых бюджетам сельских поселений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000 0409 0430015090 000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000 0409 0430015090 200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000 0409 0430015090 240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000 0409 0430015090 244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798 380,00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19 889 215,78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19 889 215,78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"05100"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Субсидия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в рамках подпрограммы "Содержание и ремонт </w:t>
                              </w:r>
                              <w:proofErr w:type="spellStart"/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авт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000 0409 0510073950 000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"05100"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000 0409 0510073950 200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000 0409 0510073950 240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000 0409 0510073950 244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7 207 200,00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"Содержание автомобильных дорог в границах поселения "муниципальной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прогр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000 0409 0510075080 000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000 0409 0510075080 200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000 0409 0510075080 240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000 0409 0510075080 244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1 232 900,00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000 0409 0510075090 244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11 239 800,00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субсидии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в рамках подпрограммы "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Содерж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05100S3950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05100S3950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05100S3950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05100S3950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72 800,00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05100S5090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05100S5090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05100S5090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0409 05100S5090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136 515,78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15 043 489,40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4 709 615,83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10 333 873,57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Подпрограмма "Предупреждение безнадзорности и правонарушений несовершеннолетних в Каратузском районе"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000 0501 0520000000 000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"05200"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Капитальный ремонт муниципального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жилога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фонда в рамках подпрограммы "Организация ремонта муниципального жилищного фонда " на 2014 - 2017 годы, муниципальной программы "Создание условий для обеспечения и повышения комфортности проживания граждан на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терри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000 0501 0520000040 000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"05200"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000 0501 0520000040 200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000 0501 0520000040 240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000 0501 0520000040 244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15 007 972,59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4 699 646,28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10 308 326,31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10 724 163,84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4 484 646,28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6 239 517,56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"05100"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мун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000 0503 0510000080 000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4 276 785,72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1 786 155,44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"05100"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2 490 630,28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000 0503 0510000080 200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4 276 785,72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1 786 155,44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2 490 630,28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000 0503 0510000080 240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4 276 785,72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1 786 155,44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2 490 630,28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000 0503 0510000080 244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814 976,00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490 957,56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324 018,44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000 0503 0510000080 247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3 461 809,72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1 295 197,88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2 166 611,84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муници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5 022 324,12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2 698 490,84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2 323 833,28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000 0503 0510000090 100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3 639 750,00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1 819 344,70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1 820 405,30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000 0503 0510000090 120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3 639 750,00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1 819 344,70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1 820 405,30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000 0503 0510000090 121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2 842 205,82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1 465 921,57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1 376 284,25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000 0503 0510000090 129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797 544,18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353 423,13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444 121,05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1 382 574,12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879 146,14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503 427,98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1 382 574,12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879 146,14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503 427,98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1 345 020,00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841 592,02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503 427,98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000 0503 0510000090 247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37 554,12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37 554,12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Субсидии бюджетам сельских поселений на реализацию мероприятий по поддержке местных инициатив в рамках подпрограммы " поддержка местных инициатив" государственной программы Красноярского края "Содействие развитию местного самоуправления"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000 0503 0510076410 000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000 0503 0510076410 200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000 0503 0510076410 240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000 0503 0510076410 244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1 068 020,00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по реализации проектов по благоустройству территорий поселений, городских округов в рамках программы по поддержки местных инициатив в Красноярском крае, проект "благоустройство улицы Куйбышева "ЗЕЛЕНАЯ АЛЛЕЯ"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.К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аратузское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05100S6410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05100S6410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05100S6410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05100S6410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188 475,00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сельских поселений за счет средств местного бюджета для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05100S7490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05100S7490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05100S7490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05100S7490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168 559,00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Муниципальная программа "Формирование комфортной сельской среды" на 2018-2024 годы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3 791 865,00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муниципальны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e</w:t>
                              </w:r>
                              <w:proofErr w:type="spellEnd"/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программы формирования современной городской среды в рамках подпрограммы "Организация благоустройства, на территории Каратузского сельсовета" на 2014- 2023 годы, муниципальной программы "Создание условий для обеспечения и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3 791 865,00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"06100"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муниципальную программу "Формирование комфортной сельской среды" на 2018-2024 годы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000 0503 0610000050 000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"06100"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000 0503 0610000050 200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000 0503 0610000050 240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000 0503 0610000050 244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215 000,00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за счет прочих межбюджетных трансфертов,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передаваемыемых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бюджетам сельских поселений (на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муниципальных программ формирование современной городско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й(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сельской) среды в поселениях)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000 0503 0610074590 000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000 0503 0610074590 200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000 0503 0610074590 240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000 0503 0610074590 244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3 500 000,00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за счет прочих межбюджетных трансфертов,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передаваемыемых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бюджетам сельских поселений (на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софинансирование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муниципальных программ формирование современной городско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й(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сельской) среды в поселениях)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06100S4590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06100S4590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06100S4590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06100S4590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76 865,00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программа Российской Федерации "Обеспечение химической и биологической безопасности Российской Федерации"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000 0503 5100000000 000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"51007"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Субсидии бюджетам сельских поселений для реализации проектов по решению вопросов местного значения сельских поселений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000 0503 510077490 000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"51007"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000 0503 510077490 200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000 0503 510077490 240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000 0503 510077490 244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Оплата труда, с учетом начислений, работников аппаратов федеральных судов общей юрисдикции, федеральных арбитражных судов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000 0503 9060000000 000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"90600"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за счет прочих безвозмездных поступлений от негосударственных организаций и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населения|Расходы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за счет прочих безвозмездных поступлений от негосударственных организаций и населения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000 0503 9060030100 000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"90600"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000 0503 9060030100 200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000 0503 9060030100 240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000 0503 9060030100 244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146 943,75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000 0505 9030000290 000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000 0505 9030000290 200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000 0505 9030000290 240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000 0505 9030000290 244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25 516,81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9 969,55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15 547,26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выполнение иных работ и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услуг</w:t>
                              </w:r>
                              <w:proofErr w:type="gram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:п</w:t>
                              </w:r>
                              <w:proofErr w:type="gram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роведение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оценки имущества в рамках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непрограмных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000 0801 9030000300 000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000 0801 9030000300 500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000 0801 9030000300 540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9 587 100,00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4 793 550,00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Здравоохранение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Другие вопросы в области здравоохранения 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Субсидии бюджетам муниципальных образований на организацию и проведение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акарицидных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000 0909 9030075550 000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000 0909 9030075550 200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000 0909 9030075550 240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000 0909 9030075550 244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45 156,00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000 1001 9030000240 000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000 1001 9030000240 300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000 1001 9030000240 310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000 1001 9030000240 312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257 300,00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107 639,84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149 660,16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Государственная судебная власть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000 1403 9000000000 000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Функционирование финансового управления администрации Каратузского района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000 1403 9030000000 000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538B1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"90300" \f C \l "2" </w:instrText>
                              </w:r>
                              <w:r w:rsidRPr="002538B1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непрограмных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 xml:space="preserve">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000 1403 9030000230 000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2538B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nstrText xml:space="preserve"> TC "90300" \f C \l "2" </w:instrText>
                                    </w:r>
                                    <w:r w:rsidRPr="002538B1">
                                      <w:rPr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000 1403 9030000230 500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8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91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9"/>
                              </w:tblGrid>
                              <w:tr w:rsidR="002538B1" w:rsidRPr="002538B1" w:rsidTr="00B20AD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38B1" w:rsidRPr="002538B1" w:rsidTr="002538B1">
                          <w:tc>
                            <w:tcPr>
                              <w:tcW w:w="340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1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538B1" w:rsidRPr="002538B1" w:rsidRDefault="002538B1" w:rsidP="002538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000 1403 9030000230 540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3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  <w:tr w:rsidR="003D66AC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D66AC" w:rsidRPr="002538B1" w:rsidRDefault="003D66AC" w:rsidP="002538B1">
                                    <w:pPr>
                                      <w:jc w:val="right"/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66AC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D66AC" w:rsidRPr="002538B1" w:rsidRDefault="003D66AC" w:rsidP="002538B1">
                                    <w:pPr>
                                      <w:jc w:val="right"/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66AC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D66AC" w:rsidRPr="002538B1" w:rsidRDefault="003D66AC" w:rsidP="002538B1">
                                    <w:pPr>
                                      <w:jc w:val="right"/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66AC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D66AC" w:rsidRPr="002538B1" w:rsidRDefault="003D66AC" w:rsidP="002538B1">
                                    <w:pPr>
                                      <w:jc w:val="right"/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66AC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3D66AC" w:rsidRPr="002538B1" w:rsidRDefault="003D66AC" w:rsidP="002538B1">
                                    <w:pPr>
                                      <w:jc w:val="right"/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9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2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2538B1" w:rsidRPr="002538B1" w:rsidTr="00B20AD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   16 100,00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38B1" w:rsidRPr="002538B1" w:rsidRDefault="002538B1" w:rsidP="002538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38B1" w:rsidRPr="002538B1" w:rsidRDefault="002538B1" w:rsidP="002538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38B1" w:rsidRPr="002538B1" w:rsidTr="00B20ADC">
              <w:trPr>
                <w:trHeight w:val="452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75"/>
                  </w:tblGrid>
                  <w:tr w:rsidR="002538B1" w:rsidRPr="002538B1" w:rsidTr="00B20ADC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63"/>
                          <w:gridCol w:w="521"/>
                          <w:gridCol w:w="1934"/>
                          <w:gridCol w:w="1417"/>
                          <w:gridCol w:w="1417"/>
                          <w:gridCol w:w="1305"/>
                        </w:tblGrid>
                        <w:tr w:rsidR="002538B1" w:rsidRPr="002538B1" w:rsidTr="003D66AC">
                          <w:trPr>
                            <w:trHeight w:val="658"/>
                          </w:trPr>
                          <w:tc>
                            <w:tcPr>
                              <w:tcW w:w="30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Результат исполнения бюджета (</w:t>
                              </w:r>
                              <w:proofErr w:type="spellStart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дефецит</w:t>
                              </w:r>
                              <w:proofErr w:type="spellEnd"/>
                              <w:r w:rsidRPr="002538B1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"/>
                              </w:tblGrid>
                              <w:tr w:rsidR="002538B1" w:rsidRPr="002538B1" w:rsidTr="00B20AD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Borders>
                                      <w:top w:val="nil"/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17"/>
                              </w:tblGrid>
                              <w:tr w:rsidR="002538B1" w:rsidRPr="002538B1" w:rsidTr="00B20AD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Borders>
                                      <w:top w:val="nil"/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0"/>
                              </w:tblGrid>
                              <w:tr w:rsidR="002538B1" w:rsidRPr="002538B1" w:rsidTr="00B20AD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686 930,28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00"/>
                              </w:tblGrid>
                              <w:tr w:rsidR="002538B1" w:rsidRPr="002538B1" w:rsidTr="00B20AD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Borders>
                                      <w:top w:val="nil"/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38B1" w:rsidRPr="002538B1" w:rsidRDefault="002538B1" w:rsidP="002538B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-   125 172,64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8"/>
                              </w:tblGrid>
                              <w:tr w:rsidR="002538B1" w:rsidRPr="002538B1" w:rsidTr="00B20AD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38B1" w:rsidRPr="002538B1" w:rsidRDefault="002538B1" w:rsidP="002538B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538B1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szCs w:val="20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538B1" w:rsidRPr="002538B1" w:rsidRDefault="002538B1" w:rsidP="002538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38B1" w:rsidRPr="002538B1" w:rsidRDefault="002538B1" w:rsidP="002538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38B1" w:rsidRPr="002538B1" w:rsidRDefault="002538B1" w:rsidP="002538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38B1" w:rsidRPr="002538B1" w:rsidRDefault="002538B1" w:rsidP="002538B1">
            <w:pPr>
              <w:rPr>
                <w:sz w:val="20"/>
                <w:szCs w:val="20"/>
              </w:rPr>
            </w:pPr>
          </w:p>
        </w:tc>
      </w:tr>
    </w:tbl>
    <w:p w:rsidR="00FD050B" w:rsidRPr="007037B3" w:rsidRDefault="00FD050B" w:rsidP="00EE5B99">
      <w:pPr>
        <w:tabs>
          <w:tab w:val="left" w:pos="2478"/>
        </w:tabs>
        <w:rPr>
          <w:sz w:val="18"/>
          <w:szCs w:val="18"/>
        </w:rPr>
      </w:pPr>
    </w:p>
    <w:p w:rsidR="00811782" w:rsidRPr="00811782" w:rsidRDefault="00811782" w:rsidP="0081178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6"/>
      </w:tblGrid>
      <w:tr w:rsidR="003D66AC" w:rsidRPr="003D66AC" w:rsidTr="00B20ADC">
        <w:trPr>
          <w:trHeight w:val="613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86"/>
            </w:tblGrid>
            <w:tr w:rsidR="003D66AC" w:rsidRPr="003D66AC" w:rsidTr="00B20ADC">
              <w:trPr>
                <w:trHeight w:val="6135"/>
              </w:trPr>
              <w:tc>
                <w:tcPr>
                  <w:tcW w:w="10740" w:type="dxa"/>
                </w:tcPr>
                <w:tbl>
                  <w:tblPr>
                    <w:tblW w:w="8686" w:type="dxa"/>
                    <w:tblBorders>
                      <w:top w:val="nil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4"/>
                    <w:gridCol w:w="508"/>
                    <w:gridCol w:w="1290"/>
                    <w:gridCol w:w="1125"/>
                    <w:gridCol w:w="991"/>
                    <w:gridCol w:w="1228"/>
                  </w:tblGrid>
                  <w:tr w:rsidR="003D66AC" w:rsidRPr="003D66AC" w:rsidTr="003D66AC">
                    <w:trPr>
                      <w:trHeight w:val="424"/>
                    </w:trPr>
                    <w:tc>
                      <w:tcPr>
                        <w:tcW w:w="868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86"/>
                        </w:tblGrid>
                        <w:tr w:rsidR="003D66AC" w:rsidRPr="003D66AC" w:rsidTr="00B20ADC">
                          <w:trPr>
                            <w:trHeight w:hRule="exact" w:val="424"/>
                          </w:trPr>
                          <w:tc>
                            <w:tcPr>
                              <w:tcW w:w="107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D66AC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"10" \f C \l "1" </w:instrText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D66AC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"Доходы бюджета" \f C \l "1" </w:instrText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D66AC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"Расходы бюджета" \f C \l "1" </w:instrText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D66AC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TC "Источники финансирования дефицита бюджета" \f C \l "1" </w:instrText>
                              </w:r>
                              <w:r w:rsidRPr="003D66AC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66AC" w:rsidRPr="003D66AC" w:rsidTr="003D66AC">
                    <w:trPr>
                      <w:trHeight w:val="1253"/>
                    </w:trPr>
                    <w:tc>
                      <w:tcPr>
                        <w:tcW w:w="3544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1"/>
                        </w:tblGrid>
                        <w:tr w:rsidR="003D66AC" w:rsidRPr="003D66AC" w:rsidTr="00B20ADC">
                          <w:trPr>
                            <w:trHeight w:hRule="exact" w:val="1253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Код строки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125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Код источника финансирования дефицита бюджета по бюджетной классификации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3D66AC" w:rsidRPr="003D66AC" w:rsidTr="00B20ADC">
                          <w:trPr>
                            <w:trHeight w:hRule="exact" w:val="1253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"/>
                        </w:tblGrid>
                        <w:tr w:rsidR="003D66AC" w:rsidRPr="003D66AC" w:rsidTr="00B20ADC">
                          <w:trPr>
                            <w:trHeight w:hRule="exact" w:val="1253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Исполнено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15" w:space="0" w:color="000000"/>
                          <w:left w:val="single" w:sz="7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1"/>
                        </w:tblGrid>
                        <w:tr w:rsidR="003D66AC" w:rsidRPr="003D66AC" w:rsidTr="00B20ADC">
                          <w:trPr>
                            <w:trHeight w:hRule="exact" w:val="1253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66AC" w:rsidRPr="003D66AC" w:rsidTr="003D66AC">
                    <w:trPr>
                      <w:trHeight w:val="334"/>
                    </w:trPr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15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60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30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1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1"/>
                        </w:tblGrid>
                        <w:tr w:rsidR="003D66AC" w:rsidRPr="003D66AC" w:rsidTr="00B20ADC">
                          <w:trPr>
                            <w:trHeight w:hRule="exact" w:val="334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  <w:szCs w:val="20"/>
                          </w:rPr>
                          <w:t>Источники финансирования дефицита бюджета - всего, в том числе: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1"/>
                        </w:tblGrid>
                        <w:tr w:rsidR="003D66AC" w:rsidRPr="003D66AC" w:rsidTr="00B20ADC">
                          <w:trPr>
                            <w:trHeight w:hRule="exact" w:val="360"/>
                          </w:trPr>
                          <w:tc>
                            <w:tcPr>
                              <w:tcW w:w="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szCs w:val="20"/>
                                </w:rPr>
                                <w:t>500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360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szCs w:val="20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3D66AC" w:rsidRPr="003D66AC" w:rsidTr="00B20ADC">
                          <w:trPr>
                            <w:trHeight w:hRule="exact" w:val="360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</w:rPr>
                                <w:t>   686 930,28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"/>
                        </w:tblGrid>
                        <w:tr w:rsidR="003D66AC" w:rsidRPr="003D66AC" w:rsidTr="00B20ADC">
                          <w:trPr>
                            <w:trHeight w:hRule="exact" w:val="360"/>
                          </w:trPr>
                          <w:tc>
                            <w:tcPr>
                              <w:tcW w:w="156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</w:rPr>
                                <w:t>   125 172,64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11"/>
                        </w:tblGrid>
                        <w:tr w:rsidR="003D66AC" w:rsidRPr="003D66AC" w:rsidTr="00B20ADC">
                          <w:trPr>
                            <w:trHeight w:hRule="exact" w:val="360"/>
                          </w:trPr>
                          <w:tc>
                            <w:tcPr>
                              <w:tcW w:w="1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4"/>
                                  <w:szCs w:val="20"/>
                                </w:rPr>
                                <w:t>   561 757,64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"60"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000 01 00 00 00 00 0000 000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"60"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"12030"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ИСТОЧНИКИ ВНЕШНЕГО ФИНАНСИРОВАНИЯ ДЕФИЦИТОВ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620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000 02 00 00 00 00 0000 000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"12030"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"13800"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 xml:space="preserve">Изменение остатков средств 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000 01 00 00 00 00 0000 000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 686 930,28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 125 172,64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"13800"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 561 757,64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"13830"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Увеличение остатков средств, всего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000 01 00 00 00 00 0000 500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58 152 931,40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15 031 871,96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"13830"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43 121 059,44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"13860"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000 01 05 00 00 00 0000 500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58 152 931,40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15 031 871,96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"13860"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"14340"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000 01 05 02 00 00 0000 500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58 152 931,40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15 031 871,96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"14340"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"14370"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Увеличение прочих остатков денежных средств 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000 01 05 02 01 00 0000 510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58 152 931,40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15 031 871,96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"14370"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"14670"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000 01 05 02 01 10 0000 510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58 152 931,40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-  15 031 871,96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"14670"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"15510"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Уменьшение остатков средств, всего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000 01 00 00 00 00 0000 600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58 839 861,68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15 157 044,60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"15510"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43 682 817,08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"15540"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000 01 05 00 00 00 0000 600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58 839 861,68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15 157 044,60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"15540"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"16020"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000 01 05 02 00 00 0000 600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58 839 861,68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15 157 044,60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"16020"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"16050"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Уменьшение прочих остатков денежных средств  бюджетов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000 01 05 02 01 00 0000 610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58 839 861,68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15 157 044,60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"16050"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  <w:tr w:rsidR="003D66AC" w:rsidRPr="003D66AC" w:rsidTr="003D66AC">
                    <w:tc>
                      <w:tcPr>
                        <w:tcW w:w="35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</w:tcPr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"16350"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Уменьшение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6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3"/>
                        </w:tblGrid>
                        <w:tr w:rsidR="003D66AC" w:rsidRPr="003D66AC" w:rsidTr="00B20ADC">
                          <w:trPr>
                            <w:trHeight w:hRule="exact" w:val="203"/>
                          </w:trPr>
                          <w:tc>
                            <w:tcPr>
                              <w:tcW w:w="2380" w:type="dxa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3D66AC" w:rsidRPr="003D66AC" w:rsidRDefault="003D66AC" w:rsidP="003D66A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66A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szCs w:val="20"/>
                                </w:rPr>
                                <w:t>000 01 05 02 01 10 0000 610</w:t>
                              </w:r>
                            </w:p>
                          </w:tc>
                        </w:tr>
                      </w:tbl>
                      <w:p w:rsidR="003D66AC" w:rsidRPr="003D66AC" w:rsidRDefault="003D66AC" w:rsidP="003D66A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58 839 861,68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  15 157 044,60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bottom"/>
                      </w:tcPr>
                      <w:p w:rsidR="003D66AC" w:rsidRPr="003D66AC" w:rsidRDefault="003D66AC" w:rsidP="003D66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D66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D66AC">
                          <w:rPr>
                            <w:noProof/>
                            <w:sz w:val="20"/>
                            <w:szCs w:val="20"/>
                          </w:rPr>
                          <w:instrText xml:space="preserve"> TC "16350" \f C \l "2" </w:instrText>
                        </w:r>
                        <w:r w:rsidRPr="003D66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3D66AC">
                          <w:rPr>
                            <w:rFonts w:ascii="Arial" w:eastAsia="Arial" w:hAnsi="Arial"/>
                            <w:color w:val="000000"/>
                            <w:sz w:val="14"/>
                            <w:szCs w:val="20"/>
                          </w:rPr>
                          <w:t>X</w:t>
                        </w:r>
                      </w:p>
                    </w:tc>
                  </w:tr>
                </w:tbl>
                <w:p w:rsidR="003D66AC" w:rsidRPr="003D66AC" w:rsidRDefault="003D66AC" w:rsidP="003D66A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66AC" w:rsidRPr="003D66AC" w:rsidRDefault="003D66AC" w:rsidP="003D66AC">
            <w:pPr>
              <w:rPr>
                <w:sz w:val="20"/>
                <w:szCs w:val="20"/>
              </w:rPr>
            </w:pPr>
          </w:p>
        </w:tc>
      </w:tr>
      <w:tr w:rsidR="003D66AC" w:rsidRPr="003D66AC" w:rsidTr="00B20ADC">
        <w:trPr>
          <w:trHeight w:val="25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>Глава Каратузского сельсовета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  <w:t xml:space="preserve">                                    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  <w:t>Саар А.А.</w:t>
            </w: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 xml:space="preserve">                                 (подпись)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>(расшифровка подписи)</w:t>
            </w: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>Директор МБУ "КСЦБ"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  <w:t xml:space="preserve">                                 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  <w:t>Иванова Е.Е.</w:t>
            </w: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 xml:space="preserve">                                              (подпись)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>(расшифровка подписи)</w:t>
            </w: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>Главный бухгалтер МБУ "КСЦБ"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  <w:t xml:space="preserve">                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ab/>
            </w:r>
            <w:proofErr w:type="spellStart"/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>Прудская</w:t>
            </w:r>
            <w:proofErr w:type="spellEnd"/>
            <w:r w:rsidRPr="003D66AC">
              <w:rPr>
                <w:rFonts w:ascii="Arial" w:eastAsia="Arial" w:hAnsi="Arial"/>
                <w:color w:val="000000"/>
                <w:sz w:val="16"/>
                <w:szCs w:val="20"/>
                <w:u w:val="single"/>
              </w:rPr>
              <w:t xml:space="preserve"> Н.В.</w:t>
            </w:r>
          </w:p>
          <w:p w:rsidR="003D66AC" w:rsidRP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 xml:space="preserve">                                              (подпись)</w:t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  <w:t>(расшифровка подписи)</w:t>
            </w:r>
          </w:p>
          <w:p w:rsidR="003D66AC" w:rsidRDefault="003D66AC" w:rsidP="003D66AC">
            <w:pPr>
              <w:rPr>
                <w:rFonts w:ascii="Arial" w:eastAsia="Arial" w:hAnsi="Arial"/>
                <w:color w:val="000000"/>
                <w:sz w:val="16"/>
                <w:szCs w:val="20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</w:p>
          <w:p w:rsidR="003D66AC" w:rsidRPr="003D66AC" w:rsidRDefault="003D66AC" w:rsidP="003D66AC">
            <w:pPr>
              <w:rPr>
                <w:sz w:val="20"/>
                <w:szCs w:val="20"/>
              </w:rPr>
            </w:pPr>
            <w:r w:rsidRPr="003D66AC">
              <w:rPr>
                <w:rFonts w:ascii="Arial" w:eastAsia="Arial" w:hAnsi="Arial"/>
                <w:color w:val="000000"/>
                <w:sz w:val="16"/>
                <w:szCs w:val="20"/>
              </w:rPr>
              <w:tab/>
            </w:r>
          </w:p>
        </w:tc>
      </w:tr>
    </w:tbl>
    <w:p w:rsidR="00FD050B" w:rsidRDefault="00FD050B" w:rsidP="00EE5B99">
      <w:pPr>
        <w:tabs>
          <w:tab w:val="left" w:pos="2478"/>
        </w:tabs>
        <w:rPr>
          <w:sz w:val="20"/>
          <w:szCs w:val="20"/>
        </w:rPr>
      </w:pPr>
    </w:p>
    <w:p w:rsidR="003D66AC" w:rsidRDefault="003D66AC" w:rsidP="00EE5B99">
      <w:pPr>
        <w:tabs>
          <w:tab w:val="left" w:pos="2478"/>
        </w:tabs>
        <w:rPr>
          <w:sz w:val="20"/>
          <w:szCs w:val="20"/>
        </w:rPr>
      </w:pPr>
    </w:p>
    <w:p w:rsidR="003D66AC" w:rsidRPr="00811782" w:rsidRDefault="003D66AC" w:rsidP="00EE5B99">
      <w:pPr>
        <w:tabs>
          <w:tab w:val="left" w:pos="2478"/>
        </w:tabs>
        <w:rPr>
          <w:sz w:val="20"/>
          <w:szCs w:val="20"/>
        </w:rPr>
      </w:pPr>
    </w:p>
    <w:p w:rsidR="00261CD8" w:rsidRDefault="00261CD8" w:rsidP="00EE5B99">
      <w:pPr>
        <w:rPr>
          <w:sz w:val="20"/>
          <w:szCs w:val="20"/>
        </w:rPr>
      </w:pPr>
    </w:p>
    <w:p w:rsidR="00261CD8" w:rsidRDefault="00261CD8" w:rsidP="00EE5B99">
      <w:pPr>
        <w:rPr>
          <w:sz w:val="20"/>
          <w:szCs w:val="20"/>
        </w:rPr>
      </w:pPr>
    </w:p>
    <w:p w:rsidR="00261CD8" w:rsidRDefault="00261CD8" w:rsidP="00EE5B99">
      <w:pPr>
        <w:rPr>
          <w:sz w:val="20"/>
          <w:szCs w:val="20"/>
        </w:rPr>
      </w:pPr>
    </w:p>
    <w:p w:rsidR="00261CD8" w:rsidRDefault="00261CD8" w:rsidP="00EE5B99">
      <w:pPr>
        <w:rPr>
          <w:sz w:val="20"/>
          <w:szCs w:val="20"/>
        </w:rPr>
      </w:pPr>
    </w:p>
    <w:p w:rsidR="00261CD8" w:rsidRDefault="00261CD8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bookmarkStart w:id="0" w:name="_GoBack"/>
      <w:bookmarkEnd w:id="0"/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13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59" w:rsidRDefault="00664659" w:rsidP="00D97532">
      <w:r>
        <w:separator/>
      </w:r>
    </w:p>
  </w:endnote>
  <w:endnote w:type="continuationSeparator" w:id="0">
    <w:p w:rsidR="00664659" w:rsidRDefault="0066465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59" w:rsidRDefault="00664659" w:rsidP="00D97532">
      <w:r>
        <w:separator/>
      </w:r>
    </w:p>
  </w:footnote>
  <w:footnote w:type="continuationSeparator" w:id="0">
    <w:p w:rsidR="00664659" w:rsidRDefault="0066465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59" w:rsidRPr="00EB03AF" w:rsidRDefault="00664659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4"/>
  </w:num>
  <w:num w:numId="16">
    <w:abstractNumId w:val="8"/>
  </w:num>
  <w:num w:numId="17">
    <w:abstractNumId w:val="10"/>
  </w:num>
  <w:num w:numId="18">
    <w:abstractNumId w:val="14"/>
  </w:num>
  <w:num w:numId="19">
    <w:abstractNumId w:val="31"/>
  </w:num>
  <w:num w:numId="20">
    <w:abstractNumId w:val="30"/>
  </w:num>
  <w:num w:numId="21">
    <w:abstractNumId w:val="11"/>
  </w:num>
  <w:num w:numId="22">
    <w:abstractNumId w:val="16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</w:num>
  <w:num w:numId="27">
    <w:abstractNumId w:val="9"/>
  </w:num>
  <w:num w:numId="28">
    <w:abstractNumId w:val="28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B5C90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38B1"/>
    <w:rsid w:val="00257B0F"/>
    <w:rsid w:val="002619FA"/>
    <w:rsid w:val="00261CD8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D66AC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71A0C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6465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37B3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782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0844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1B8C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D050B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e"/>
    <w:uiPriority w:val="59"/>
    <w:rsid w:val="007037B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"/>
    <w:basedOn w:val="a1"/>
    <w:next w:val="ae"/>
    <w:rsid w:val="008117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e"/>
    <w:uiPriority w:val="99"/>
    <w:rsid w:val="006646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e"/>
    <w:uiPriority w:val="59"/>
    <w:rsid w:val="006646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0">
    <w:name w:val="Нет списка1"/>
    <w:next w:val="a2"/>
    <w:uiPriority w:val="99"/>
    <w:semiHidden/>
    <w:unhideWhenUsed/>
    <w:rsid w:val="002538B1"/>
  </w:style>
  <w:style w:type="paragraph" w:customStyle="1" w:styleId="EmptyCellLayoutStyle">
    <w:name w:val="EmptyCellLayoutStyle"/>
    <w:rsid w:val="002538B1"/>
    <w:pPr>
      <w:spacing w:after="200" w:line="276" w:lineRule="auto"/>
    </w:pPr>
    <w:rPr>
      <w:rFonts w:ascii="Times New Roman" w:hAnsi="Times New Roman"/>
      <w:sz w:val="2"/>
    </w:rPr>
  </w:style>
  <w:style w:type="table" w:customStyle="1" w:styleId="102">
    <w:name w:val="Сетка таблицы10"/>
    <w:basedOn w:val="a1"/>
    <w:next w:val="ae"/>
    <w:uiPriority w:val="59"/>
    <w:rsid w:val="002538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e"/>
    <w:uiPriority w:val="59"/>
    <w:rsid w:val="007037B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"/>
    <w:basedOn w:val="a1"/>
    <w:next w:val="ae"/>
    <w:rsid w:val="008117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e"/>
    <w:uiPriority w:val="99"/>
    <w:rsid w:val="006646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basedOn w:val="a1"/>
    <w:next w:val="ae"/>
    <w:uiPriority w:val="59"/>
    <w:rsid w:val="006646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f0">
    <w:name w:val="Нет списка1"/>
    <w:next w:val="a2"/>
    <w:uiPriority w:val="99"/>
    <w:semiHidden/>
    <w:unhideWhenUsed/>
    <w:rsid w:val="002538B1"/>
  </w:style>
  <w:style w:type="paragraph" w:customStyle="1" w:styleId="EmptyCellLayoutStyle">
    <w:name w:val="EmptyCellLayoutStyle"/>
    <w:rsid w:val="002538B1"/>
    <w:pPr>
      <w:spacing w:after="200" w:line="276" w:lineRule="auto"/>
    </w:pPr>
    <w:rPr>
      <w:rFonts w:ascii="Times New Roman" w:hAnsi="Times New Roman"/>
      <w:sz w:val="2"/>
    </w:rPr>
  </w:style>
  <w:style w:type="table" w:customStyle="1" w:styleId="102">
    <w:name w:val="Сетка таблицы10"/>
    <w:basedOn w:val="a1"/>
    <w:next w:val="ae"/>
    <w:uiPriority w:val="59"/>
    <w:rsid w:val="002538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B4EE-03CF-45CD-AD56-48670881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7636</Words>
  <Characters>51265</Characters>
  <Application>Microsoft Office Word</Application>
  <DocSecurity>0</DocSecurity>
  <Lines>427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Anna</cp:lastModifiedBy>
  <cp:revision>5</cp:revision>
  <cp:lastPrinted>2022-08-04T01:32:00Z</cp:lastPrinted>
  <dcterms:created xsi:type="dcterms:W3CDTF">2022-08-30T08:05:00Z</dcterms:created>
  <dcterms:modified xsi:type="dcterms:W3CDTF">2022-08-30T08:52:00Z</dcterms:modified>
</cp:coreProperties>
</file>