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C2" w:rsidRPr="005D3BD6" w:rsidRDefault="005B64C2" w:rsidP="005B64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3BD6">
        <w:rPr>
          <w:rFonts w:ascii="Times New Roman" w:hAnsi="Times New Roman"/>
          <w:sz w:val="28"/>
          <w:szCs w:val="28"/>
        </w:rPr>
        <w:t>АДМИНИСТРАЦИЯ КАРАТУЗСКОГО СЕЛЬСОВЕТА</w:t>
      </w:r>
    </w:p>
    <w:p w:rsidR="005B64C2" w:rsidRDefault="005B64C2" w:rsidP="005B64C2">
      <w:pPr>
        <w:spacing w:after="0" w:line="240" w:lineRule="auto"/>
        <w:ind w:right="-1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5B64C2" w:rsidRDefault="005B64C2" w:rsidP="005B64C2">
      <w:pPr>
        <w:spacing w:after="0" w:line="240" w:lineRule="auto"/>
        <w:ind w:right="-1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5D3BD6">
        <w:rPr>
          <w:rFonts w:ascii="Times New Roman" w:hAnsi="Times New Roman"/>
          <w:color w:val="1A1A1A" w:themeColor="background1" w:themeShade="1A"/>
          <w:sz w:val="28"/>
          <w:szCs w:val="28"/>
        </w:rPr>
        <w:t>ПОСТАНОВЛЕНИЕ</w:t>
      </w:r>
    </w:p>
    <w:p w:rsidR="005B64C2" w:rsidRPr="005D3BD6" w:rsidRDefault="00F46A00" w:rsidP="005B64C2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color w:val="1A1A1A" w:themeColor="background1" w:themeShade="1A"/>
          <w:sz w:val="28"/>
          <w:szCs w:val="28"/>
        </w:rPr>
        <w:t>21.03.</w:t>
      </w:r>
      <w:r w:rsidR="005B64C2" w:rsidRPr="005D3BD6">
        <w:rPr>
          <w:rFonts w:ascii="Times New Roman" w:hAnsi="Times New Roman"/>
          <w:color w:val="1A1A1A" w:themeColor="background1" w:themeShade="1A"/>
          <w:sz w:val="28"/>
          <w:szCs w:val="28"/>
        </w:rPr>
        <w:t>201</w:t>
      </w:r>
      <w:r w:rsidR="005B64C2">
        <w:rPr>
          <w:rFonts w:ascii="Times New Roman" w:hAnsi="Times New Roman"/>
          <w:color w:val="1A1A1A" w:themeColor="background1" w:themeShade="1A"/>
          <w:sz w:val="28"/>
          <w:szCs w:val="28"/>
        </w:rPr>
        <w:t>9</w:t>
      </w:r>
      <w:r w:rsidR="005B64C2" w:rsidRPr="005D3BD6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                              с. Каратузское                                        №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56</w:t>
      </w:r>
      <w:r w:rsidR="005B64C2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-</w:t>
      </w:r>
      <w:proofErr w:type="gramStart"/>
      <w:r w:rsidR="005B64C2">
        <w:rPr>
          <w:rFonts w:ascii="Times New Roman" w:hAnsi="Times New Roman"/>
          <w:color w:val="1A1A1A" w:themeColor="background1" w:themeShade="1A"/>
          <w:sz w:val="28"/>
          <w:szCs w:val="28"/>
        </w:rPr>
        <w:t>П</w:t>
      </w:r>
      <w:proofErr w:type="gramEnd"/>
    </w:p>
    <w:p w:rsidR="005B64C2" w:rsidRPr="005D3BD6" w:rsidRDefault="005B64C2" w:rsidP="005B6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4C2" w:rsidRDefault="005B64C2" w:rsidP="005B64C2">
      <w:pPr>
        <w:spacing w:after="0" w:line="240" w:lineRule="auto"/>
        <w:ind w:right="45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Каратузского сельсовета от 09.10.2017 года № 142-П «</w:t>
      </w:r>
      <w:r w:rsidRPr="005D3BD6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5D3BD6">
        <w:rPr>
          <w:rFonts w:ascii="Times New Roman" w:hAnsi="Times New Roman"/>
          <w:sz w:val="28"/>
          <w:szCs w:val="28"/>
        </w:rPr>
        <w:t xml:space="preserve"> комфортной сельской среды</w:t>
      </w:r>
      <w:r>
        <w:rPr>
          <w:rFonts w:ascii="Times New Roman" w:hAnsi="Times New Roman"/>
          <w:sz w:val="28"/>
          <w:szCs w:val="28"/>
        </w:rPr>
        <w:t>» на 2018-2022 годы»</w:t>
      </w:r>
    </w:p>
    <w:p w:rsidR="005B64C2" w:rsidRPr="005D3BD6" w:rsidRDefault="005B64C2" w:rsidP="005B6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64C2" w:rsidRPr="005D3BD6" w:rsidRDefault="005B64C2" w:rsidP="005B64C2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D3BD6">
        <w:rPr>
          <w:rFonts w:ascii="Times New Roman" w:hAnsi="Times New Roman"/>
          <w:sz w:val="28"/>
          <w:szCs w:val="28"/>
        </w:rPr>
        <w:tab/>
      </w:r>
      <w:proofErr w:type="gramStart"/>
      <w:r w:rsidRPr="005D3BD6">
        <w:rPr>
          <w:rFonts w:ascii="Times New Roman" w:hAnsi="Times New Roman"/>
          <w:sz w:val="28"/>
          <w:szCs w:val="28"/>
        </w:rPr>
        <w:t xml:space="preserve">В целях </w:t>
      </w:r>
      <w:r w:rsidRPr="00083C83">
        <w:rPr>
          <w:rFonts w:ascii="Times New Roman" w:hAnsi="Times New Roman"/>
          <w:sz w:val="28"/>
          <w:szCs w:val="28"/>
        </w:rPr>
        <w:t>содействия</w:t>
      </w:r>
      <w:r w:rsidRPr="001A68C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3BD6">
        <w:rPr>
          <w:rFonts w:ascii="Times New Roman" w:hAnsi="Times New Roman"/>
          <w:sz w:val="28"/>
          <w:szCs w:val="28"/>
        </w:rPr>
        <w:t>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Каратузского сельсовета, руководствуясь Федеральным законом от 06.10.2003 года №131-ФЗ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Федерации», П</w:t>
      </w:r>
      <w:r w:rsidRPr="005D3BD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10.02.2017г</w:t>
      </w:r>
      <w:r>
        <w:rPr>
          <w:rFonts w:ascii="Times New Roman" w:hAnsi="Times New Roman"/>
          <w:sz w:val="28"/>
          <w:szCs w:val="28"/>
        </w:rPr>
        <w:t>.</w:t>
      </w:r>
      <w:r w:rsidRPr="005D3BD6">
        <w:rPr>
          <w:rFonts w:ascii="Times New Roman" w:hAnsi="Times New Roman"/>
          <w:sz w:val="28"/>
          <w:szCs w:val="28"/>
        </w:rPr>
        <w:t xml:space="preserve"> №169</w:t>
      </w:r>
      <w:proofErr w:type="gramEnd"/>
      <w:r w:rsidRPr="005D3BD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D3BD6">
        <w:rPr>
          <w:rFonts w:ascii="Times New Roman" w:hAnsi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(сельской) среды</w:t>
      </w:r>
      <w:r>
        <w:rPr>
          <w:rFonts w:ascii="Times New Roman" w:hAnsi="Times New Roman"/>
          <w:sz w:val="28"/>
          <w:szCs w:val="28"/>
        </w:rPr>
        <w:t>»,</w:t>
      </w:r>
      <w:r w:rsidRPr="005D3BD6">
        <w:rPr>
          <w:rFonts w:ascii="Times New Roman" w:hAnsi="Times New Roman"/>
          <w:sz w:val="28"/>
          <w:szCs w:val="28"/>
        </w:rPr>
        <w:t xml:space="preserve"> в рамках реализации приоритетного проекта «Формирование комфортной городск</w:t>
      </w:r>
      <w:r>
        <w:rPr>
          <w:rFonts w:ascii="Times New Roman" w:hAnsi="Times New Roman"/>
          <w:sz w:val="28"/>
          <w:szCs w:val="28"/>
        </w:rPr>
        <w:t>ой (сельской) среды на 2018-2024</w:t>
      </w:r>
      <w:r w:rsidRPr="005D3BD6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, руководствуясь Уставом Каратузского сельсовета Каратузского района Красноярского края</w:t>
      </w:r>
      <w:r w:rsidRPr="005D3B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ПОСТАНОВЛЯЮ</w:t>
      </w:r>
      <w:r w:rsidRPr="005D3BD6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5B64C2" w:rsidRDefault="005B64C2" w:rsidP="005B64C2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Каратузского сельсовета от 09.10.2017 года №142-П «</w:t>
      </w:r>
      <w:r w:rsidRPr="005D3BD6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Формирование</w:t>
      </w:r>
      <w:r w:rsidRPr="005D3BD6">
        <w:rPr>
          <w:rFonts w:ascii="Times New Roman" w:hAnsi="Times New Roman"/>
          <w:sz w:val="28"/>
          <w:szCs w:val="28"/>
        </w:rPr>
        <w:t xml:space="preserve"> комфортной сельской среды</w:t>
      </w:r>
      <w:r>
        <w:rPr>
          <w:rFonts w:ascii="Times New Roman" w:hAnsi="Times New Roman"/>
          <w:sz w:val="28"/>
          <w:szCs w:val="28"/>
        </w:rPr>
        <w:t xml:space="preserve">» на 2018-2022 годы» следующие изменения: </w:t>
      </w:r>
    </w:p>
    <w:p w:rsidR="005B64C2" w:rsidRPr="005D3BD6" w:rsidRDefault="005B64C2" w:rsidP="005B64C2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муниципальную программу администрации Каратузского сельсовета «Формирование комфортной сельской  среды» на 2018-2022 годы изложить в новой редакции, согласно приложению к настоящему постановлению.</w:t>
      </w:r>
    </w:p>
    <w:p w:rsidR="005B64C2" w:rsidRPr="005D3BD6" w:rsidRDefault="005B64C2" w:rsidP="005B64C2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D3BD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D3BD6">
        <w:rPr>
          <w:rFonts w:ascii="Times New Roman" w:hAnsi="Times New Roman"/>
          <w:sz w:val="28"/>
          <w:szCs w:val="28"/>
        </w:rPr>
        <w:t xml:space="preserve"> вступает в силу </w:t>
      </w:r>
      <w:r w:rsidRPr="005D3BD6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 дня, следующего за днем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его </w:t>
      </w:r>
      <w:r w:rsidRPr="005D3BD6">
        <w:rPr>
          <w:rFonts w:ascii="Times New Roman" w:hAnsi="Times New Roman"/>
          <w:color w:val="1A1A1A" w:themeColor="background1" w:themeShade="1A"/>
          <w:sz w:val="28"/>
          <w:szCs w:val="28"/>
        </w:rPr>
        <w:t>официального опубликования</w:t>
      </w:r>
      <w:r w:rsidRPr="005D3BD6">
        <w:rPr>
          <w:rFonts w:ascii="Times New Roman" w:hAnsi="Times New Roman"/>
          <w:sz w:val="28"/>
          <w:szCs w:val="28"/>
        </w:rPr>
        <w:t xml:space="preserve"> в официальном печатном издании «Каратузский Вестник». </w:t>
      </w:r>
    </w:p>
    <w:p w:rsidR="005B64C2" w:rsidRDefault="005B64C2" w:rsidP="005B64C2">
      <w:pPr>
        <w:pStyle w:val="a7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BD6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D3BD6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ем</w:t>
      </w:r>
      <w:r w:rsidRPr="005D3BD6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 </w:t>
      </w:r>
    </w:p>
    <w:p w:rsidR="005B64C2" w:rsidRPr="009847F3" w:rsidRDefault="005B64C2" w:rsidP="005B6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64C2" w:rsidRDefault="005B64C2" w:rsidP="005B6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3BD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B64C2" w:rsidRPr="00AA12D2" w:rsidRDefault="005B64C2" w:rsidP="005B6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3BD6">
        <w:rPr>
          <w:rFonts w:ascii="Times New Roman" w:hAnsi="Times New Roman"/>
          <w:sz w:val="28"/>
          <w:szCs w:val="28"/>
        </w:rPr>
        <w:t xml:space="preserve">А.А. Саар  </w:t>
      </w:r>
    </w:p>
    <w:p w:rsidR="009847F3" w:rsidRPr="00AA12D2" w:rsidRDefault="009847F3" w:rsidP="00984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7F3" w:rsidRDefault="009847F3" w:rsidP="00984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9847F3" w:rsidSect="009847F3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9847F3" w:rsidRDefault="009847F3" w:rsidP="009847F3">
      <w:pPr>
        <w:spacing w:after="0" w:line="240" w:lineRule="auto"/>
        <w:ind w:left="1049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</w:p>
    <w:p w:rsidR="005B64C2" w:rsidRDefault="005B64C2" w:rsidP="00F00AB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>Приложение к постановлению</w:t>
      </w:r>
    </w:p>
    <w:p w:rsidR="005B64C2" w:rsidRDefault="005B64C2" w:rsidP="00F00AB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от </w:t>
      </w:r>
      <w:r w:rsidR="00F46A00">
        <w:rPr>
          <w:rFonts w:ascii="Times New Roman" w:eastAsiaTheme="minorEastAsia" w:hAnsi="Times New Roman"/>
          <w:sz w:val="20"/>
          <w:szCs w:val="24"/>
          <w:lang w:eastAsia="ru-RU"/>
        </w:rPr>
        <w:t>21.03.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2019 года № </w:t>
      </w:r>
      <w:r w:rsidR="00F46A00">
        <w:rPr>
          <w:rFonts w:ascii="Times New Roman" w:eastAsiaTheme="minorEastAsia" w:hAnsi="Times New Roman"/>
          <w:sz w:val="20"/>
          <w:szCs w:val="24"/>
          <w:lang w:eastAsia="ru-RU"/>
        </w:rPr>
        <w:t>56-П</w:t>
      </w:r>
    </w:p>
    <w:p w:rsidR="005B64C2" w:rsidRDefault="005B64C2" w:rsidP="00F00AB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5B64C2" w:rsidRDefault="005B64C2" w:rsidP="00F00AB6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F00AB6" w:rsidRDefault="00F00AB6" w:rsidP="00F86779">
      <w:pPr>
        <w:pStyle w:val="2"/>
        <w:rPr>
          <w:rFonts w:eastAsia="SimSun"/>
          <w:lang w:eastAsia="ar-SA"/>
        </w:rPr>
      </w:pPr>
      <w:bookmarkStart w:id="0" w:name="_GoBack"/>
      <w:bookmarkEnd w:id="0"/>
    </w:p>
    <w:p w:rsidR="00F00AB6" w:rsidRDefault="00F00AB6" w:rsidP="00F00AB6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Муниципальная программа администрации Каратузского сельсовета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сельской</w:t>
      </w:r>
      <w:r w:rsidR="006243F8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среды» на 2018-2024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годы</w:t>
      </w:r>
    </w:p>
    <w:p w:rsidR="00F00AB6" w:rsidRPr="008F1982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8F1982" w:rsidRDefault="008F1982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программы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Каратузского сельсовета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(далее – Программа)</w:t>
      </w:r>
    </w:p>
    <w:p w:rsidR="00F00AB6" w:rsidRPr="00B847ED" w:rsidRDefault="00F00AB6" w:rsidP="00F00AB6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12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</w:t>
            </w:r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Администрация Каратузского сельсовета; Граждане, и их объединения; заинтересованные лица;</w:t>
            </w:r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1428A4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8704C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формирования единого облика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Каратузского сельсовета</w:t>
            </w:r>
          </w:p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беспечение создания, содержания и развития объектов благоустройства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Каратузского сельсовета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включая объекты, находящиеся в частной собственности и прилегающие к ним территории</w:t>
            </w:r>
          </w:p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Каратузского сельсовета</w:t>
            </w:r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AB6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F00AB6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дворовых территорий МКД, приведённых в нормативное состояние;</w:t>
            </w:r>
          </w:p>
          <w:p w:rsidR="00F00AB6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дворовых территорий, на которых проведен ремонт асфальтобетонного покрытия, устройство тротуаров и парковочных мест;</w:t>
            </w:r>
          </w:p>
          <w:p w:rsidR="00F00AB6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благоустроенных общественных территорий Каратузского сельсовета, от общего количества общественных территорий Каратузского сельсовета;</w:t>
            </w:r>
          </w:p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доля участия населения в мероприятиях, проводимых в рамках Программы. </w:t>
            </w:r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</w:t>
            </w:r>
            <w:r w:rsidR="005B64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F00AB6" w:rsidRPr="00E8704C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F00AB6" w:rsidRPr="00E8704C" w:rsidRDefault="00F00AB6" w:rsidP="001D4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 202</w:t>
            </w:r>
            <w:r w:rsidR="001D40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870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2FF8" w:rsidRPr="00E8704C" w:rsidRDefault="004F2FF8" w:rsidP="004F2F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Всего на реализацию программы в 2018-202</w:t>
            </w:r>
            <w:r w:rsidR="001D408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4 годы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="001D408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019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 w:rsidR="001D408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22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., в том числе: </w:t>
            </w:r>
          </w:p>
          <w:p w:rsidR="004F2FF8" w:rsidRPr="00E8704C" w:rsidRDefault="004F2FF8" w:rsidP="004F2F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федеральный бюджет  </w:t>
            </w:r>
            <w:r w:rsidR="001D408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855 570,02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тыс. </w:t>
            </w:r>
            <w:proofErr w:type="spellStart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*</w:t>
            </w:r>
          </w:p>
          <w:p w:rsidR="004F2FF8" w:rsidRPr="00E8704C" w:rsidRDefault="004F2FF8" w:rsidP="004F2F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краевой бюджет</w:t>
            </w:r>
            <w:r w:rsidR="005B64C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D408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45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</w:t>
            </w:r>
            <w:r w:rsidR="001D4082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29,98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</w:t>
            </w:r>
            <w:proofErr w:type="gram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proofErr w:type="gram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*</w:t>
            </w:r>
          </w:p>
          <w:p w:rsidR="004F2FF8" w:rsidRPr="00E8704C" w:rsidRDefault="004F2FF8" w:rsidP="004F2F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местный бюджет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87,825тыс. </w:t>
            </w:r>
            <w:proofErr w:type="spellStart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уб</w:t>
            </w:r>
            <w:proofErr w:type="spellEnd"/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F00AB6" w:rsidRPr="00E8704C" w:rsidRDefault="004F2FF8" w:rsidP="004F2F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30,795 тыс. </w:t>
            </w:r>
            <w:proofErr w:type="spellStart"/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руб</w:t>
            </w:r>
            <w:proofErr w:type="spellEnd"/>
          </w:p>
        </w:tc>
      </w:tr>
      <w:tr w:rsidR="00F00AB6" w:rsidRPr="00E8704C" w:rsidTr="00F00AB6">
        <w:trPr>
          <w:trHeight w:val="2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AB6" w:rsidRPr="00E8704C" w:rsidRDefault="00F00AB6" w:rsidP="00F00AB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Повышение уровня благоустройства территории </w:t>
            </w:r>
            <w:r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Каратузского сельсовета</w:t>
            </w:r>
          </w:p>
        </w:tc>
      </w:tr>
    </w:tbl>
    <w:p w:rsidR="00F00AB6" w:rsidRDefault="00F00AB6" w:rsidP="00F00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00AB6" w:rsidRPr="00E8704C" w:rsidRDefault="00F00AB6" w:rsidP="00F00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2. Приоритеты</w:t>
      </w:r>
    </w:p>
    <w:p w:rsidR="00F00AB6" w:rsidRPr="00E8704C" w:rsidRDefault="00F00AB6" w:rsidP="00F00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политики ф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ормирования комфортной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сельской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среды в целях 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>благоустройства территори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E8704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Каратузского сельсовета.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Сельская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сельской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E8704C">
        <w:rPr>
          <w:rFonts w:ascii="Times New Roman" w:hAnsi="Times New Roman"/>
          <w:sz w:val="24"/>
          <w:szCs w:val="24"/>
        </w:rPr>
        <w:t xml:space="preserve"> программы, содержащ</w:t>
      </w:r>
      <w:r>
        <w:rPr>
          <w:rFonts w:ascii="Times New Roman" w:hAnsi="Times New Roman"/>
          <w:sz w:val="24"/>
          <w:szCs w:val="24"/>
        </w:rPr>
        <w:t>ей</w:t>
      </w:r>
      <w:r w:rsidRPr="00E8704C">
        <w:rPr>
          <w:rFonts w:ascii="Times New Roman" w:hAnsi="Times New Roman"/>
          <w:sz w:val="24"/>
          <w:szCs w:val="24"/>
        </w:rPr>
        <w:t xml:space="preserve"> мероприятия по благоустройству территорий. 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0AB6" w:rsidRPr="00EB6800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680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принципы формирования программ формирование комфортной сельской среды.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</w:t>
      </w:r>
      <w:r w:rsidRPr="001A68C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администрацией 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контролируют программу, согласуют отчеты, принимают работы, в их состав включаются представители политических и общественных партий и движений. Утверждение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равил благоустройства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территории,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концепци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gramStart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дизайн</w:t>
      </w:r>
      <w:r w:rsidRPr="001A68C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proofErr w:type="gramEnd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благоустройства</w:t>
      </w:r>
      <w:r w:rsidRPr="001A68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подлежит о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бязательно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Свободное право предложения объектов для включения в программы. Подробное информирование  обо всех этапах программы.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2% от сметной стоимости по минимальному перечню работ по благоустройству (ремонт проездов, освещение, скамейки, урны).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благоустройстве двора учитывается принцип </w:t>
      </w:r>
      <w:proofErr w:type="spellStart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безбарьерности</w:t>
      </w:r>
      <w:proofErr w:type="spellEnd"/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маломобильных групп.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пространства. По выбору жителей. Формирование плана (графика) </w:t>
      </w:r>
      <w:r w:rsidR="006243F8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 до 2024</w:t>
      </w:r>
      <w:r w:rsidRPr="00FB2C5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неблагоустроенных общественных зон.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Личная ответственность. За программу отвечает </w:t>
      </w:r>
      <w:r w:rsidRPr="00FB2C5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Собственник (арендатор) несет ответственность за содержание недвижимости (земельного участка), прилегающей  территории. 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развитее конкуренции.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Принцип 8.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F00AB6" w:rsidRPr="00B847ED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Характеристика нормативного правового регулирования реализации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администрацией Каратузского сельсовета</w:t>
      </w:r>
      <w:r w:rsidRPr="00B61ABF">
        <w:rPr>
          <w:rFonts w:ascii="Times New Roman" w:eastAsia="SimSun" w:hAnsi="Times New Roman"/>
          <w:b/>
          <w:color w:val="FF0000"/>
          <w:kern w:val="1"/>
          <w:sz w:val="24"/>
          <w:szCs w:val="24"/>
          <w:lang w:eastAsia="ar-SA"/>
        </w:rPr>
        <w:t xml:space="preserve"> </w:t>
      </w: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вопросов местного значения и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текущего состояния сферы благоустройства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E8704C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Численность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населения </w:t>
      </w:r>
      <w:r w:rsidRPr="00FB2C5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Каратузского сельсовета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Каратузского района Красноярского края на 01.01.2017 года составила- 8361 человек, из них: </w:t>
      </w:r>
    </w:p>
    <w:p w:rsidR="00F00AB6" w:rsidRDefault="00F00AB6" w:rsidP="00F00AB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- 2454 человек в возрасте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от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до 18 лет;</w:t>
      </w:r>
    </w:p>
    <w:p w:rsidR="00F00AB6" w:rsidRDefault="00F00AB6" w:rsidP="00F00AB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- 5711 человек в возрасте от </w:t>
      </w:r>
      <w:r w:rsidRPr="00CB10EF">
        <w:rPr>
          <w:rFonts w:ascii="Times New Roman" w:eastAsia="SimSun" w:hAnsi="Times New Roman"/>
          <w:kern w:val="1"/>
          <w:sz w:val="24"/>
          <w:szCs w:val="24"/>
          <w:lang w:eastAsia="ar-SA"/>
        </w:rPr>
        <w:t>18 до 75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- 196 человек от 76 лет. </w:t>
      </w:r>
    </w:p>
    <w:p w:rsidR="00F00AB6" w:rsidRPr="00FB2C58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FB2C5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 Стратегия социально-экономического развития разработана на уровне администрации района, на всю территорию Каратузского района. </w:t>
      </w:r>
    </w:p>
    <w:p w:rsidR="00F00AB6" w:rsidRPr="00683F9A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3.1.3. Генеральный план: утвержден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решением Каратузского сельского совета депутатов от 14.12.2012 года </w:t>
      </w:r>
      <w:r w:rsidRPr="00683F9A">
        <w:rPr>
          <w:rFonts w:ascii="Times New Roman" w:eastAsia="SimSun" w:hAnsi="Times New Roman"/>
          <w:color w:val="000000" w:themeColor="text1"/>
          <w:kern w:val="1"/>
          <w:sz w:val="24"/>
          <w:szCs w:val="24"/>
          <w:lang w:eastAsia="ar-SA"/>
        </w:rPr>
        <w:t xml:space="preserve">№14-44 </w:t>
      </w:r>
    </w:p>
    <w:p w:rsidR="00F00AB6" w:rsidRPr="00FB2C58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Правила землепользования: утверждены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решением Каратузского сельского Совета депутатов от 28.12.2012г.</w:t>
      </w:r>
      <w:r w:rsidRPr="00FB2C58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№ 15-45.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Правила благоустройства: утверждены </w:t>
      </w: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>решение Каратузского сельского Совета депутатов от 25.08.2017 года № 11-81.</w:t>
      </w:r>
    </w:p>
    <w:p w:rsidR="00F00AB6" w:rsidRPr="00E8704C" w:rsidRDefault="00F00AB6" w:rsidP="00F00A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3.2. Показатели оценки состояния сферы благоустройства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350"/>
        <w:gridCol w:w="1510"/>
      </w:tblGrid>
      <w:tr w:rsidR="00F00AB6" w:rsidRPr="00FB2C58" w:rsidTr="00F00AB6">
        <w:trPr>
          <w:trHeight w:val="20"/>
        </w:trPr>
        <w:tc>
          <w:tcPr>
            <w:tcW w:w="3506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Значение показателя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3</w:t>
            </w:r>
          </w:p>
        </w:tc>
      </w:tr>
      <w:tr w:rsidR="00F00AB6" w:rsidRPr="00FB2C58" w:rsidTr="00F00AB6">
        <w:trPr>
          <w:trHeight w:val="20"/>
        </w:trPr>
        <w:tc>
          <w:tcPr>
            <w:tcW w:w="5000" w:type="pct"/>
            <w:gridSpan w:val="3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Дворовые территории многоквартирных домов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683F9A">
              <w:rPr>
                <w:rFonts w:ascii="Times New Roman" w:eastAsia="SimSun" w:hAnsi="Times New Roman"/>
                <w:color w:val="000000" w:themeColor="text1"/>
                <w:kern w:val="1"/>
                <w:lang w:eastAsia="ar-SA"/>
              </w:rPr>
              <w:t>26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26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8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1353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5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1890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lang w:eastAsia="ar-SA"/>
              </w:rPr>
            </w:pPr>
            <w:r w:rsidRPr="008D0A63">
              <w:rPr>
                <w:rFonts w:ascii="Times New Roman" w:eastAsia="SimSun" w:hAnsi="Times New Roman"/>
                <w:kern w:val="1"/>
                <w:lang w:eastAsia="ar-SA"/>
              </w:rPr>
              <w:t>2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color w:val="FF0000"/>
                <w:kern w:val="1"/>
                <w:lang w:eastAsia="ar-SA"/>
              </w:rPr>
            </w:pPr>
            <w:r w:rsidRPr="008D0A63">
              <w:rPr>
                <w:rFonts w:ascii="Times New Roman" w:eastAsia="SimSun" w:hAnsi="Times New Roman"/>
                <w:kern w:val="1"/>
                <w:lang w:eastAsia="ar-SA"/>
              </w:rPr>
              <w:t>926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7,7%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по минимальному перечню от общего количества дворовых территорий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F00AB6" w:rsidRPr="008D0A63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8D0A63">
              <w:rPr>
                <w:rFonts w:ascii="Times New Roman" w:eastAsia="SimSun" w:hAnsi="Times New Roman"/>
                <w:kern w:val="1"/>
                <w:lang w:eastAsia="ar-SA"/>
              </w:rPr>
              <w:t>10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00AB6" w:rsidRPr="008D0A63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F00AB6" w:rsidRPr="008D0A63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8D0A63">
              <w:rPr>
                <w:rFonts w:ascii="Times New Roman" w:eastAsia="SimSun" w:hAnsi="Times New Roman"/>
                <w:kern w:val="1"/>
                <w:lang w:eastAsia="ar-SA"/>
              </w:rPr>
              <w:t>3132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highlight w:val="yellow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38,5%</w:t>
            </w:r>
          </w:p>
        </w:tc>
      </w:tr>
      <w:tr w:rsidR="00F00AB6" w:rsidRPr="00FB2C58" w:rsidTr="00F00AB6">
        <w:trPr>
          <w:trHeight w:val="20"/>
        </w:trPr>
        <w:tc>
          <w:tcPr>
            <w:tcW w:w="5000" w:type="pct"/>
            <w:gridSpan w:val="3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Территории</w:t>
            </w:r>
            <w:r w:rsidRPr="00FB2C5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общего пользования соответствующего функционального назначения</w:t>
            </w:r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(общественные территории)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4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50112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4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>44712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1/5400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lastRenderedPageBreak/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4408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 w:val="restar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FB2C58">
              <w:rPr>
                <w:rFonts w:ascii="Times New Roman" w:eastAsia="SimSun" w:hAnsi="Times New Roman"/>
                <w:b/>
                <w:kern w:val="1"/>
                <w:lang w:eastAsia="ar-SA"/>
              </w:rPr>
              <w:t>нуждающихся в благоустройстве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F00AB6" w:rsidRPr="00FB2C58" w:rsidRDefault="00F00AB6" w:rsidP="00F00AB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4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50112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  <w:vMerge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8D0A63">
              <w:rPr>
                <w:rFonts w:ascii="Times New Roman" w:eastAsia="SimSun" w:hAnsi="Times New Roman"/>
                <w:kern w:val="1"/>
                <w:lang w:eastAsia="ar-SA"/>
              </w:rPr>
              <w:t>100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lang w:eastAsia="ar-SA"/>
              </w:rPr>
              <w:t>4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 xml:space="preserve">44712 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1/5400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FB2C58">
              <w:rPr>
                <w:rFonts w:ascii="Times New Roman" w:eastAsia="Times New Roman" w:hAnsi="Times New Roman"/>
                <w:kern w:val="1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ед</w:t>
            </w:r>
            <w:proofErr w:type="spellEnd"/>
            <w:proofErr w:type="gramEnd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/</w:t>
            </w: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-</w:t>
            </w: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  <w:proofErr w:type="spell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кв</w:t>
            </w:r>
            <w:proofErr w:type="gramStart"/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  <w:tr w:rsidR="00F00AB6" w:rsidRPr="00FB2C58" w:rsidTr="00F00AB6">
        <w:trPr>
          <w:trHeight w:val="20"/>
        </w:trPr>
        <w:tc>
          <w:tcPr>
            <w:tcW w:w="3506" w:type="pct"/>
          </w:tcPr>
          <w:p w:rsidR="00F00AB6" w:rsidRPr="00FB2C58" w:rsidRDefault="00F00AB6" w:rsidP="00F00AB6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Иные показатели:</w:t>
            </w:r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озеленение;</w:t>
            </w:r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освещение;</w:t>
            </w:r>
          </w:p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lang w:eastAsia="ar-SA"/>
              </w:rPr>
            </w:pP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твердое покрытие дорог</w:t>
            </w:r>
            <w:r>
              <w:rPr>
                <w:rFonts w:ascii="Times New Roman" w:eastAsia="SimSun" w:hAnsi="Times New Roman"/>
                <w:kern w:val="1"/>
                <w:lang w:eastAsia="ar-SA"/>
              </w:rPr>
              <w:t xml:space="preserve"> </w:t>
            </w:r>
            <w:r w:rsidRPr="00FB2C58">
              <w:rPr>
                <w:rFonts w:ascii="Times New Roman" w:eastAsia="SimSun" w:hAnsi="Times New Roman"/>
                <w:kern w:val="1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F00AB6" w:rsidRPr="00FB2C58" w:rsidRDefault="00F00AB6" w:rsidP="00F00A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lang w:eastAsia="ar-SA"/>
              </w:rPr>
            </w:pPr>
          </w:p>
        </w:tc>
      </w:tr>
    </w:tbl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3.3. Неудовлетворительное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</w:t>
      </w:r>
      <w:r w:rsidRPr="00FB2C58">
        <w:rPr>
          <w:rFonts w:ascii="Times New Roman" w:hAnsi="Times New Roman"/>
          <w:sz w:val="24"/>
          <w:szCs w:val="24"/>
        </w:rPr>
        <w:t>и</w:t>
      </w:r>
      <w:r w:rsidRPr="00E8704C">
        <w:rPr>
          <w:rFonts w:ascii="Times New Roman" w:hAnsi="Times New Roman"/>
          <w:sz w:val="24"/>
          <w:szCs w:val="24"/>
        </w:rPr>
        <w:t xml:space="preserve"> функционального назначения системно не благоустраиваются. 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</w:t>
      </w:r>
      <w:proofErr w:type="spellStart"/>
      <w:r w:rsidRPr="00E8704C">
        <w:rPr>
          <w:rFonts w:ascii="Times New Roman" w:hAnsi="Times New Roman"/>
          <w:sz w:val="24"/>
          <w:szCs w:val="24"/>
        </w:rPr>
        <w:t>тропиночной</w:t>
      </w:r>
      <w:proofErr w:type="spellEnd"/>
      <w:r w:rsidRPr="00E8704C">
        <w:rPr>
          <w:rFonts w:ascii="Times New Roman" w:hAnsi="Times New Roman"/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F00AB6" w:rsidRDefault="00F00AB6" w:rsidP="00F0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BB0">
        <w:rPr>
          <w:rFonts w:ascii="Times New Roman" w:hAnsi="Times New Roman"/>
          <w:sz w:val="24"/>
          <w:szCs w:val="24"/>
        </w:rPr>
        <w:t>Благоустройство индивидуальных жилых домов и земельных участков, пред</w:t>
      </w:r>
      <w:r>
        <w:rPr>
          <w:rFonts w:ascii="Times New Roman" w:hAnsi="Times New Roman"/>
          <w:sz w:val="24"/>
          <w:szCs w:val="24"/>
        </w:rPr>
        <w:t>оставленных для их размещения,</w:t>
      </w:r>
      <w:r w:rsidRPr="00D10BB0">
        <w:rPr>
          <w:rFonts w:ascii="Times New Roman" w:hAnsi="Times New Roman"/>
          <w:sz w:val="24"/>
          <w:szCs w:val="24"/>
        </w:rPr>
        <w:t>– это совокупность мероприятий, направленных на создание  на участке комфортной и привлекательной среды для деятельности человека и на улучшение  санитарного, экологического и эстетического состояния территории.</w:t>
      </w:r>
    </w:p>
    <w:p w:rsidR="00F00AB6" w:rsidRPr="00E8704C" w:rsidRDefault="00F00AB6" w:rsidP="00F00A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 целью существенных изменений данной ситуации с</w:t>
      </w:r>
      <w:r w:rsidRPr="000C483C">
        <w:rPr>
          <w:rFonts w:ascii="Times New Roman" w:hAnsi="Times New Roman"/>
          <w:sz w:val="24"/>
          <w:szCs w:val="24"/>
        </w:rPr>
        <w:t xml:space="preserve"> </w:t>
      </w:r>
      <w:r w:rsidRPr="002A24F4">
        <w:rPr>
          <w:rFonts w:ascii="Times New Roman" w:hAnsi="Times New Roman"/>
          <w:sz w:val="24"/>
          <w:szCs w:val="24"/>
        </w:rPr>
        <w:t>2017</w:t>
      </w:r>
      <w:r w:rsidRPr="00E8704C">
        <w:rPr>
          <w:rFonts w:ascii="Times New Roman" w:hAnsi="Times New Roman"/>
          <w:sz w:val="24"/>
          <w:szCs w:val="24"/>
        </w:rPr>
        <w:t xml:space="preserve"> года администрацией </w:t>
      </w:r>
      <w:r>
        <w:rPr>
          <w:rFonts w:ascii="Times New Roman" w:hAnsi="Times New Roman"/>
          <w:sz w:val="24"/>
          <w:szCs w:val="24"/>
        </w:rPr>
        <w:t xml:space="preserve">Каратузского сельсовета </w:t>
      </w:r>
      <w:r w:rsidRPr="00E8704C">
        <w:rPr>
          <w:rFonts w:ascii="Times New Roman" w:hAnsi="Times New Roman"/>
          <w:sz w:val="24"/>
          <w:szCs w:val="24"/>
        </w:rPr>
        <w:t xml:space="preserve">проводятся конкурсы </w:t>
      </w:r>
      <w:r>
        <w:rPr>
          <w:rFonts w:ascii="Times New Roman" w:hAnsi="Times New Roman"/>
          <w:sz w:val="24"/>
          <w:szCs w:val="24"/>
        </w:rPr>
        <w:t>по благоустройству села</w:t>
      </w:r>
      <w:r w:rsidRPr="00E8704C">
        <w:rPr>
          <w:rFonts w:ascii="Times New Roman" w:hAnsi="Times New Roman"/>
          <w:sz w:val="24"/>
          <w:szCs w:val="24"/>
        </w:rPr>
        <w:t xml:space="preserve">, также </w:t>
      </w:r>
      <w:r>
        <w:rPr>
          <w:rFonts w:ascii="Times New Roman" w:hAnsi="Times New Roman"/>
          <w:sz w:val="24"/>
          <w:szCs w:val="24"/>
        </w:rPr>
        <w:t xml:space="preserve">администрация Каратузского сельсовета ежегодно </w:t>
      </w:r>
      <w:r w:rsidRPr="00E8704C">
        <w:rPr>
          <w:rFonts w:ascii="Times New Roman" w:hAnsi="Times New Roman"/>
          <w:sz w:val="24"/>
          <w:szCs w:val="24"/>
        </w:rPr>
        <w:t>участвует в краевых конкурсах</w:t>
      </w:r>
      <w:r>
        <w:rPr>
          <w:rFonts w:ascii="Times New Roman" w:hAnsi="Times New Roman"/>
          <w:sz w:val="24"/>
          <w:szCs w:val="24"/>
        </w:rPr>
        <w:t xml:space="preserve">. В 2017 году приняли участие и победили в конкурсе на присуждение гранта Губернатора края «Жители – за чистоту и благоустройство» с проектом «Мы рады Вам!» по благоустройству главной улицы села Каратузское. Так же в 2017 году администрация </w:t>
      </w:r>
      <w:r>
        <w:rPr>
          <w:rFonts w:ascii="Times New Roman" w:hAnsi="Times New Roman"/>
          <w:sz w:val="24"/>
          <w:szCs w:val="24"/>
        </w:rPr>
        <w:lastRenderedPageBreak/>
        <w:t xml:space="preserve">Каратузского сельсовета приняла участие и победила конкурсе «Инициатива жителей – эффективность в работе» с проектом «Обеспечение пожарной безопасности д. Средний Кужебар» по усилению мер пожарной безопасности населенного пункта д. Средний Кужебар.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 2014-201</w:t>
      </w:r>
      <w:r>
        <w:rPr>
          <w:rFonts w:ascii="Times New Roman" w:hAnsi="Times New Roman"/>
          <w:sz w:val="24"/>
          <w:szCs w:val="24"/>
        </w:rPr>
        <w:t>7</w:t>
      </w:r>
      <w:r w:rsidRPr="00E8704C">
        <w:rPr>
          <w:rFonts w:ascii="Times New Roman" w:hAnsi="Times New Roman"/>
          <w:sz w:val="24"/>
          <w:szCs w:val="24"/>
        </w:rPr>
        <w:t xml:space="preserve"> годы выполнены работы </w:t>
      </w:r>
      <w:r>
        <w:rPr>
          <w:rFonts w:ascii="Times New Roman" w:hAnsi="Times New Roman"/>
          <w:sz w:val="24"/>
          <w:szCs w:val="24"/>
        </w:rPr>
        <w:t>по строительству детских площадок</w:t>
      </w:r>
      <w:r w:rsidRPr="00E8704C">
        <w:rPr>
          <w:rFonts w:ascii="Times New Roman" w:hAnsi="Times New Roman"/>
          <w:sz w:val="24"/>
          <w:szCs w:val="24"/>
        </w:rPr>
        <w:t xml:space="preserve"> на общую сумму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0A63">
        <w:rPr>
          <w:rFonts w:ascii="Times New Roman" w:hAnsi="Times New Roman"/>
          <w:sz w:val="24"/>
          <w:szCs w:val="24"/>
        </w:rPr>
        <w:t xml:space="preserve">1,094 тыс. рублей. </w:t>
      </w:r>
      <w:r w:rsidRPr="00E8704C">
        <w:rPr>
          <w:rFonts w:ascii="Times New Roman" w:hAnsi="Times New Roman"/>
          <w:sz w:val="24"/>
          <w:szCs w:val="24"/>
        </w:rPr>
        <w:t xml:space="preserve">Это позволило </w:t>
      </w:r>
      <w:r>
        <w:rPr>
          <w:rFonts w:ascii="Times New Roman" w:hAnsi="Times New Roman"/>
          <w:sz w:val="24"/>
          <w:szCs w:val="24"/>
        </w:rPr>
        <w:t xml:space="preserve">создать условия для организации активного отдыха, укрепить физическое здоровье детей. Детские игровые площадки позволяют занять детей и оградить их от опасных необдуманных поступков и ситуаций </w:t>
      </w:r>
      <w:proofErr w:type="gramStart"/>
      <w:r>
        <w:rPr>
          <w:rFonts w:ascii="Times New Roman" w:hAnsi="Times New Roman"/>
          <w:sz w:val="24"/>
          <w:szCs w:val="24"/>
        </w:rPr>
        <w:t>угрожающий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их здоровью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Население </w:t>
      </w:r>
      <w:r>
        <w:rPr>
          <w:rFonts w:ascii="Times New Roman" w:hAnsi="Times New Roman"/>
          <w:sz w:val="24"/>
          <w:szCs w:val="24"/>
        </w:rPr>
        <w:t>(школьники</w:t>
      </w:r>
      <w:r w:rsidRPr="00E8704C">
        <w:rPr>
          <w:rFonts w:ascii="Times New Roman" w:hAnsi="Times New Roman"/>
          <w:sz w:val="24"/>
          <w:szCs w:val="24"/>
        </w:rPr>
        <w:t xml:space="preserve">) привлекается к работам по благоустройству </w:t>
      </w:r>
      <w:r>
        <w:rPr>
          <w:rFonts w:ascii="Times New Roman" w:hAnsi="Times New Roman"/>
          <w:sz w:val="24"/>
          <w:szCs w:val="24"/>
        </w:rPr>
        <w:t>села,</w:t>
      </w:r>
      <w:r w:rsidRPr="00E870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раза в год </w:t>
      </w:r>
      <w:r w:rsidRPr="00E8704C">
        <w:rPr>
          <w:rFonts w:ascii="Times New Roman" w:hAnsi="Times New Roman"/>
          <w:sz w:val="24"/>
          <w:szCs w:val="24"/>
        </w:rPr>
        <w:t>проводятся суббо</w:t>
      </w:r>
      <w:r>
        <w:rPr>
          <w:rFonts w:ascii="Times New Roman" w:hAnsi="Times New Roman"/>
          <w:sz w:val="24"/>
          <w:szCs w:val="24"/>
        </w:rPr>
        <w:t>тники, в которых активно принимают участие жители села.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F00AB6" w:rsidRPr="00E8704C" w:rsidRDefault="00F00AB6" w:rsidP="00F00A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В целях создания </w:t>
      </w:r>
      <w:r w:rsidRPr="00E8704C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формирования единого облика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Обеспечение создания, содержания и развития объектов благоустройства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, включая объекты, находящиеся в частной собственности и прилегающие к ним территории.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сельсовета.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415705" w:rsidRPr="00415705" w:rsidRDefault="00415705" w:rsidP="0041570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15705">
        <w:rPr>
          <w:rFonts w:ascii="Times New Roman" w:hAnsi="Times New Roman"/>
          <w:sz w:val="24"/>
          <w:szCs w:val="24"/>
        </w:rPr>
        <w:t>Повышение уровня благоустройства территории Каратузского сельсовета.</w:t>
      </w:r>
    </w:p>
    <w:p w:rsidR="00415705" w:rsidRPr="00415705" w:rsidRDefault="00415705" w:rsidP="005B6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705">
        <w:rPr>
          <w:rFonts w:ascii="Times New Roman" w:hAnsi="Times New Roman"/>
          <w:sz w:val="24"/>
          <w:szCs w:val="24"/>
        </w:rPr>
        <w:t>Показатели (индикаторы) результативности Программы приведены в приложении№ 10 к Программе.</w:t>
      </w:r>
    </w:p>
    <w:p w:rsidR="00F00AB6" w:rsidRPr="00E8704C" w:rsidRDefault="00415705" w:rsidP="00415705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415705">
        <w:rPr>
          <w:rFonts w:ascii="Times New Roman" w:hAnsi="Times New Roman"/>
          <w:sz w:val="24"/>
          <w:szCs w:val="24"/>
        </w:rPr>
        <w:t>Также планируется построить водопроводные сети и восстановить (капитально отремонтировать) участки сетей холодного водоснабжения</w:t>
      </w:r>
      <w:r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.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6. Мероприятия Программы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8704C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Обеспечение формирования единого облика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E8704C">
        <w:rPr>
          <w:rFonts w:ascii="Times New Roman" w:hAnsi="Times New Roman"/>
          <w:sz w:val="24"/>
          <w:szCs w:val="24"/>
        </w:rPr>
        <w:t xml:space="preserve">. 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Применение правил благоустройства, утвержденных </w:t>
      </w:r>
      <w:r>
        <w:rPr>
          <w:rFonts w:ascii="Times New Roman" w:hAnsi="Times New Roman"/>
          <w:sz w:val="24"/>
          <w:szCs w:val="24"/>
          <w:u w:val="single"/>
        </w:rPr>
        <w:t>решение Каратузского сельского Совета депутатов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 от</w:t>
      </w:r>
      <w:r>
        <w:rPr>
          <w:rFonts w:ascii="Times New Roman" w:hAnsi="Times New Roman"/>
          <w:sz w:val="24"/>
          <w:szCs w:val="24"/>
          <w:u w:val="single"/>
        </w:rPr>
        <w:t xml:space="preserve"> 25.08.2017 г 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11-81 </w:t>
      </w:r>
      <w:r w:rsidRPr="00E8704C">
        <w:rPr>
          <w:rFonts w:ascii="Times New Roman" w:hAnsi="Times New Roman"/>
          <w:sz w:val="24"/>
          <w:szCs w:val="24"/>
          <w:u w:val="single"/>
        </w:rPr>
        <w:t>- по результатам публичных слушаний.</w:t>
      </w:r>
      <w:r w:rsidRPr="00E8704C">
        <w:rPr>
          <w:rFonts w:ascii="Times New Roman" w:hAnsi="Times New Roman"/>
          <w:sz w:val="24"/>
          <w:szCs w:val="24"/>
        </w:rPr>
        <w:t xml:space="preserve">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Федеральному закону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 xml:space="preserve">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</w:t>
      </w:r>
      <w:proofErr w:type="spellStart"/>
      <w:proofErr w:type="gramStart"/>
      <w:r w:rsidRPr="00E8704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E8704C">
        <w:rPr>
          <w:rFonts w:ascii="Times New Roman" w:hAnsi="Times New Roman"/>
          <w:sz w:val="24"/>
          <w:szCs w:val="24"/>
        </w:rPr>
        <w:t xml:space="preserve"> и утверждены </w:t>
      </w:r>
      <w:r>
        <w:rPr>
          <w:rFonts w:ascii="Times New Roman" w:hAnsi="Times New Roman"/>
          <w:sz w:val="24"/>
          <w:szCs w:val="24"/>
        </w:rPr>
        <w:t xml:space="preserve">Решением Каратузского сельского Совета депутатов 25.08.2017 года №11-81 </w:t>
      </w:r>
      <w:r w:rsidRPr="00E8704C">
        <w:rPr>
          <w:rFonts w:ascii="Times New Roman" w:hAnsi="Times New Roman"/>
          <w:sz w:val="24"/>
          <w:szCs w:val="24"/>
        </w:rPr>
        <w:t>на основании публичных слушаний.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28 федерального закона от 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№ 131-ФЗ Правила благоустройства территорий поселений, городских округов должны выноситься на публичные слушания.</w:t>
      </w:r>
      <w:r w:rsidRPr="00E8704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8704C">
        <w:rPr>
          <w:rFonts w:ascii="Times New Roman" w:hAnsi="Times New Roman"/>
          <w:bCs/>
          <w:sz w:val="24"/>
          <w:szCs w:val="24"/>
        </w:rPr>
        <w:t xml:space="preserve">Порядок организации и проведения публичных слушаний определен </w:t>
      </w:r>
      <w:r w:rsidRPr="00F22F47">
        <w:rPr>
          <w:rFonts w:ascii="Times New Roman" w:hAnsi="Times New Roman"/>
          <w:bCs/>
          <w:sz w:val="24"/>
          <w:szCs w:val="24"/>
        </w:rPr>
        <w:t>У</w:t>
      </w:r>
      <w:r w:rsidRPr="00E8704C">
        <w:rPr>
          <w:rFonts w:ascii="Times New Roman" w:hAnsi="Times New Roman"/>
          <w:bCs/>
          <w:sz w:val="24"/>
          <w:szCs w:val="24"/>
        </w:rPr>
        <w:t xml:space="preserve">ставом </w:t>
      </w:r>
      <w:r>
        <w:rPr>
          <w:rFonts w:ascii="Times New Roman" w:hAnsi="Times New Roman"/>
          <w:bCs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bCs/>
          <w:sz w:val="24"/>
          <w:szCs w:val="24"/>
        </w:rPr>
        <w:t xml:space="preserve"> и предусматривает заблаговременное оповещение жителей </w:t>
      </w:r>
      <w:r>
        <w:rPr>
          <w:rFonts w:ascii="Times New Roman" w:hAnsi="Times New Roman"/>
          <w:bCs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bCs/>
          <w:sz w:val="24"/>
          <w:szCs w:val="24"/>
        </w:rPr>
        <w:t xml:space="preserve">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>
        <w:rPr>
          <w:rFonts w:ascii="Times New Roman" w:hAnsi="Times New Roman"/>
          <w:bCs/>
          <w:sz w:val="24"/>
          <w:szCs w:val="24"/>
        </w:rPr>
        <w:t xml:space="preserve">Каратузского </w:t>
      </w:r>
      <w:r>
        <w:rPr>
          <w:rFonts w:ascii="Times New Roman" w:hAnsi="Times New Roman"/>
          <w:bCs/>
          <w:sz w:val="24"/>
          <w:szCs w:val="24"/>
        </w:rPr>
        <w:lastRenderedPageBreak/>
        <w:t>сельсовета</w:t>
      </w:r>
      <w:r w:rsidRPr="00E8704C">
        <w:rPr>
          <w:rFonts w:ascii="Times New Roman" w:hAnsi="Times New Roman"/>
          <w:bCs/>
          <w:sz w:val="24"/>
          <w:szCs w:val="24"/>
        </w:rPr>
        <w:t>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Публичные слушания проведены </w:t>
      </w:r>
      <w:r>
        <w:rPr>
          <w:rFonts w:ascii="Times New Roman" w:hAnsi="Times New Roman"/>
          <w:bCs/>
          <w:sz w:val="24"/>
          <w:szCs w:val="24"/>
        </w:rPr>
        <w:t xml:space="preserve">по адресу: с. Каратузское ул. </w:t>
      </w:r>
      <w:proofErr w:type="gramStart"/>
      <w:r>
        <w:rPr>
          <w:rFonts w:ascii="Times New Roman" w:hAnsi="Times New Roman"/>
          <w:bCs/>
          <w:sz w:val="24"/>
          <w:szCs w:val="24"/>
        </w:rPr>
        <w:t>Революционная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23 в здании МБУК СКД центр «Спутник»</w:t>
      </w:r>
      <w:r w:rsidRPr="00E8704C">
        <w:rPr>
          <w:rFonts w:ascii="Times New Roman" w:hAnsi="Times New Roman"/>
          <w:bCs/>
          <w:sz w:val="24"/>
          <w:szCs w:val="24"/>
        </w:rPr>
        <w:t xml:space="preserve"> в период с </w:t>
      </w:r>
      <w:r>
        <w:rPr>
          <w:rFonts w:ascii="Times New Roman" w:hAnsi="Times New Roman"/>
          <w:bCs/>
          <w:sz w:val="24"/>
          <w:szCs w:val="24"/>
        </w:rPr>
        <w:t>10 часов 00 минут</w:t>
      </w:r>
      <w:r w:rsidRPr="00E8704C">
        <w:rPr>
          <w:rFonts w:ascii="Times New Roman" w:hAnsi="Times New Roman"/>
          <w:bCs/>
          <w:sz w:val="24"/>
          <w:szCs w:val="24"/>
        </w:rPr>
        <w:t xml:space="preserve"> по </w:t>
      </w:r>
      <w:r>
        <w:rPr>
          <w:rFonts w:ascii="Times New Roman" w:hAnsi="Times New Roman"/>
          <w:bCs/>
          <w:sz w:val="24"/>
          <w:szCs w:val="24"/>
        </w:rPr>
        <w:t>11 часов 00 минут</w:t>
      </w:r>
      <w:r w:rsidRPr="00E8704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04.08.2017 года</w:t>
      </w:r>
      <w:r w:rsidRPr="00E8704C">
        <w:rPr>
          <w:rFonts w:ascii="Times New Roman" w:hAnsi="Times New Roman"/>
          <w:bCs/>
          <w:sz w:val="24"/>
          <w:szCs w:val="24"/>
        </w:rPr>
        <w:t>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</w:t>
      </w:r>
      <w:r w:rsidRPr="00F22F47">
        <w:rPr>
          <w:rFonts w:ascii="Times New Roman" w:hAnsi="Times New Roman"/>
          <w:bCs/>
          <w:sz w:val="24"/>
          <w:szCs w:val="24"/>
        </w:rPr>
        <w:t xml:space="preserve">109 </w:t>
      </w:r>
      <w:r w:rsidRPr="00E8704C">
        <w:rPr>
          <w:rFonts w:ascii="Times New Roman" w:hAnsi="Times New Roman"/>
          <w:bCs/>
          <w:sz w:val="24"/>
          <w:szCs w:val="24"/>
        </w:rPr>
        <w:t xml:space="preserve">чел., что составляет </w:t>
      </w:r>
      <w:r>
        <w:rPr>
          <w:rFonts w:ascii="Times New Roman" w:hAnsi="Times New Roman"/>
          <w:bCs/>
          <w:sz w:val="24"/>
          <w:szCs w:val="24"/>
        </w:rPr>
        <w:t xml:space="preserve">1,19 </w:t>
      </w:r>
      <w:r w:rsidRPr="00E8704C">
        <w:rPr>
          <w:rFonts w:ascii="Times New Roman" w:hAnsi="Times New Roman"/>
          <w:bCs/>
          <w:sz w:val="24"/>
          <w:szCs w:val="24"/>
        </w:rPr>
        <w:t xml:space="preserve">% от общего количества жителей в муниципальном образовании. 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00AB6" w:rsidRPr="00E8704C" w:rsidRDefault="00F00AB6" w:rsidP="00F00A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3. Применение лучших практик (проектов, </w:t>
      </w:r>
      <w:proofErr w:type="gramStart"/>
      <w:r w:rsidRPr="00E8704C">
        <w:rPr>
          <w:rFonts w:ascii="Times New Roman" w:hAnsi="Times New Roman" w:cs="Times New Roman"/>
          <w:sz w:val="24"/>
          <w:szCs w:val="24"/>
          <w:u w:val="single"/>
        </w:rPr>
        <w:t>дизайн-проектов</w:t>
      </w:r>
      <w:proofErr w:type="gramEnd"/>
      <w:r w:rsidRPr="00E8704C">
        <w:rPr>
          <w:rFonts w:ascii="Times New Roman" w:hAnsi="Times New Roman" w:cs="Times New Roman"/>
          <w:sz w:val="24"/>
          <w:szCs w:val="24"/>
          <w:u w:val="single"/>
        </w:rPr>
        <w:t>) при благоустройстве дворов и общественных пространств.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Концепцию благоустройства для каждой территории </w:t>
      </w:r>
      <w:r>
        <w:rPr>
          <w:rFonts w:ascii="Times New Roman" w:hAnsi="Times New Roman"/>
          <w:sz w:val="24"/>
          <w:szCs w:val="24"/>
        </w:rPr>
        <w:t>планируется</w:t>
      </w:r>
      <w:r w:rsidRPr="00B61A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8704C">
        <w:rPr>
          <w:rFonts w:ascii="Times New Roman" w:hAnsi="Times New Roman"/>
          <w:sz w:val="24"/>
          <w:szCs w:val="24"/>
        </w:rPr>
        <w:t>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F00AB6" w:rsidRPr="00E8704C" w:rsidRDefault="00F00AB6" w:rsidP="00F00A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F00AB6" w:rsidRPr="00E8704C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F00AB6" w:rsidRPr="00E8704C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На краевом уровне по результатам конкурса формируется база лучших проектов (дизайн-проект) благоустройства дворов и общественных территорий, </w:t>
      </w:r>
      <w:proofErr w:type="gramStart"/>
      <w:r w:rsidRPr="00E8704C">
        <w:rPr>
          <w:rFonts w:ascii="Times New Roman" w:hAnsi="Times New Roman"/>
          <w:sz w:val="24"/>
          <w:szCs w:val="24"/>
        </w:rPr>
        <w:t>которой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можно пользоваться.</w:t>
      </w:r>
    </w:p>
    <w:p w:rsidR="00F00AB6" w:rsidRPr="00CC1D4E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C1D4E">
        <w:rPr>
          <w:rFonts w:ascii="Times New Roman" w:hAnsi="Times New Roman"/>
          <w:sz w:val="24"/>
          <w:szCs w:val="24"/>
          <w:u w:val="single"/>
        </w:rPr>
        <w:t>Мероприятие 1.4. Обеспечение системной работы административной комиссии, рассматривающей дела о нарушении правил благоустройства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E8704C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9" w:history="1">
        <w:r w:rsidRPr="00E8704C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E8704C">
        <w:rPr>
          <w:rFonts w:ascii="Times New Roman" w:hAnsi="Times New Roman"/>
          <w:bCs/>
          <w:sz w:val="24"/>
          <w:szCs w:val="24"/>
        </w:rPr>
        <w:t xml:space="preserve"> «</w:t>
      </w:r>
      <w:r w:rsidRPr="00E8704C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E8704C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E8704C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>
        <w:rPr>
          <w:rFonts w:ascii="Times New Roman" w:hAnsi="Times New Roman"/>
          <w:sz w:val="24"/>
          <w:szCs w:val="24"/>
        </w:rPr>
        <w:t xml:space="preserve"> Решением Каратузского Сельского Совета Депутатов от 20.04.2016 года № Р-32 «О создании административной комиссии в Каратузском сельсовете».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>
        <w:rPr>
          <w:rFonts w:ascii="Times New Roman" w:hAnsi="Times New Roman"/>
          <w:sz w:val="24"/>
          <w:szCs w:val="24"/>
        </w:rPr>
        <w:t xml:space="preserve">: за период с 2014-2016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административной комиссией рассмотрено 180 дел об административных правонарушениях. Большая часть дел возбуждена на основании ст.1.1 «Совершение действий, нарушающих тишину и покой окружающих» Закона Красноярского края от 02.10.2008 г №7-2161 «Об административных правонарушениях». Так же граждане привлекались к административной ответственности по ст. 5.1 «Нарушение правил благоустройства городов и других населенных пунктов», ст. 7.1. «Нарушение правил торговли», ст. 12.1 «Неисполнение решение, принятых на местном референдуме, на собраниях (сходах) граждан, решений органом местного самоуправления и должностных лиц местного самоуправления. В отношении 20 материалов об административных правонарушениях, поступивших в административную комиссию проверки, административной комиссией было вынесено определение об отказе в возбуждении дела ввиду отсутствия состава административного правонарушения. </w:t>
      </w:r>
    </w:p>
    <w:p w:rsidR="00F00AB6" w:rsidRPr="00E8704C" w:rsidRDefault="00F00AB6" w:rsidP="00F00AB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704C">
        <w:rPr>
          <w:rFonts w:ascii="Times New Roman" w:hAnsi="Times New Roman" w:cs="Times New Roman"/>
          <w:b/>
          <w:sz w:val="24"/>
          <w:szCs w:val="24"/>
        </w:rPr>
        <w:t xml:space="preserve">Задача 2. Обеспечение создания, содержания и развития объектов благоустройства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Каратузского сельсовета</w:t>
      </w:r>
      <w:r w:rsidRPr="00E8704C">
        <w:rPr>
          <w:rFonts w:ascii="Times New Roman" w:hAnsi="Times New Roman" w:cs="Times New Roman"/>
          <w:b/>
          <w:sz w:val="24"/>
          <w:szCs w:val="24"/>
        </w:rPr>
        <w:t>, включая объекты, находящиеся в частной собственности и прилегающие к ним территории.</w:t>
      </w:r>
    </w:p>
    <w:p w:rsidR="00F00AB6" w:rsidRPr="00E8704C" w:rsidRDefault="00F00AB6" w:rsidP="00F00AB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lastRenderedPageBreak/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</w:p>
    <w:p w:rsidR="00F00AB6" w:rsidRPr="008D0A63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0A63">
        <w:rPr>
          <w:rFonts w:ascii="Times New Roman" w:hAnsi="Times New Roman"/>
          <w:bCs/>
          <w:sz w:val="24"/>
          <w:szCs w:val="24"/>
        </w:rPr>
        <w:t xml:space="preserve">Порядок </w:t>
      </w:r>
      <w:r w:rsidRPr="008D0A63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8D0A63">
        <w:rPr>
          <w:rFonts w:ascii="Times New Roman" w:hAnsi="Times New Roman"/>
          <w:bCs/>
          <w:sz w:val="24"/>
          <w:szCs w:val="24"/>
        </w:rPr>
        <w:t>по разв</w:t>
      </w:r>
      <w:r>
        <w:rPr>
          <w:rFonts w:ascii="Times New Roman" w:hAnsi="Times New Roman"/>
          <w:bCs/>
          <w:sz w:val="24"/>
          <w:szCs w:val="24"/>
        </w:rPr>
        <w:t>итию городской (сельской) среды от 28.07.2017 года №99</w:t>
      </w:r>
    </w:p>
    <w:p w:rsidR="00F00AB6" w:rsidRPr="008D0A63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D0A63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</w:t>
      </w:r>
      <w:r>
        <w:rPr>
          <w:rFonts w:ascii="Times New Roman" w:eastAsia="Times New Roman" w:hAnsi="Times New Roman"/>
          <w:sz w:val="24"/>
          <w:szCs w:val="24"/>
        </w:rPr>
        <w:t>тории в муниципальную программу 28.07.2017 года №97</w:t>
      </w:r>
    </w:p>
    <w:p w:rsidR="00F00AB6" w:rsidRPr="008D0A63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0A63">
        <w:rPr>
          <w:rFonts w:ascii="Times New Roman" w:eastAsia="Times New Roman" w:hAnsi="Times New Roman"/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</w:t>
      </w:r>
      <w:r>
        <w:rPr>
          <w:rFonts w:ascii="Times New Roman" w:eastAsia="Times New Roman" w:hAnsi="Times New Roman"/>
          <w:sz w:val="24"/>
          <w:szCs w:val="24"/>
        </w:rPr>
        <w:t>населенного пункта от 28.07.2017 года №98</w:t>
      </w:r>
    </w:p>
    <w:p w:rsidR="00F00AB6" w:rsidRPr="00E8704C" w:rsidRDefault="00F00AB6" w:rsidP="00F00AB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Благоустройство дворовых территорий. 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</w:t>
      </w:r>
      <w:r w:rsidR="005B64C2">
        <w:rPr>
          <w:rFonts w:ascii="Times New Roman" w:hAnsi="Times New Roman"/>
          <w:sz w:val="24"/>
          <w:szCs w:val="24"/>
        </w:rPr>
        <w:t>4</w:t>
      </w:r>
      <w:r w:rsidRPr="00E8704C">
        <w:rPr>
          <w:rFonts w:ascii="Times New Roman" w:hAnsi="Times New Roman"/>
          <w:sz w:val="24"/>
          <w:szCs w:val="24"/>
        </w:rPr>
        <w:t xml:space="preserve"> годах исходя из минимального перечня работ по благоустройству, согласно приложению № 2 к Программе.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При благоустройстве дворовой территории с привлечение</w:t>
      </w:r>
      <w:r>
        <w:rPr>
          <w:rFonts w:ascii="Times New Roman" w:hAnsi="Times New Roman"/>
          <w:sz w:val="24"/>
          <w:szCs w:val="24"/>
        </w:rPr>
        <w:t>м</w:t>
      </w:r>
      <w:r w:rsidRPr="00E8704C">
        <w:rPr>
          <w:rFonts w:ascii="Times New Roman" w:hAnsi="Times New Roman"/>
          <w:sz w:val="24"/>
          <w:szCs w:val="24"/>
        </w:rPr>
        <w:t xml:space="preserve"> бюджетных сре</w:t>
      </w:r>
      <w:proofErr w:type="gramStart"/>
      <w:r w:rsidRPr="00E8704C">
        <w:rPr>
          <w:rFonts w:ascii="Times New Roman" w:hAnsi="Times New Roman"/>
          <w:sz w:val="24"/>
          <w:szCs w:val="24"/>
        </w:rPr>
        <w:t>дств в п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орядке, установленном Правительством края, выполняется минимальный перечень работ.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скамеек;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установку урн для мусора.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E8704C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F00AB6" w:rsidRPr="00E8704C" w:rsidRDefault="00F00AB6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4286F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18.07.2017 г № 415-п.</w:t>
      </w:r>
    </w:p>
    <w:p w:rsidR="00F00AB6" w:rsidRPr="00E8704C" w:rsidRDefault="00F00AB6" w:rsidP="00F00A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8704C">
        <w:rPr>
          <w:rFonts w:ascii="Times New Roman" w:hAnsi="Times New Roman"/>
          <w:sz w:val="24"/>
          <w:szCs w:val="24"/>
        </w:rPr>
        <w:t>Предложения</w:t>
      </w:r>
      <w:proofErr w:type="gramEnd"/>
      <w:r w:rsidRPr="00E8704C">
        <w:rPr>
          <w:rFonts w:ascii="Times New Roman" w:hAnsi="Times New Roman"/>
          <w:sz w:val="24"/>
          <w:szCs w:val="24"/>
        </w:rPr>
        <w:t xml:space="preserve"> заинтересованные лица направляют в порядке, установленном постановлением главы </w:t>
      </w:r>
      <w:r>
        <w:rPr>
          <w:rFonts w:ascii="Times New Roman" w:hAnsi="Times New Roman"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28.07.2017 года </w:t>
      </w:r>
      <w:r w:rsidRPr="00E8704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97-П</w:t>
      </w:r>
      <w:r w:rsidRPr="00E8704C">
        <w:rPr>
          <w:rFonts w:ascii="Times New Roman" w:hAnsi="Times New Roman"/>
          <w:sz w:val="24"/>
          <w:szCs w:val="24"/>
        </w:rPr>
        <w:t xml:space="preserve"> «О п</w:t>
      </w:r>
      <w:r w:rsidRPr="00E8704C"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F00AB6" w:rsidRPr="000E3368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E3368">
        <w:rPr>
          <w:rFonts w:ascii="Times New Roman" w:hAnsi="Times New Roman"/>
          <w:sz w:val="24"/>
          <w:szCs w:val="24"/>
        </w:rPr>
        <w:t>В порядке, установленном ст. 44-49 Жилищного кодекса РФ, п</w:t>
      </w:r>
      <w:r w:rsidRPr="000E3368">
        <w:rPr>
          <w:rFonts w:ascii="Times New Roman" w:eastAsia="Times New Roman" w:hAnsi="Times New Roman"/>
          <w:sz w:val="24"/>
          <w:szCs w:val="24"/>
        </w:rPr>
        <w:t xml:space="preserve">редложения об участии в муниципальной программе приняты на общем собрании </w:t>
      </w:r>
      <w:r w:rsidRPr="000E3368">
        <w:rPr>
          <w:rFonts w:ascii="Times New Roman" w:hAnsi="Times New Roman"/>
          <w:sz w:val="24"/>
          <w:szCs w:val="24"/>
        </w:rPr>
        <w:t>собраний собственников помещений, а инициативным жителям оказано содействие в проведении собраний собственников помещений.</w:t>
      </w:r>
    </w:p>
    <w:p w:rsidR="00F00AB6" w:rsidRPr="00E8704C" w:rsidRDefault="005B64C2" w:rsidP="00F00AB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5B64C2">
        <w:rPr>
          <w:rFonts w:ascii="Times New Roman" w:eastAsiaTheme="minorEastAsia" w:hAnsi="Times New Roman"/>
          <w:sz w:val="24"/>
          <w:szCs w:val="24"/>
          <w:lang w:eastAsia="ru-RU"/>
        </w:rPr>
        <w:t>Адресный перечень всех дворовых территорий, нуждающихся в благоустройстве и подлежащих благоустройству в период 2018-2024 годов</w:t>
      </w:r>
      <w:r w:rsidR="00F00AB6">
        <w:rPr>
          <w:rFonts w:ascii="Times New Roman" w:hAnsi="Times New Roman"/>
          <w:sz w:val="24"/>
          <w:szCs w:val="24"/>
        </w:rPr>
        <w:t>,</w:t>
      </w:r>
      <w:r w:rsidR="00F00AB6" w:rsidRPr="000A1E4C">
        <w:rPr>
          <w:rFonts w:ascii="Times New Roman" w:hAnsi="Times New Roman"/>
          <w:sz w:val="24"/>
          <w:szCs w:val="24"/>
        </w:rPr>
        <w:t xml:space="preserve"> рассмотрен и согласован решением </w:t>
      </w:r>
      <w:r w:rsidR="00F00AB6" w:rsidRPr="000A1E4C">
        <w:rPr>
          <w:rFonts w:ascii="Times New Roman" w:hAnsi="Times New Roman"/>
          <w:sz w:val="24"/>
          <w:szCs w:val="24"/>
          <w:lang w:eastAsia="ru-RU"/>
        </w:rPr>
        <w:t>общественной комисси</w:t>
      </w:r>
      <w:r w:rsidR="00F00AB6" w:rsidRPr="000E3368">
        <w:rPr>
          <w:rFonts w:ascii="Times New Roman" w:hAnsi="Times New Roman"/>
          <w:sz w:val="24"/>
          <w:szCs w:val="24"/>
          <w:lang w:eastAsia="ru-RU"/>
        </w:rPr>
        <w:t>и</w:t>
      </w:r>
      <w:r w:rsidR="00F00AB6" w:rsidRPr="00D3272F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F00AB6" w:rsidRPr="000A1E4C">
        <w:rPr>
          <w:rFonts w:ascii="Times New Roman" w:hAnsi="Times New Roman"/>
          <w:bCs/>
          <w:sz w:val="24"/>
          <w:szCs w:val="24"/>
        </w:rPr>
        <w:t xml:space="preserve">по развитию сельской среды от </w:t>
      </w:r>
      <w:r w:rsidR="008D0708">
        <w:rPr>
          <w:rFonts w:ascii="Times New Roman" w:hAnsi="Times New Roman"/>
          <w:bCs/>
          <w:sz w:val="24"/>
          <w:szCs w:val="24"/>
        </w:rPr>
        <w:t>26.10.2018 г. №2</w:t>
      </w:r>
      <w:r w:rsidR="00F00AB6" w:rsidRPr="00E8704C">
        <w:rPr>
          <w:rFonts w:ascii="Times New Roman" w:hAnsi="Times New Roman"/>
          <w:bCs/>
          <w:sz w:val="24"/>
          <w:szCs w:val="24"/>
        </w:rPr>
        <w:t xml:space="preserve"> </w:t>
      </w:r>
    </w:p>
    <w:p w:rsidR="00A158BF" w:rsidRDefault="00F00AB6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E8704C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E8704C">
        <w:rPr>
          <w:rFonts w:ascii="Times New Roman" w:hAnsi="Times New Roman"/>
          <w:sz w:val="24"/>
          <w:szCs w:val="24"/>
        </w:rPr>
        <w:t>.</w:t>
      </w:r>
    </w:p>
    <w:p w:rsidR="009F5A34" w:rsidRDefault="009F5A34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образование</w:t>
      </w:r>
      <w:r w:rsidR="00A158BF">
        <w:rPr>
          <w:rFonts w:ascii="Times New Roman" w:hAnsi="Times New Roman"/>
          <w:sz w:val="24"/>
          <w:szCs w:val="24"/>
        </w:rPr>
        <w:t xml:space="preserve"> вправе исключать из адресного перечня дворовых и общественных территорий, подлежащих благоустройству в рамках реа</w:t>
      </w:r>
      <w:r>
        <w:rPr>
          <w:rFonts w:ascii="Times New Roman" w:hAnsi="Times New Roman"/>
          <w:sz w:val="24"/>
          <w:szCs w:val="24"/>
        </w:rPr>
        <w:t>лизации муниципальной программы:</w:t>
      </w:r>
    </w:p>
    <w:p w:rsidR="009F5A34" w:rsidRDefault="009F5A34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58BF">
        <w:rPr>
          <w:rFonts w:ascii="Times New Roman" w:hAnsi="Times New Roman"/>
          <w:sz w:val="24"/>
          <w:szCs w:val="24"/>
        </w:rPr>
        <w:t>территории</w:t>
      </w:r>
      <w:r w:rsidR="001B25C0">
        <w:rPr>
          <w:rFonts w:ascii="Times New Roman" w:hAnsi="Times New Roman"/>
          <w:sz w:val="24"/>
          <w:szCs w:val="24"/>
        </w:rPr>
        <w:t>,</w:t>
      </w:r>
      <w:r w:rsidR="00A158BF">
        <w:rPr>
          <w:rFonts w:ascii="Times New Roman" w:hAnsi="Times New Roman"/>
          <w:sz w:val="24"/>
          <w:szCs w:val="24"/>
        </w:rPr>
        <w:t xml:space="preserve"> расположенные вблизи многоквартирных домов</w:t>
      </w:r>
      <w:r w:rsidR="00025769">
        <w:rPr>
          <w:rFonts w:ascii="Times New Roman" w:hAnsi="Times New Roman"/>
          <w:sz w:val="24"/>
          <w:szCs w:val="24"/>
        </w:rPr>
        <w:t xml:space="preserve"> </w:t>
      </w:r>
      <w:r w:rsidR="00A158BF">
        <w:rPr>
          <w:rFonts w:ascii="Times New Roman" w:hAnsi="Times New Roman"/>
          <w:sz w:val="24"/>
          <w:szCs w:val="24"/>
        </w:rPr>
        <w:t>физический износ основных конструктивных элементов</w:t>
      </w:r>
      <w:r w:rsidR="00025769">
        <w:rPr>
          <w:rFonts w:ascii="Times New Roman" w:hAnsi="Times New Roman"/>
          <w:sz w:val="24"/>
          <w:szCs w:val="24"/>
        </w:rPr>
        <w:t xml:space="preserve"> </w:t>
      </w:r>
      <w:r w:rsidR="00A158BF">
        <w:rPr>
          <w:rFonts w:ascii="Times New Roman" w:hAnsi="Times New Roman"/>
          <w:sz w:val="24"/>
          <w:szCs w:val="24"/>
        </w:rPr>
        <w:t>(</w:t>
      </w:r>
      <w:r w:rsidR="001B25C0">
        <w:rPr>
          <w:rFonts w:ascii="Times New Roman" w:hAnsi="Times New Roman"/>
          <w:sz w:val="24"/>
          <w:szCs w:val="24"/>
        </w:rPr>
        <w:t>крыша</w:t>
      </w:r>
      <w:r w:rsidR="00A158BF">
        <w:rPr>
          <w:rFonts w:ascii="Times New Roman" w:hAnsi="Times New Roman"/>
          <w:sz w:val="24"/>
          <w:szCs w:val="24"/>
        </w:rPr>
        <w:t>, стены, фундамент</w:t>
      </w:r>
      <w:r w:rsidR="00025769">
        <w:rPr>
          <w:rFonts w:ascii="Times New Roman" w:hAnsi="Times New Roman"/>
          <w:sz w:val="24"/>
          <w:szCs w:val="24"/>
        </w:rPr>
        <w:t>) которых</w:t>
      </w:r>
      <w:r w:rsidR="00A158BF">
        <w:rPr>
          <w:rFonts w:ascii="Times New Roman" w:hAnsi="Times New Roman"/>
          <w:sz w:val="24"/>
          <w:szCs w:val="24"/>
        </w:rPr>
        <w:t xml:space="preserve"> превышает</w:t>
      </w:r>
      <w:r w:rsidR="000838F0">
        <w:rPr>
          <w:rFonts w:ascii="Times New Roman" w:hAnsi="Times New Roman"/>
          <w:sz w:val="24"/>
          <w:szCs w:val="24"/>
        </w:rPr>
        <w:t xml:space="preserve"> </w:t>
      </w:r>
      <w:r w:rsidR="00A158BF">
        <w:rPr>
          <w:rFonts w:ascii="Times New Roman" w:hAnsi="Times New Roman"/>
          <w:sz w:val="24"/>
          <w:szCs w:val="24"/>
        </w:rPr>
        <w:t>70 процентов,</w:t>
      </w:r>
      <w:r w:rsidR="00025769">
        <w:rPr>
          <w:rFonts w:ascii="Times New Roman" w:hAnsi="Times New Roman"/>
          <w:sz w:val="24"/>
          <w:szCs w:val="24"/>
        </w:rPr>
        <w:t xml:space="preserve"> территории которые планируются к изъятию для муниципальных или государственных нужд в соответствии с генеральным планом соответствующего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9F5A34" w:rsidRDefault="009F5A34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25769">
        <w:rPr>
          <w:rFonts w:ascii="Times New Roman" w:hAnsi="Times New Roman"/>
          <w:sz w:val="24"/>
          <w:szCs w:val="24"/>
        </w:rPr>
        <w:t xml:space="preserve">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</w:t>
      </w:r>
      <w:r w:rsidR="001B25C0">
        <w:rPr>
          <w:rFonts w:ascii="Times New Roman" w:hAnsi="Times New Roman"/>
          <w:sz w:val="24"/>
          <w:szCs w:val="24"/>
        </w:rPr>
        <w:t>не приняли решения о благоустройстве дворовой территории в сроки, установлен</w:t>
      </w:r>
      <w:r>
        <w:rPr>
          <w:rFonts w:ascii="Times New Roman" w:hAnsi="Times New Roman"/>
          <w:sz w:val="24"/>
          <w:szCs w:val="24"/>
        </w:rPr>
        <w:t>ные соответствующей программой.</w:t>
      </w:r>
    </w:p>
    <w:p w:rsidR="00A158BF" w:rsidRDefault="001B25C0" w:rsidP="009F5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1B25C0" w:rsidRDefault="001B25C0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0AB6" w:rsidRDefault="00F00AB6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>
        <w:rPr>
          <w:rFonts w:ascii="Times New Roman" w:hAnsi="Times New Roman"/>
          <w:sz w:val="24"/>
          <w:szCs w:val="24"/>
          <w:u w:val="single"/>
        </w:rPr>
        <w:t>2.2</w:t>
      </w:r>
      <w:r w:rsidRPr="00E8704C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A158BF" w:rsidRPr="00E8704C" w:rsidRDefault="00A158BF" w:rsidP="00A158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В целях благоустройства общественных простран</w:t>
      </w:r>
      <w:proofErr w:type="gramStart"/>
      <w:r w:rsidRPr="00E8704C">
        <w:rPr>
          <w:rFonts w:ascii="Times New Roman" w:hAnsi="Times New Roman"/>
          <w:sz w:val="24"/>
          <w:szCs w:val="24"/>
        </w:rPr>
        <w:t>ств сф</w:t>
      </w:r>
      <w:proofErr w:type="gramEnd"/>
      <w:r w:rsidRPr="00E8704C">
        <w:rPr>
          <w:rFonts w:ascii="Times New Roman" w:hAnsi="Times New Roman"/>
          <w:sz w:val="24"/>
          <w:szCs w:val="24"/>
        </w:rPr>
        <w:t>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</w:t>
      </w:r>
      <w:r w:rsidR="001E25DD">
        <w:rPr>
          <w:rFonts w:ascii="Times New Roman" w:hAnsi="Times New Roman"/>
          <w:sz w:val="24"/>
          <w:szCs w:val="24"/>
        </w:rPr>
        <w:t>4</w:t>
      </w:r>
      <w:r w:rsidRPr="00E8704C">
        <w:rPr>
          <w:rFonts w:ascii="Times New Roman" w:hAnsi="Times New Roman"/>
          <w:sz w:val="24"/>
          <w:szCs w:val="24"/>
        </w:rPr>
        <w:t xml:space="preserve"> годах, согласно приложению № 3 к Программе. </w:t>
      </w:r>
    </w:p>
    <w:p w:rsidR="00F00AB6" w:rsidRPr="00E8704C" w:rsidRDefault="00F00AB6" w:rsidP="00F00AB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4286F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от 18.07.2017 г № 415-п.</w:t>
      </w:r>
    </w:p>
    <w:p w:rsidR="00F00AB6" w:rsidRDefault="00F00AB6" w:rsidP="00F00AB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 xml:space="preserve">Очередность благоустройства общественных пространств определяется ежегодно по этапам с учетом мнения граждан во исполнение постановления главы </w:t>
      </w:r>
      <w:r>
        <w:rPr>
          <w:rFonts w:ascii="Times New Roman" w:hAnsi="Times New Roman"/>
          <w:sz w:val="24"/>
          <w:szCs w:val="24"/>
        </w:rPr>
        <w:t>Каратузского сельсовета</w:t>
      </w:r>
      <w:r w:rsidRPr="00E8704C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28.07.2017 г</w:t>
      </w:r>
      <w:r w:rsidRPr="00E8704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98-П</w:t>
      </w:r>
      <w:r w:rsidRPr="00E8704C">
        <w:rPr>
          <w:rFonts w:ascii="Times New Roman" w:eastAsia="Times New Roman" w:hAnsi="Times New Roman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F00AB6" w:rsidRDefault="00F00AB6" w:rsidP="00F00AB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F00AB6" w:rsidRPr="004730B1" w:rsidRDefault="00F00AB6" w:rsidP="00F00AB6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hAnsi="Times New Roman"/>
          <w:b/>
          <w:sz w:val="24"/>
          <w:szCs w:val="24"/>
        </w:rPr>
        <w:t>Каратузского сельсовета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704C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F00AB6" w:rsidRDefault="00F00AB6" w:rsidP="00F00A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7.1. Средства на финансирование в 2018-202</w:t>
      </w:r>
      <w:r w:rsidR="001E25DD">
        <w:rPr>
          <w:rFonts w:ascii="Times New Roman" w:hAnsi="Times New Roman"/>
          <w:sz w:val="24"/>
          <w:szCs w:val="24"/>
        </w:rPr>
        <w:t>4</w:t>
      </w:r>
      <w:r w:rsidRPr="00E8704C">
        <w:rPr>
          <w:rFonts w:ascii="Times New Roman" w:hAnsi="Times New Roman"/>
          <w:sz w:val="24"/>
          <w:szCs w:val="24"/>
        </w:rPr>
        <w:t xml:space="preserve"> годах мероприятий Программы предоставляются в порядке</w:t>
      </w:r>
      <w:r w:rsidR="005B64C2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установленном Правительством края</w:t>
      </w:r>
      <w:r w:rsidR="005B64C2">
        <w:rPr>
          <w:rFonts w:ascii="Times New Roman" w:hAnsi="Times New Roman"/>
          <w:sz w:val="24"/>
          <w:szCs w:val="24"/>
        </w:rPr>
        <w:t>,</w:t>
      </w:r>
      <w:r w:rsidRPr="00E8704C">
        <w:rPr>
          <w:rFonts w:ascii="Times New Roman" w:hAnsi="Times New Roman"/>
          <w:sz w:val="24"/>
          <w:szCs w:val="24"/>
        </w:rPr>
        <w:t xml:space="preserve">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1.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Мероприятие 1.5. Обеспечение надлежащего состояния и эксплуатации элементов благоустройства на территории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Каратузского сельсовета</w:t>
      </w:r>
      <w:r w:rsidRPr="00E8704C">
        <w:rPr>
          <w:rFonts w:ascii="Times New Roman" w:hAnsi="Times New Roman"/>
          <w:sz w:val="24"/>
          <w:szCs w:val="24"/>
          <w:u w:val="single"/>
          <w:lang w:eastAsia="ru-RU"/>
        </w:rPr>
        <w:t xml:space="preserve"> (организация уборки мусора, освещения, озеленения общественных территорий).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8704C">
        <w:rPr>
          <w:rFonts w:ascii="Times New Roman" w:hAnsi="Times New Roman"/>
          <w:sz w:val="24"/>
          <w:szCs w:val="24"/>
        </w:rPr>
        <w:t>Задача 2.</w:t>
      </w:r>
    </w:p>
    <w:p w:rsidR="00F00AB6" w:rsidRPr="00E8704C" w:rsidRDefault="00F00AB6" w:rsidP="00F00A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</w:t>
      </w:r>
      <w:r w:rsidRPr="00E8704C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F00AB6" w:rsidRPr="00E8704C" w:rsidRDefault="00F00AB6" w:rsidP="00F00AB6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E8704C">
        <w:rPr>
          <w:rFonts w:ascii="Times New Roman" w:hAnsi="Times New Roman" w:cs="Times New Roman"/>
          <w:sz w:val="24"/>
          <w:szCs w:val="24"/>
          <w:u w:val="single"/>
        </w:rPr>
        <w:t>Мероприятие 2.2. Б</w:t>
      </w:r>
      <w:r w:rsidRPr="00E8704C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F00AB6" w:rsidRPr="00E8704C" w:rsidRDefault="00F00AB6" w:rsidP="00F00AB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704C">
        <w:rPr>
          <w:rFonts w:ascii="Times New Roman" w:hAnsi="Times New Roman" w:cs="Times New Roman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F00AB6" w:rsidRPr="00E8704C" w:rsidRDefault="00F00AB6" w:rsidP="00F00AB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Программы и </w:t>
      </w:r>
      <w:proofErr w:type="gramStart"/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E8704C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F00AB6" w:rsidRPr="000E3368" w:rsidRDefault="00F00AB6" w:rsidP="00F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</w:t>
      </w:r>
      <w:r w:rsidRPr="000E3368">
        <w:rPr>
          <w:rFonts w:ascii="Times New Roman" w:eastAsia="Times New Roman" w:hAnsi="Times New Roman"/>
          <w:sz w:val="24"/>
          <w:szCs w:val="24"/>
          <w:lang w:eastAsia="ru-RU"/>
        </w:rPr>
        <w:t xml:space="preserve">Каратузского сельсовета </w:t>
      </w:r>
      <w:r w:rsidRPr="000E3368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0E3368">
        <w:rPr>
          <w:rFonts w:ascii="Times New Roman" w:hAnsi="Times New Roman"/>
          <w:bCs/>
          <w:sz w:val="24"/>
          <w:szCs w:val="24"/>
        </w:rPr>
        <w:t>по развитию сельской среды.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8.2. В целях информационно-аналитического обеспечения управления реализацией Программы </w:t>
      </w:r>
      <w:r w:rsidRPr="000E336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информирование населения о 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ходе реализации Программы: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Каратузского сельсовета в сети «Интернет»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в государственной информационной систем</w:t>
      </w:r>
      <w:r w:rsidRPr="000E336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жилищно-коммунального хозяйства (ГИС ЖКХ).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A70A2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Участники Программы </w:t>
      </w:r>
      <w:proofErr w:type="gramStart"/>
      <w:r w:rsidRPr="00EA70A2">
        <w:rPr>
          <w:rFonts w:ascii="Times New Roman" w:eastAsia="SimSun" w:hAnsi="Times New Roman"/>
          <w:kern w:val="1"/>
          <w:sz w:val="24"/>
          <w:szCs w:val="24"/>
          <w:lang w:eastAsia="ar-SA"/>
        </w:rPr>
        <w:t>предоставляют ответственному исполнителю отчеты</w:t>
      </w:r>
      <w:proofErr w:type="gramEnd"/>
      <w:r w:rsidRPr="00EA70A2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 форме согласно приложению № 5: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в срок до 3 числа месяца следующего за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F00AB6" w:rsidRPr="00E8704C" w:rsidRDefault="00F00AB6" w:rsidP="00F00AB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годовой в срок до </w:t>
      </w:r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10 января года следующего за </w:t>
      </w:r>
      <w:proofErr w:type="gramStart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отчетным</w:t>
      </w:r>
      <w:proofErr w:type="gramEnd"/>
      <w:r w:rsidRPr="00E8704C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F00AB6" w:rsidRPr="00E8704C" w:rsidRDefault="00F00AB6" w:rsidP="00F00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8.4.Целевое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9F5A34" w:rsidRPr="00D56EBF" w:rsidRDefault="009F5A34" w:rsidP="009F5A34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8.5. </w:t>
      </w:r>
      <w:proofErr w:type="gramStart"/>
      <w:r>
        <w:rPr>
          <w:rFonts w:ascii="Times New Roman" w:hAnsi="Times New Roman"/>
          <w:sz w:val="24"/>
          <w:szCs w:val="24"/>
        </w:rPr>
        <w:t>Дата заключения</w:t>
      </w:r>
      <w:r w:rsidRPr="00A420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соглашений по результатам закупки товаров, работ и услуг для обеспечения муниципальных нужд в целях реализации муниципальных программ не позднее 1 мая года предоставления субсидии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9F5A34" w:rsidRDefault="009F5A34" w:rsidP="009F5A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Программы несет Глава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E8704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15705" w:rsidRPr="00415705" w:rsidRDefault="00415705" w:rsidP="000838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5705">
        <w:rPr>
          <w:rFonts w:ascii="Times New Roman" w:hAnsi="Times New Roman"/>
          <w:b/>
          <w:sz w:val="24"/>
          <w:szCs w:val="24"/>
        </w:rPr>
        <w:t>9.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415705" w:rsidRPr="00415705" w:rsidRDefault="00415705" w:rsidP="0041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705">
        <w:rPr>
          <w:rFonts w:ascii="Times New Roman" w:hAnsi="Times New Roman"/>
          <w:sz w:val="24"/>
          <w:szCs w:val="24"/>
        </w:rPr>
        <w:t xml:space="preserve">В целях информирования жителей индивидуальной жилой застройки администрация Каратузского сельсовета размещает раздел о благоустройстве территорий индивидуальной жилой застройки из Правил благоустройства территории Каратузского сельсовета в СМИ. </w:t>
      </w:r>
    </w:p>
    <w:p w:rsidR="00415705" w:rsidRPr="00415705" w:rsidRDefault="00415705" w:rsidP="0041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705">
        <w:rPr>
          <w:rFonts w:ascii="Times New Roman" w:hAnsi="Times New Roman"/>
          <w:sz w:val="24"/>
          <w:szCs w:val="24"/>
        </w:rPr>
        <w:t xml:space="preserve">Разрабатывается и утверждается график проведения инвентаризации территорий. </w:t>
      </w:r>
    </w:p>
    <w:p w:rsidR="00415705" w:rsidRPr="00415705" w:rsidRDefault="00415705" w:rsidP="004157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5705">
        <w:rPr>
          <w:rFonts w:ascii="Times New Roman" w:hAnsi="Times New Roman"/>
          <w:sz w:val="24"/>
          <w:szCs w:val="24"/>
        </w:rPr>
        <w:t xml:space="preserve">По результатам проведения инвентаризации составляется паспорт благоустройства территории. Паспорт благоустройства территории утверждается главой Каратузского сельсовета. Копия паспорта предоставляется лицу (его представителю) в чьем ведении (на правах собственности, пользования, аренды и т.п.) находится территория. </w:t>
      </w:r>
    </w:p>
    <w:p w:rsidR="001B25C0" w:rsidRDefault="00415705" w:rsidP="005B64C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5705">
        <w:rPr>
          <w:rFonts w:ascii="Times New Roman" w:hAnsi="Times New Roman"/>
          <w:sz w:val="24"/>
          <w:szCs w:val="24"/>
        </w:rPr>
        <w:t>В случае выявления несоответствия жилого дома и (или) земельного участка, предоставленного для его размещения, утвержденным Правилам благоустройства, администрация Каратузского сельсовета заключает соглашение с собственником (землепользователем) об их б</w:t>
      </w:r>
      <w:r w:rsidR="001B25C0">
        <w:rPr>
          <w:rFonts w:ascii="Times New Roman" w:hAnsi="Times New Roman"/>
          <w:sz w:val="24"/>
          <w:szCs w:val="24"/>
        </w:rPr>
        <w:t>лагоустройстве не позднее 2020г.</w:t>
      </w:r>
    </w:p>
    <w:p w:rsidR="001B25C0" w:rsidRDefault="001B25C0" w:rsidP="00415705">
      <w:pPr>
        <w:pStyle w:val="ConsPlusNormal"/>
        <w:rPr>
          <w:rFonts w:ascii="Times New Roman" w:hAnsi="Times New Roman"/>
          <w:sz w:val="24"/>
          <w:szCs w:val="24"/>
        </w:rPr>
      </w:pPr>
    </w:p>
    <w:p w:rsidR="001B25C0" w:rsidRPr="00415705" w:rsidRDefault="001B25C0" w:rsidP="0041570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00A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00AB6" w:rsidRPr="00B847ED" w:rsidRDefault="00F00AB6" w:rsidP="00F00A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B847ED">
        <w:rPr>
          <w:rFonts w:ascii="Times New Roman" w:eastAsia="Times New Roman" w:hAnsi="Times New Roman"/>
          <w:szCs w:val="24"/>
          <w:lang w:eastAsia="ru-RU"/>
        </w:rPr>
        <w:lastRenderedPageBreak/>
        <w:t>Приложение №1</w:t>
      </w:r>
    </w:p>
    <w:p w:rsidR="00F00AB6" w:rsidRPr="00B847ED" w:rsidRDefault="00F00AB6" w:rsidP="00F00AB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4"/>
          <w:lang w:eastAsia="ru-RU"/>
        </w:rPr>
      </w:pPr>
      <w:r w:rsidRPr="00B847ED">
        <w:rPr>
          <w:rFonts w:ascii="Times New Roman" w:eastAsia="Times New Roman" w:hAnsi="Times New Roman"/>
          <w:szCs w:val="24"/>
          <w:lang w:eastAsia="ru-RU"/>
        </w:rPr>
        <w:t>к муниципальной программе</w:t>
      </w:r>
    </w:p>
    <w:p w:rsidR="00F00AB6" w:rsidRPr="00B847ED" w:rsidRDefault="00F00AB6" w:rsidP="00F00AB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Cs w:val="24"/>
          <w:lang w:eastAsia="ar-SA"/>
        </w:rPr>
      </w:pPr>
      <w:r w:rsidRPr="00B847ED">
        <w:rPr>
          <w:rFonts w:ascii="Times New Roman" w:eastAsia="SimSun" w:hAnsi="Times New Roman"/>
          <w:kern w:val="1"/>
          <w:szCs w:val="24"/>
          <w:lang w:eastAsia="ar-SA"/>
        </w:rPr>
        <w:t>«Формирование комфортной сельской среды»</w:t>
      </w:r>
    </w:p>
    <w:p w:rsidR="00F00AB6" w:rsidRPr="00B847ED" w:rsidRDefault="00F00AB6" w:rsidP="00F00AB6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Cs w:val="24"/>
          <w:lang w:eastAsia="ar-SA"/>
        </w:rPr>
      </w:pPr>
      <w:r w:rsidRPr="00B847ED">
        <w:rPr>
          <w:rFonts w:ascii="Times New Roman" w:eastAsia="SimSun" w:hAnsi="Times New Roman"/>
          <w:kern w:val="1"/>
          <w:szCs w:val="24"/>
          <w:lang w:eastAsia="ar-SA"/>
        </w:rPr>
        <w:t>на 2018-202</w:t>
      </w:r>
      <w:r w:rsidR="006243F8">
        <w:rPr>
          <w:rFonts w:ascii="Times New Roman" w:eastAsia="SimSun" w:hAnsi="Times New Roman"/>
          <w:kern w:val="1"/>
          <w:szCs w:val="24"/>
          <w:lang w:eastAsia="ar-SA"/>
        </w:rPr>
        <w:t>4</w:t>
      </w:r>
      <w:r w:rsidRPr="00B847ED">
        <w:rPr>
          <w:rFonts w:ascii="Times New Roman" w:eastAsia="SimSun" w:hAnsi="Times New Roman"/>
          <w:kern w:val="1"/>
          <w:szCs w:val="24"/>
          <w:lang w:eastAsia="ar-SA"/>
        </w:rPr>
        <w:t xml:space="preserve"> годы</w:t>
      </w:r>
    </w:p>
    <w:p w:rsidR="00F00AB6" w:rsidRPr="002D3ACF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</w:t>
      </w:r>
    </w:p>
    <w:p w:rsidR="00F00AB6" w:rsidRPr="002D3ACF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муниципальной программы </w:t>
      </w:r>
    </w:p>
    <w:p w:rsidR="00F00AB6" w:rsidRPr="002D3ACF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«Формирование комфортной </w:t>
      </w:r>
      <w:r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>сельской</w:t>
      </w:r>
      <w:r w:rsidRPr="002D3AC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 среды» на 2018-202</w:t>
      </w:r>
      <w:r w:rsidR="006243F8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>4</w:t>
      </w:r>
      <w:r w:rsidRPr="002D3ACF">
        <w:rPr>
          <w:rFonts w:ascii="Times New Roman" w:eastAsia="SimSun" w:hAnsi="Times New Roman" w:cs="Calibri"/>
          <w:b/>
          <w:kern w:val="1"/>
          <w:sz w:val="24"/>
          <w:szCs w:val="24"/>
          <w:lang w:eastAsia="ar-SA"/>
        </w:rPr>
        <w:t xml:space="preserve"> годы </w:t>
      </w:r>
      <w:r w:rsidRPr="002D3A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</w:p>
    <w:p w:rsidR="00F00AB6" w:rsidRPr="006A174A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Каратузского сельсовета.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5"/>
        <w:gridCol w:w="1400"/>
        <w:gridCol w:w="348"/>
        <w:gridCol w:w="1476"/>
        <w:gridCol w:w="1856"/>
        <w:gridCol w:w="2480"/>
        <w:gridCol w:w="3968"/>
      </w:tblGrid>
      <w:tr w:rsidR="00F00AB6" w:rsidRPr="00B847ED" w:rsidTr="00F00AB6">
        <w:trPr>
          <w:trHeight w:val="20"/>
        </w:trPr>
        <w:tc>
          <w:tcPr>
            <w:tcW w:w="3369" w:type="dxa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gridSpan w:val="3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Ответственный исполнитель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(должность)</w:t>
            </w:r>
          </w:p>
        </w:tc>
        <w:tc>
          <w:tcPr>
            <w:tcW w:w="3332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Срок</w:t>
            </w:r>
          </w:p>
        </w:tc>
        <w:tc>
          <w:tcPr>
            <w:tcW w:w="2480" w:type="dxa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Ожидаемый результат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(краткое описание)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  <w:vMerge w:val="restart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Показатель результативности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начала реализации</w:t>
            </w:r>
          </w:p>
        </w:tc>
        <w:tc>
          <w:tcPr>
            <w:tcW w:w="185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  <w:vMerge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11024" w:type="dxa"/>
            <w:gridSpan w:val="7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Задача 1.Обеспечение формирования единого облика Каратузского сельсовета</w:t>
            </w:r>
          </w:p>
        </w:tc>
        <w:tc>
          <w:tcPr>
            <w:tcW w:w="3968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1.1. Применение правил благоустройства, утвержденных органом местного самоуправления от 25.08.2017г № 11-81- по результатам публичных слушаний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ведущий специалист по вопросам ЖКХ, благоустройства, транспорта и строительства администрации Каратузского сельсовета</w:t>
            </w: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Определение и закрепление лиц ответственных 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>за содержанием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B847ED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– 30%;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- 50%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1.2.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Комплексных проектов: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1 проект;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– 2 проекта;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- 3 проекта.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1.3. Применение лучших практик (проектов, 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>дизайн-проектов</w:t>
            </w:r>
            <w:proofErr w:type="gramEnd"/>
            <w:r w:rsidRPr="00B847ED">
              <w:rPr>
                <w:rFonts w:ascii="Times New Roman" w:eastAsia="Times New Roman" w:hAnsi="Times New Roman"/>
                <w:lang w:eastAsia="ru-RU"/>
              </w:rPr>
              <w:t>) благоустройства дворов и общественных территорий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Создание не менее 1-ой концепции благоустройства дворов и общественных территории, ежегодно </w:t>
            </w:r>
          </w:p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Н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1.4. Обеспечение системной работы административной комиссии, рассматривающей дела о нарушении правил благоустройства 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- 30%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- 50%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hAnsi="Times New Roman"/>
                <w:lang w:eastAsia="ru-RU"/>
              </w:rPr>
              <w:t xml:space="preserve">1.5. Обеспечение надлежащего состояния и эксплуатации элементов благоустройства на территории Каратузского сельсовета (организация уборки мусора, освещения, озеленения общественных территорий) 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5B3497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14992" w:type="dxa"/>
            <w:gridSpan w:val="8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Задача 2. Обеспечение создания, содержания и развития объектов благоустройства на территории Каратузского сельсовета, включая объекты, находящиеся в частной собственности и прилегающие к ним территории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 xml:space="preserve">2.1. Благоустройство дворовых территорий многоквартирных домов.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5B3497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Решения общественной комиссии об утверждении актуального ранжированного перечня дворовых территорий (протокол).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F00AB6" w:rsidRPr="00B847ED" w:rsidRDefault="005B64C2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="00F00AB6" w:rsidRPr="00B847ED">
              <w:rPr>
                <w:rFonts w:ascii="Times New Roman" w:eastAsia="Times New Roman" w:hAnsi="Times New Roman"/>
                <w:lang w:eastAsia="ru-RU"/>
              </w:rPr>
              <w:t xml:space="preserve">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>приведен</w:t>
            </w:r>
            <w:proofErr w:type="gramEnd"/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в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приложении  № 2 к П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рограмме 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Паспорт дворовой территории  от общего количества дворовых территорий по этапам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- 30%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3- этап  - 50% по  форме согласно приложению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№ 6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:</w:t>
            </w:r>
            <w:proofErr w:type="gramEnd"/>
            <w:r w:rsidRPr="00B847ED">
              <w:rPr>
                <w:rFonts w:ascii="Times New Roman" w:eastAsia="Times New Roman" w:hAnsi="Times New Roman"/>
                <w:lang w:eastAsia="ru-RU"/>
              </w:rPr>
              <w:t>к Программе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2.1.2.  Организация подачи и сбор предложений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заинтересованных лиц о благоустройстве дворовых территорий 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Количество и доля предложений, поступивших от заинтересованных лиц 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lastRenderedPageBreak/>
              <w:t>о финансовом участии при благоустройстве дворовых территорий, ежегодно не менее 5% от общего количества дворов нуждающихся в благоустройстве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Разработка (обеспечение) инициативных жителей методическими рекомендациями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«Как мой двор включить в программу». 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Протоколы собраний собственников помещений в многоквартирном доме, оформленные согласно Жилищному кодексу РФ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2.1.4.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 xml:space="preserve"> Мероприятия по проведению работ по образованию земельных участков, на которых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 xml:space="preserve">расположены многоквартирные дома, работы которых </w:t>
            </w:r>
            <w:proofErr w:type="spellStart"/>
            <w:r w:rsidR="005B3497">
              <w:rPr>
                <w:rFonts w:ascii="Times New Roman" w:eastAsia="Times New Roman" w:hAnsi="Times New Roman"/>
                <w:lang w:eastAsia="ru-RU"/>
              </w:rPr>
              <w:t>софинансируются</w:t>
            </w:r>
            <w:proofErr w:type="spellEnd"/>
            <w:r w:rsidR="005B3497">
              <w:rPr>
                <w:rFonts w:ascii="Times New Roman" w:eastAsia="Times New Roman" w:hAnsi="Times New Roman"/>
                <w:lang w:eastAsia="ru-RU"/>
              </w:rPr>
              <w:t xml:space="preserve"> из бюджета субъекта Российской Федерации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5B34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Кадастровый учет земельного 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>участка</w:t>
            </w:r>
            <w:proofErr w:type="gramEnd"/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5 %;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- 20%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- 30%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lang w:eastAsia="ru-RU"/>
              </w:rPr>
            </w:pP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Передача в общедолевую собственность собственников помещений в многоквартирном доме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2.2.Благоустройство общественных пространств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5B349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Адресный перечень  всех общественных территорий 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приведен в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приложение  № 3 к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Программе 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2.2.1. Формирование (уточнение, корректировка) паспорта общественных территорий на основании данных о проведении инвентаризации дворовых территорий с учетом их физического состояния по графику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5B3497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Паспорт общественного пространства  по форме согласно приложению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1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№ 7 к Программе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20%;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- 30%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3- этап  - 50%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2.2.3. Определение </w:t>
            </w:r>
            <w:r w:rsidRPr="00B847ED">
              <w:rPr>
                <w:rFonts w:ascii="Times New Roman" w:eastAsia="Times New Roman" w:hAnsi="Times New Roman" w:cs="Calibri"/>
                <w:lang w:eastAsia="ru-RU"/>
              </w:rPr>
              <w:t xml:space="preserve">наиболее посещаемой территории Каратузского сельсовета общего </w:t>
            </w:r>
            <w:r w:rsidRPr="00B847ED">
              <w:rPr>
                <w:rFonts w:ascii="Times New Roman" w:eastAsia="Times New Roman" w:hAnsi="Times New Roman" w:cs="Calibri"/>
                <w:lang w:eastAsia="ru-RU"/>
              </w:rPr>
              <w:lastRenderedPageBreak/>
              <w:t xml:space="preserve">пользования подлежащей благоустройству в порядке, установленном администрацией Каратузского сельсовета 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E26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Решение общественной комиссии об утверждении </w:t>
            </w:r>
            <w:r w:rsidRPr="00B847ED">
              <w:rPr>
                <w:rFonts w:ascii="Times New Roman" w:eastAsia="Times New Roman" w:hAnsi="Times New Roman" w:cs="Calibri"/>
                <w:lang w:eastAsia="ru-RU"/>
              </w:rPr>
              <w:t xml:space="preserve">наиболее посещаемой муниципальной территории общего </w:t>
            </w:r>
            <w:r w:rsidRPr="00B847ED">
              <w:rPr>
                <w:rFonts w:ascii="Times New Roman" w:eastAsia="Times New Roman" w:hAnsi="Times New Roman" w:cs="Calibri"/>
                <w:lang w:eastAsia="ru-RU"/>
              </w:rPr>
              <w:lastRenderedPageBreak/>
              <w:t xml:space="preserve">пользования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(протокол).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2.3. Благоустройство </w:t>
            </w:r>
            <w:r w:rsidRPr="00B847ED">
              <w:rPr>
                <w:rFonts w:ascii="Times New Roman" w:eastAsia="Times New Roman" w:hAnsi="Times New Roman"/>
                <w:b/>
                <w:bCs/>
                <w:lang w:eastAsia="ru-RU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по форме согласно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приложению</w:t>
            </w:r>
          </w:p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№ 8 к</w:t>
            </w:r>
            <w:r w:rsidRPr="00B847ED">
              <w:rPr>
                <w:rFonts w:ascii="Times New Roman" w:eastAsia="Times New Roman" w:hAnsi="Times New Roman"/>
                <w:kern w:val="1"/>
                <w:lang w:eastAsia="ru-RU"/>
              </w:rPr>
              <w:t xml:space="preserve"> Программе 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E2679E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Количество сходов,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собраний 6;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2.3.2. Заключение соглашений с </w:t>
            </w: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t>юридическими лицами и индивидуальными предпринимателями о б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лагоустройстве </w:t>
            </w: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E26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Количество заключенных соглашений: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30%;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- 70%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2.4. Благоустройство индивидуальных жилых домов и земельных участков, предоставленных для их размещения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E2679E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E2679E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Количество сходов</w:t>
            </w:r>
            <w:proofErr w:type="gramStart"/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собраний 1;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2.4.2. Проведение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инвентаризации индивидуальных жилых домов и земельных участков, предоставленных для их размещения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E2679E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Паспорт дворовой территории 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индивидуальных домов и земельных участков по форме согласно приложению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№ 9  к программе </w:t>
            </w:r>
          </w:p>
        </w:tc>
      </w:tr>
      <w:tr w:rsidR="00F00AB6" w:rsidRPr="00B847ED" w:rsidTr="00F00AB6">
        <w:trPr>
          <w:trHeight w:val="20"/>
        </w:trPr>
        <w:tc>
          <w:tcPr>
            <w:tcW w:w="3369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lastRenderedPageBreak/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</w:tc>
        <w:tc>
          <w:tcPr>
            <w:tcW w:w="1843" w:type="dxa"/>
            <w:gridSpan w:val="3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76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E2679E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Количество заключенных соглашений: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1 этап – 30%;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2- этап - 70%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14992" w:type="dxa"/>
            <w:gridSpan w:val="8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b/>
                <w:lang w:eastAsia="ru-RU"/>
              </w:rPr>
              <w:t>Задача 3. Повышение уровня вовлеченности заинтересованных граждан, организаций в реализацию мероприятий по благоустройству территории Каратузского сельсовета</w:t>
            </w:r>
          </w:p>
        </w:tc>
      </w:tr>
      <w:tr w:rsidR="00F00AB6" w:rsidRPr="00B847ED" w:rsidTr="00F00AB6">
        <w:trPr>
          <w:trHeight w:val="20"/>
        </w:trPr>
        <w:tc>
          <w:tcPr>
            <w:tcW w:w="346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color w:val="000000"/>
                <w:lang w:eastAsia="ru-RU"/>
              </w:rPr>
              <w:t>3.1. Проведение опроса граждан о выборе территории общего пользования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 для благоустройства</w:t>
            </w:r>
          </w:p>
        </w:tc>
        <w:tc>
          <w:tcPr>
            <w:tcW w:w="140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E26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B847ED">
              <w:rPr>
                <w:rFonts w:ascii="Times New Roman" w:hAnsi="Times New Roman"/>
                <w:lang w:eastAsia="ru-RU"/>
              </w:rPr>
              <w:t>Выявление реальных потребностей различных групп населения</w:t>
            </w: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46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color w:val="000000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</w:p>
        </w:tc>
        <w:tc>
          <w:tcPr>
            <w:tcW w:w="140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E26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0AB6" w:rsidRPr="00B847ED" w:rsidTr="00F00AB6">
        <w:trPr>
          <w:trHeight w:val="20"/>
        </w:trPr>
        <w:tc>
          <w:tcPr>
            <w:tcW w:w="346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3.3. Привлечение жителей: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-  к посадке зеленых насаждение;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- уборке несанкционированных свалок 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и т.д.</w:t>
            </w:r>
          </w:p>
        </w:tc>
        <w:tc>
          <w:tcPr>
            <w:tcW w:w="140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E26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Проведение субботников, не менее 2-ух, ежегодно</w:t>
            </w:r>
          </w:p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B847ED">
              <w:rPr>
                <w:rFonts w:ascii="Times New Roman" w:eastAsia="Times New Roman" w:hAnsi="Times New Roman"/>
                <w:lang w:eastAsia="ru-RU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F00AB6" w:rsidRPr="00B847ED" w:rsidTr="00F00AB6">
        <w:trPr>
          <w:trHeight w:val="20"/>
        </w:trPr>
        <w:tc>
          <w:tcPr>
            <w:tcW w:w="3464" w:type="dxa"/>
            <w:gridSpan w:val="2"/>
          </w:tcPr>
          <w:p w:rsidR="00F00AB6" w:rsidRPr="00B847ED" w:rsidRDefault="00F00AB6" w:rsidP="00F00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B847ED">
              <w:rPr>
                <w:rFonts w:ascii="Times New Roman" w:eastAsia="Times New Roman" w:hAnsi="Times New Roman"/>
                <w:bCs/>
                <w:lang w:eastAsia="ru-RU"/>
              </w:rPr>
              <w:t>активности участия граждан в решении вопросов местного значения</w:t>
            </w:r>
          </w:p>
        </w:tc>
        <w:tc>
          <w:tcPr>
            <w:tcW w:w="140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24" w:type="dxa"/>
            <w:gridSpan w:val="2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856" w:type="dxa"/>
          </w:tcPr>
          <w:p w:rsidR="00F00AB6" w:rsidRPr="00B847ED" w:rsidRDefault="00F00AB6" w:rsidP="00E26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202</w:t>
            </w:r>
            <w:r w:rsidR="00E2679E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80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968" w:type="dxa"/>
          </w:tcPr>
          <w:p w:rsidR="00F00AB6" w:rsidRPr="00B847ED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47ED">
              <w:rPr>
                <w:rFonts w:ascii="Times New Roman" w:eastAsia="Times New Roman" w:hAnsi="Times New Roman"/>
                <w:lang w:eastAsia="ru-RU"/>
              </w:rPr>
              <w:t>Формирование и направление заявки на участие в конкурсах, ежегодно, не менее 1-ой заявки</w:t>
            </w:r>
          </w:p>
        </w:tc>
      </w:tr>
    </w:tbl>
    <w:p w:rsidR="008F1982" w:rsidRPr="006B75A3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lastRenderedPageBreak/>
        <w:t xml:space="preserve">Приложение № 2 </w:t>
      </w:r>
    </w:p>
    <w:p w:rsidR="008F1982" w:rsidRPr="006B75A3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 «Формирование</w:t>
      </w:r>
    </w:p>
    <w:p w:rsidR="008F1982" w:rsidRPr="006B75A3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 xml:space="preserve"> комфортной сельской среды» </w:t>
      </w:r>
      <w:r w:rsidR="00354A60">
        <w:rPr>
          <w:rFonts w:ascii="Times New Roman" w:eastAsiaTheme="minorEastAsia" w:hAnsi="Times New Roman"/>
          <w:sz w:val="20"/>
          <w:szCs w:val="24"/>
          <w:lang w:eastAsia="ru-RU"/>
        </w:rPr>
        <w:t>на 2018-2024</w:t>
      </w: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 xml:space="preserve"> годы  </w:t>
      </w:r>
    </w:p>
    <w:p w:rsidR="008F1982" w:rsidRPr="006B75A3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8F1982" w:rsidRPr="006B75A3" w:rsidRDefault="008F1982" w:rsidP="008F1982">
      <w:pPr>
        <w:spacing w:after="0" w:line="240" w:lineRule="auto"/>
        <w:jc w:val="center"/>
        <w:rPr>
          <w:rFonts w:ascii="Times New Roman" w:eastAsiaTheme="minorEastAsia" w:hAnsi="Times New Roman"/>
          <w:b/>
          <w:sz w:val="20"/>
          <w:szCs w:val="24"/>
          <w:lang w:eastAsia="ru-RU"/>
        </w:rPr>
      </w:pP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>Адресный перечень всех дворовых территорий, нуждающихся в благоустройстве и подлежащих бл</w:t>
      </w:r>
      <w:r w:rsidR="00354A60">
        <w:rPr>
          <w:rFonts w:ascii="Times New Roman" w:eastAsiaTheme="minorEastAsia" w:hAnsi="Times New Roman"/>
          <w:sz w:val="20"/>
          <w:szCs w:val="24"/>
          <w:lang w:eastAsia="ru-RU"/>
        </w:rPr>
        <w:t>агоустройству в период 2018-2024</w:t>
      </w: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 xml:space="preserve"> годов исходя из минимального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   </w:t>
      </w:r>
      <w:r w:rsidRPr="006B75A3">
        <w:rPr>
          <w:rFonts w:ascii="Times New Roman" w:eastAsiaTheme="minorEastAsia" w:hAnsi="Times New Roman"/>
          <w:sz w:val="20"/>
          <w:szCs w:val="24"/>
          <w:lang w:eastAsia="ru-RU"/>
        </w:rPr>
        <w:t>перечня работ по благоустройству</w:t>
      </w:r>
    </w:p>
    <w:tbl>
      <w:tblPr>
        <w:tblW w:w="149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610"/>
        <w:gridCol w:w="1560"/>
        <w:gridCol w:w="1559"/>
      </w:tblGrid>
      <w:tr w:rsidR="008F1982" w:rsidRPr="001A274F" w:rsidTr="008D0708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Площадь жилых и нежилых помещений,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Финансовое участие,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Виды трудового участия </w:t>
            </w:r>
            <w:hyperlink w:anchor="Par72" w:history="1">
              <w:r w:rsidRPr="001A274F">
                <w:rPr>
                  <w:rStyle w:val="af"/>
                  <w:rFonts w:ascii="Times New Roman" w:eastAsiaTheme="minorEastAsia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управляющей организации</w:t>
            </w:r>
          </w:p>
        </w:tc>
      </w:tr>
      <w:tr w:rsidR="008F1982" w:rsidRPr="001A274F" w:rsidTr="008D0708">
        <w:trPr>
          <w:trHeight w:val="4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Стоимость работ по благоустройству, всего, тыс. руб.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 том числе минимальный перечень работ по благоустройству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1982" w:rsidRPr="001A274F" w:rsidTr="008D0708">
        <w:trPr>
          <w:trHeight w:val="2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доля финансового участия по минимальному перечню работ, %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8F1982" w:rsidRPr="001A274F" w:rsidTr="008D0708">
        <w:trPr>
          <w:trHeight w:val="2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8F1982" w:rsidRPr="001A274F" w:rsidTr="008D0708">
        <w:trPr>
          <w:trHeight w:val="3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Ул. 60 лет октября д. 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882кв.м.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Протокол №2 от 18.10.2018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19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316,451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F46A00" w:rsidRDefault="008D0708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46A0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316,451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3,2%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Уборка мусора, покраска, разбивка клумб.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ООО «Каратузский ТВК»</w:t>
            </w:r>
          </w:p>
        </w:tc>
      </w:tr>
      <w:tr w:rsidR="008F1982" w:rsidRPr="001A274F" w:rsidTr="008D0708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Ул. Спортивная 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572 </w:t>
            </w:r>
            <w:proofErr w:type="spell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Протокол №2 от 23.10.2018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64,571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F46A00" w:rsidRDefault="008D0708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46A0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64,571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Уборка мусора, покраска, посадка деревьев.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ООО «Каратузский ТВК»</w:t>
            </w:r>
          </w:p>
        </w:tc>
      </w:tr>
      <w:tr w:rsidR="008F1982" w:rsidRPr="001A274F" w:rsidTr="008D070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546,1 </w:t>
            </w:r>
            <w:proofErr w:type="spell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Протокол №2 от 19.10.2018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22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74,570 - придомовая территория</w:t>
            </w:r>
          </w:p>
          <w:p w:rsidR="008F1982" w:rsidRPr="001A274F" w:rsidRDefault="008F1982" w:rsidP="008F198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61,920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- п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роезд на придомовую территорию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F46A00" w:rsidRDefault="008D0708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46A0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74,570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4,7%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Уборка мусора.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ООО «Каратузский ТВК»</w:t>
            </w:r>
          </w:p>
        </w:tc>
      </w:tr>
      <w:tr w:rsidR="008F1982" w:rsidRPr="001A274F" w:rsidTr="008D070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Ул. Прибыткова д.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548,6 </w:t>
            </w:r>
            <w:proofErr w:type="spell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Протокол №2 от 22.10.2018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74,875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F46A00" w:rsidRDefault="008D0708" w:rsidP="008D0708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46A0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74.</w:t>
            </w:r>
            <w:r w:rsidR="008F1982" w:rsidRPr="00F46A0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 w:rsidRPr="00F46A0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875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Уборка мусора, покраска.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ООО «Каратузский ТВК»</w:t>
            </w:r>
          </w:p>
        </w:tc>
      </w:tr>
      <w:tr w:rsidR="008F1982" w:rsidRPr="001A274F" w:rsidTr="008D070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д.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800,04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Протокол №2 от 16.10.2018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18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8 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176,029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F46A00" w:rsidRDefault="008D0708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46A0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17</w:t>
            </w:r>
            <w:r w:rsidR="00DF1D69" w:rsidRPr="00F46A0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val="en-US" w:eastAsia="ru-RU"/>
              </w:rPr>
              <w:t>6</w:t>
            </w:r>
            <w:r w:rsidRPr="00F46A0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,029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3,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</w:t>
            </w: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Уборка мусора, покраска.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ООО «Каратузский ТВК»</w:t>
            </w:r>
          </w:p>
        </w:tc>
      </w:tr>
      <w:tr w:rsidR="008F1982" w:rsidRPr="001A274F" w:rsidTr="008D0708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Ул. 60 лет Октября, д. 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882кв</w:t>
            </w:r>
            <w:proofErr w:type="gramStart"/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Протокол №1 от 24.10.2018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25.10.2018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250,804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F46A00" w:rsidRDefault="008D0708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46A00">
              <w:rPr>
                <w:rFonts w:ascii="Times New Roman" w:eastAsiaTheme="minorEastAsia" w:hAnsi="Times New Roman"/>
                <w:color w:val="000000" w:themeColor="text1"/>
                <w:sz w:val="18"/>
                <w:szCs w:val="18"/>
                <w:lang w:eastAsia="ru-RU"/>
              </w:rPr>
              <w:t>250,804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Уборка мусора, покраска.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2" w:rsidRPr="001A274F" w:rsidRDefault="008F1982" w:rsidP="008F19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A274F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ООО «Каратузский ТВК»</w:t>
            </w:r>
          </w:p>
        </w:tc>
      </w:tr>
    </w:tbl>
    <w:p w:rsidR="008F1982" w:rsidRPr="001A274F" w:rsidRDefault="008F1982" w:rsidP="008F1982">
      <w:pPr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8F1982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  <w:sectPr w:rsidR="008F1982" w:rsidSect="008F1982">
          <w:type w:val="continuous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00AB6" w:rsidRPr="001A7FB6" w:rsidRDefault="00F00AB6" w:rsidP="00F00AB6">
      <w:pPr>
        <w:spacing w:after="0" w:line="240" w:lineRule="auto"/>
        <w:ind w:left="8505"/>
        <w:rPr>
          <w:rFonts w:ascii="Times New Roman" w:eastAsiaTheme="minorHAnsi" w:hAnsi="Times New Roman"/>
        </w:rPr>
      </w:pPr>
      <w:r w:rsidRPr="001A7FB6">
        <w:rPr>
          <w:rFonts w:ascii="Times New Roman" w:eastAsiaTheme="minorHAnsi" w:hAnsi="Times New Roman"/>
        </w:rPr>
        <w:lastRenderedPageBreak/>
        <w:t>Приложение № 3</w:t>
      </w:r>
    </w:p>
    <w:p w:rsidR="00F00AB6" w:rsidRDefault="00F00AB6" w:rsidP="0079008A">
      <w:pPr>
        <w:spacing w:after="0" w:line="240" w:lineRule="auto"/>
        <w:ind w:left="8505"/>
        <w:rPr>
          <w:rFonts w:ascii="Times New Roman" w:eastAsiaTheme="minorEastAsia" w:hAnsi="Times New Roman"/>
          <w:lang w:eastAsia="ru-RU"/>
        </w:rPr>
      </w:pPr>
      <w:r w:rsidRPr="001A7FB6">
        <w:rPr>
          <w:rFonts w:ascii="Times New Roman" w:eastAsiaTheme="minorEastAsia" w:hAnsi="Times New Roman"/>
          <w:lang w:eastAsia="ru-RU"/>
        </w:rPr>
        <w:t>к муниципальной программе «Формирование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Pr="001A7FB6">
        <w:rPr>
          <w:rFonts w:ascii="Times New Roman" w:eastAsiaTheme="minorEastAsia" w:hAnsi="Times New Roman"/>
          <w:lang w:eastAsia="ru-RU"/>
        </w:rPr>
        <w:t>комфортной сельской среды»</w:t>
      </w:r>
      <w:r>
        <w:rPr>
          <w:rFonts w:ascii="Times New Roman" w:eastAsiaTheme="minorEastAsia" w:hAnsi="Times New Roman"/>
          <w:lang w:eastAsia="ru-RU"/>
        </w:rPr>
        <w:t xml:space="preserve"> </w:t>
      </w:r>
      <w:r w:rsidR="00354A60">
        <w:rPr>
          <w:rFonts w:ascii="Times New Roman" w:eastAsiaTheme="minorEastAsia" w:hAnsi="Times New Roman"/>
          <w:lang w:eastAsia="ru-RU"/>
        </w:rPr>
        <w:t>на 2018-2024</w:t>
      </w:r>
      <w:r w:rsidRPr="001A7FB6">
        <w:rPr>
          <w:rFonts w:ascii="Times New Roman" w:eastAsiaTheme="minorEastAsia" w:hAnsi="Times New Roman"/>
          <w:lang w:eastAsia="ru-RU"/>
        </w:rPr>
        <w:t xml:space="preserve"> годы  </w:t>
      </w:r>
    </w:p>
    <w:p w:rsidR="0079008A" w:rsidRPr="00751509" w:rsidRDefault="0079008A" w:rsidP="0079008A">
      <w:pPr>
        <w:spacing w:after="0" w:line="240" w:lineRule="auto"/>
        <w:ind w:left="8505"/>
        <w:rPr>
          <w:rFonts w:ascii="Times New Roman" w:eastAsiaTheme="minorHAnsi" w:hAnsi="Times New Roman"/>
          <w:sz w:val="24"/>
          <w:szCs w:val="24"/>
        </w:rPr>
      </w:pPr>
    </w:p>
    <w:p w:rsidR="00F00AB6" w:rsidRPr="00751509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509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Каратузского сельсовета</w:t>
      </w:r>
      <w:r w:rsidRPr="00751509">
        <w:rPr>
          <w:rFonts w:ascii="Times New Roman" w:eastAsia="Times New Roman" w:hAnsi="Times New Roman"/>
          <w:sz w:val="24"/>
          <w:szCs w:val="24"/>
          <w:lang w:eastAsia="ru-RU"/>
        </w:rPr>
        <w:t xml:space="preserve">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850"/>
        <w:gridCol w:w="993"/>
        <w:gridCol w:w="1417"/>
        <w:gridCol w:w="1276"/>
        <w:gridCol w:w="1032"/>
        <w:gridCol w:w="1094"/>
        <w:gridCol w:w="993"/>
        <w:gridCol w:w="1134"/>
        <w:gridCol w:w="992"/>
        <w:gridCol w:w="1134"/>
        <w:gridCol w:w="1134"/>
        <w:gridCol w:w="1134"/>
      </w:tblGrid>
      <w:tr w:rsidR="00F00AB6" w:rsidRPr="00751509" w:rsidTr="00F00AB6">
        <w:trPr>
          <w:trHeight w:val="20"/>
        </w:trPr>
        <w:tc>
          <w:tcPr>
            <w:tcW w:w="534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27" w:type="dxa"/>
            <w:gridSpan w:val="6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общественной территории</w:t>
            </w:r>
          </w:p>
        </w:tc>
        <w:tc>
          <w:tcPr>
            <w:tcW w:w="1094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</w:t>
            </w: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-вый</w:t>
            </w:r>
            <w:proofErr w:type="gramEnd"/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номер земельного участка</w:t>
            </w:r>
          </w:p>
        </w:tc>
        <w:tc>
          <w:tcPr>
            <w:tcW w:w="993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урн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освещения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лавок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малых архитектурных форм на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асфальтированного проезда на земельном участке</w:t>
            </w:r>
          </w:p>
        </w:tc>
      </w:tr>
      <w:tr w:rsidR="00F00AB6" w:rsidRPr="00751509" w:rsidTr="00F00AB6">
        <w:trPr>
          <w:trHeight w:val="20"/>
        </w:trPr>
        <w:tc>
          <w:tcPr>
            <w:tcW w:w="534" w:type="dxa"/>
            <w:vMerge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50" w:type="dxa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993" w:type="dxa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расположение общественной территории,</w:t>
            </w:r>
          </w:p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общественной территории</w:t>
            </w:r>
          </w:p>
        </w:tc>
        <w:tc>
          <w:tcPr>
            <w:tcW w:w="1032" w:type="dxa"/>
            <w:vAlign w:val="center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094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751509" w:rsidTr="00F00AB6">
        <w:trPr>
          <w:trHeight w:val="20"/>
        </w:trPr>
        <w:tc>
          <w:tcPr>
            <w:tcW w:w="5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F00AB6" w:rsidRPr="00751509" w:rsidTr="00F00AB6">
        <w:trPr>
          <w:trHeight w:val="20"/>
        </w:trPr>
        <w:tc>
          <w:tcPr>
            <w:tcW w:w="5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15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left="-35"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напротив Администрации Каратузского района.</w:t>
            </w:r>
          </w:p>
        </w:tc>
        <w:tc>
          <w:tcPr>
            <w:tcW w:w="1276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 «Лидер»</w:t>
            </w:r>
          </w:p>
        </w:tc>
        <w:tc>
          <w:tcPr>
            <w:tcW w:w="103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Парк </w:t>
            </w:r>
          </w:p>
        </w:tc>
        <w:tc>
          <w:tcPr>
            <w:tcW w:w="109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24:19:0101008:766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элементов освещения 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2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00AB6" w:rsidRPr="00751509" w:rsidTr="00F00AB6">
        <w:trPr>
          <w:trHeight w:val="20"/>
        </w:trPr>
        <w:tc>
          <w:tcPr>
            <w:tcW w:w="5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справа от Гостиницы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Амыл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с. Каратузское </w:t>
            </w:r>
          </w:p>
        </w:tc>
        <w:tc>
          <w:tcPr>
            <w:tcW w:w="1276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 « Победы»</w:t>
            </w:r>
          </w:p>
        </w:tc>
        <w:tc>
          <w:tcPr>
            <w:tcW w:w="103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</w:t>
            </w:r>
          </w:p>
        </w:tc>
        <w:tc>
          <w:tcPr>
            <w:tcW w:w="109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24:19:01010018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1256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00AB6" w:rsidRPr="00751509" w:rsidTr="00F00AB6">
        <w:trPr>
          <w:trHeight w:val="20"/>
        </w:trPr>
        <w:tc>
          <w:tcPr>
            <w:tcW w:w="534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аратузское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Хлебная между домами №3 и №5 </w:t>
            </w:r>
          </w:p>
        </w:tc>
        <w:tc>
          <w:tcPr>
            <w:tcW w:w="1276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Парк « Горького»</w:t>
            </w:r>
          </w:p>
        </w:tc>
        <w:tc>
          <w:tcPr>
            <w:tcW w:w="103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Парк </w:t>
            </w:r>
          </w:p>
        </w:tc>
        <w:tc>
          <w:tcPr>
            <w:tcW w:w="109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24:19:010200778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39048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м.кв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00AB6" w:rsidRPr="00751509" w:rsidTr="00F00AB6">
        <w:trPr>
          <w:trHeight w:val="20"/>
        </w:trPr>
        <w:tc>
          <w:tcPr>
            <w:tcW w:w="534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администрация Каратузского сельсовета, с. Каратузское Красноярского края  </w:t>
            </w:r>
          </w:p>
        </w:tc>
        <w:tc>
          <w:tcPr>
            <w:tcW w:w="850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Каратузское</w:t>
            </w:r>
          </w:p>
        </w:tc>
        <w:tc>
          <w:tcPr>
            <w:tcW w:w="1417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Расположен 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аратузское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Колхозная   между домом №110 и №112 </w:t>
            </w:r>
          </w:p>
        </w:tc>
        <w:tc>
          <w:tcPr>
            <w:tcW w:w="1276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Сквер по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Колхозная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C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Сквер</w:t>
            </w:r>
          </w:p>
        </w:tc>
        <w:tc>
          <w:tcPr>
            <w:tcW w:w="109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24:19:0101006:463</w:t>
            </w:r>
          </w:p>
        </w:tc>
        <w:tc>
          <w:tcPr>
            <w:tcW w:w="993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5400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00AB6" w:rsidRPr="0075150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00AB6">
          <w:pgSz w:w="16838" w:h="11906" w:orient="landscape"/>
          <w:pgMar w:top="993" w:right="850" w:bottom="993" w:left="1701" w:header="709" w:footer="709" w:gutter="0"/>
          <w:cols w:space="708"/>
          <w:docGrid w:linePitch="360"/>
        </w:sectPr>
      </w:pPr>
    </w:p>
    <w:p w:rsidR="008F1982" w:rsidRPr="004825F1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>4</w:t>
      </w: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t xml:space="preserve"> </w:t>
      </w:r>
    </w:p>
    <w:p w:rsidR="008F1982" w:rsidRPr="004825F1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 «Формирование</w:t>
      </w:r>
    </w:p>
    <w:p w:rsidR="008F1982" w:rsidRDefault="008F1982" w:rsidP="008F1982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t xml:space="preserve"> комфортной сельской среды» </w:t>
      </w:r>
      <w:r w:rsidR="00354A60">
        <w:rPr>
          <w:rFonts w:ascii="Times New Roman" w:eastAsiaTheme="minorEastAsia" w:hAnsi="Times New Roman"/>
          <w:sz w:val="20"/>
          <w:szCs w:val="24"/>
          <w:lang w:eastAsia="ru-RU"/>
        </w:rPr>
        <w:t>на 2018-2024</w:t>
      </w:r>
      <w:r w:rsidRPr="004825F1">
        <w:rPr>
          <w:rFonts w:ascii="Times New Roman" w:eastAsiaTheme="minorEastAsia" w:hAnsi="Times New Roman"/>
          <w:sz w:val="20"/>
          <w:szCs w:val="24"/>
          <w:lang w:eastAsia="ru-RU"/>
        </w:rPr>
        <w:t xml:space="preserve"> годы  </w:t>
      </w:r>
    </w:p>
    <w:p w:rsidR="008F1982" w:rsidRDefault="008F1982" w:rsidP="008F1982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8F1982" w:rsidRDefault="008F1982" w:rsidP="008F1982">
      <w:pPr>
        <w:widowControl w:val="0"/>
        <w:suppressAutoHyphens/>
        <w:spacing w:after="0" w:line="100" w:lineRule="atLeast"/>
        <w:ind w:left="360"/>
        <w:jc w:val="righ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8F1982" w:rsidRPr="009F6BD5" w:rsidRDefault="008F1982" w:rsidP="008F1982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  <w:r w:rsidRPr="009F6BD5"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  <w:t>Состав и ресурсное обеспечение муниципальной программы по источникам финансирования и классификации расходов бюджетов</w:t>
      </w:r>
    </w:p>
    <w:tbl>
      <w:tblPr>
        <w:tblW w:w="107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439"/>
        <w:gridCol w:w="1841"/>
        <w:gridCol w:w="806"/>
        <w:gridCol w:w="567"/>
        <w:gridCol w:w="709"/>
        <w:gridCol w:w="542"/>
        <w:gridCol w:w="657"/>
        <w:gridCol w:w="657"/>
        <w:gridCol w:w="600"/>
        <w:gridCol w:w="714"/>
        <w:gridCol w:w="657"/>
      </w:tblGrid>
      <w:tr w:rsidR="008F1982" w:rsidRPr="002D3ACF" w:rsidTr="001D4082">
        <w:trPr>
          <w:trHeight w:val="20"/>
        </w:trPr>
        <w:tc>
          <w:tcPr>
            <w:tcW w:w="538" w:type="dxa"/>
            <w:vMerge w:val="restart"/>
          </w:tcPr>
          <w:p w:rsidR="008F1982" w:rsidRPr="002D3ACF" w:rsidRDefault="008F1982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№ 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п</w:t>
            </w:r>
            <w:proofErr w:type="gramEnd"/>
            <w:r w:rsidRPr="002D3ACF">
              <w:rPr>
                <w:rFonts w:ascii="Times New Roman" w:eastAsiaTheme="minorEastAsia" w:hAnsi="Times New Roman"/>
                <w:lang w:eastAsia="ru-RU"/>
              </w:rPr>
              <w:t>/п</w:t>
            </w:r>
          </w:p>
        </w:tc>
        <w:tc>
          <w:tcPr>
            <w:tcW w:w="2439" w:type="dxa"/>
            <w:vMerge w:val="restart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Наименование программы, отдельного мероприятия, источник финансирования</w:t>
            </w:r>
          </w:p>
        </w:tc>
        <w:tc>
          <w:tcPr>
            <w:tcW w:w="1841" w:type="dxa"/>
            <w:vMerge w:val="restart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Ответственный исполнитель, соисполнитель, государственный заказчик координатор, участник</w:t>
            </w:r>
          </w:p>
        </w:tc>
        <w:tc>
          <w:tcPr>
            <w:tcW w:w="2624" w:type="dxa"/>
            <w:gridSpan w:val="4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3285" w:type="dxa"/>
            <w:gridSpan w:val="5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Объемы бюджетных ассигнований (тыс. рублей)</w:t>
            </w:r>
          </w:p>
        </w:tc>
      </w:tr>
      <w:tr w:rsidR="008F1982" w:rsidRPr="002D3ACF" w:rsidTr="001D4082">
        <w:trPr>
          <w:trHeight w:val="20"/>
        </w:trPr>
        <w:tc>
          <w:tcPr>
            <w:tcW w:w="538" w:type="dxa"/>
            <w:vMerge/>
          </w:tcPr>
          <w:p w:rsidR="008F1982" w:rsidRPr="002D3ACF" w:rsidRDefault="008F1982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  <w:vMerge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1" w:type="dxa"/>
            <w:vMerge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ГРБЦ</w:t>
            </w:r>
          </w:p>
        </w:tc>
        <w:tc>
          <w:tcPr>
            <w:tcW w:w="567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Рз</w:t>
            </w:r>
            <w:proofErr w:type="spellEnd"/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ЦСР</w:t>
            </w:r>
          </w:p>
        </w:tc>
        <w:tc>
          <w:tcPr>
            <w:tcW w:w="542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ВР</w:t>
            </w:r>
          </w:p>
        </w:tc>
        <w:tc>
          <w:tcPr>
            <w:tcW w:w="657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2018 год</w:t>
            </w:r>
          </w:p>
        </w:tc>
        <w:tc>
          <w:tcPr>
            <w:tcW w:w="657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2019 год</w:t>
            </w:r>
          </w:p>
        </w:tc>
        <w:tc>
          <w:tcPr>
            <w:tcW w:w="600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2020 год</w:t>
            </w:r>
          </w:p>
        </w:tc>
        <w:tc>
          <w:tcPr>
            <w:tcW w:w="714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2021 год</w:t>
            </w:r>
          </w:p>
        </w:tc>
        <w:tc>
          <w:tcPr>
            <w:tcW w:w="657" w:type="dxa"/>
          </w:tcPr>
          <w:p w:rsidR="008F1982" w:rsidRPr="002D3ACF" w:rsidRDefault="008F1982" w:rsidP="001D4082">
            <w:pPr>
              <w:spacing w:line="240" w:lineRule="auto"/>
              <w:ind w:left="1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2022 год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 w:val="restart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1.</w:t>
            </w: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Программа, всего:</w:t>
            </w:r>
          </w:p>
        </w:tc>
        <w:tc>
          <w:tcPr>
            <w:tcW w:w="1841" w:type="dxa"/>
            <w:vMerge w:val="restart"/>
          </w:tcPr>
          <w:p w:rsidR="000838F0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Ответственный </w:t>
            </w:r>
          </w:p>
          <w:p w:rsidR="000838F0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исполнитель:</w:t>
            </w:r>
          </w:p>
          <w:p w:rsidR="000838F0" w:rsidRPr="009F6BD5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lang w:eastAsia="ru-RU"/>
              </w:rPr>
            </w:pPr>
          </w:p>
          <w:p w:rsidR="000838F0" w:rsidRPr="001B4D41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lang w:eastAsia="ru-RU"/>
              </w:rPr>
              <w:t>Администрация Каратузского сельсовета</w:t>
            </w:r>
          </w:p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1,019,22</w:t>
            </w:r>
          </w:p>
        </w:tc>
        <w:tc>
          <w:tcPr>
            <w:tcW w:w="600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855,570,02</w:t>
            </w:r>
          </w:p>
        </w:tc>
        <w:tc>
          <w:tcPr>
            <w:tcW w:w="600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45</w:t>
            </w: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29,98</w:t>
            </w:r>
          </w:p>
        </w:tc>
        <w:tc>
          <w:tcPr>
            <w:tcW w:w="600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бюджет </w:t>
            </w:r>
            <w:r>
              <w:rPr>
                <w:rFonts w:ascii="Times New Roman" w:eastAsiaTheme="minorEastAsia" w:hAnsi="Times New Roman"/>
                <w:lang w:eastAsia="ru-RU"/>
              </w:rPr>
              <w:t>Каратузского сельсовета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87,825</w:t>
            </w:r>
          </w:p>
        </w:tc>
        <w:tc>
          <w:tcPr>
            <w:tcW w:w="600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30,795</w:t>
            </w:r>
          </w:p>
        </w:tc>
        <w:tc>
          <w:tcPr>
            <w:tcW w:w="600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0,0 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 w:val="restart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Благоустройство дворовых территорий многоквартирных домов, подлежащих благоустройству, всего:</w:t>
            </w:r>
          </w:p>
        </w:tc>
        <w:tc>
          <w:tcPr>
            <w:tcW w:w="1841" w:type="dxa"/>
            <w:vMerge w:val="restart"/>
          </w:tcPr>
          <w:p w:rsidR="000838F0" w:rsidRPr="00964E5D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F6BD5">
              <w:rPr>
                <w:rFonts w:ascii="Times New Roman" w:eastAsiaTheme="minorEastAsia" w:hAnsi="Times New Roman"/>
                <w:szCs w:val="24"/>
                <w:lang w:eastAsia="ru-RU"/>
              </w:rPr>
              <w:t>Администрация Каратузского сельсовета</w:t>
            </w: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1,019,22</w:t>
            </w:r>
          </w:p>
        </w:tc>
        <w:tc>
          <w:tcPr>
            <w:tcW w:w="600" w:type="dxa"/>
          </w:tcPr>
          <w:p w:rsidR="000838F0" w:rsidRPr="00964E5D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  <w:r w:rsidRPr="00964E5D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федеральный бюджет 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DF1D69" w:rsidRDefault="000838F0" w:rsidP="00DF1D6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F46A00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</w:t>
            </w:r>
            <w:r w:rsidR="00DF1D69" w:rsidRPr="00F46A00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F255550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855,570,02</w:t>
            </w:r>
          </w:p>
        </w:tc>
        <w:tc>
          <w:tcPr>
            <w:tcW w:w="600" w:type="dxa"/>
          </w:tcPr>
          <w:p w:rsidR="000838F0" w:rsidRPr="00964E5D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DF1D69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</w:t>
            </w:r>
            <w:r w:rsidR="00DF1D69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F255550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45</w:t>
            </w: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29,98</w:t>
            </w:r>
          </w:p>
        </w:tc>
        <w:tc>
          <w:tcPr>
            <w:tcW w:w="600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бюджет </w:t>
            </w:r>
            <w:r>
              <w:rPr>
                <w:rFonts w:ascii="Times New Roman" w:eastAsiaTheme="minorEastAsia" w:hAnsi="Times New Roman"/>
                <w:lang w:eastAsia="ru-RU"/>
              </w:rPr>
              <w:t>Каратузского сельсовета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DF1D69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</w:t>
            </w:r>
            <w:r w:rsidR="00DF1D69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>F255550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87,825</w:t>
            </w:r>
          </w:p>
        </w:tc>
        <w:tc>
          <w:tcPr>
            <w:tcW w:w="600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внебюджетные средства 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30,795</w:t>
            </w:r>
          </w:p>
        </w:tc>
        <w:tc>
          <w:tcPr>
            <w:tcW w:w="600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 w:val="restart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b/>
                <w:lang w:eastAsia="ru-RU"/>
              </w:rPr>
              <w:t>Благоустройство общественных пространств, всего:</w:t>
            </w:r>
          </w:p>
        </w:tc>
        <w:tc>
          <w:tcPr>
            <w:tcW w:w="1841" w:type="dxa"/>
            <w:vMerge w:val="restart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>
              <w:rPr>
                <w:rFonts w:ascii="Times New Roman" w:eastAsiaTheme="minorEastAsia" w:hAnsi="Times New Roman"/>
                <w:lang w:eastAsia="ru-RU"/>
              </w:rPr>
              <w:t>Администрация Каратузского сельсовета</w:t>
            </w: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0838F0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федеральный бюджет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краевой бюджет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- бюджет </w:t>
            </w:r>
            <w:r>
              <w:rPr>
                <w:rFonts w:ascii="Times New Roman" w:eastAsiaTheme="minorEastAsia" w:hAnsi="Times New Roman"/>
                <w:lang w:eastAsia="ru-RU"/>
              </w:rPr>
              <w:t>Каратузского сельсовета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0838F0" w:rsidRPr="00964E5D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0838F0" w:rsidRPr="002D3ACF" w:rsidTr="001D4082">
        <w:trPr>
          <w:trHeight w:val="20"/>
        </w:trPr>
        <w:tc>
          <w:tcPr>
            <w:tcW w:w="538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439" w:type="dxa"/>
          </w:tcPr>
          <w:p w:rsidR="000838F0" w:rsidRPr="002D3ACF" w:rsidRDefault="000838F0" w:rsidP="001D4082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- средства финансового участия заинтересованных лиц</w:t>
            </w:r>
          </w:p>
        </w:tc>
        <w:tc>
          <w:tcPr>
            <w:tcW w:w="1841" w:type="dxa"/>
            <w:vMerge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806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567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09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542" w:type="dxa"/>
          </w:tcPr>
          <w:p w:rsidR="000838F0" w:rsidRPr="0047356E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47356E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1B4D41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0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14" w:type="dxa"/>
          </w:tcPr>
          <w:p w:rsidR="000838F0" w:rsidRPr="002D3ACF" w:rsidRDefault="000838F0" w:rsidP="001D408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57" w:type="dxa"/>
          </w:tcPr>
          <w:p w:rsidR="000838F0" w:rsidRPr="002D3ACF" w:rsidRDefault="000838F0" w:rsidP="008D07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1B4D41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8F1982" w:rsidRPr="002D3ACF" w:rsidRDefault="008F1982" w:rsidP="008F1982">
      <w:pPr>
        <w:rPr>
          <w:rFonts w:ascii="Times New Roman" w:eastAsiaTheme="minorEastAsia" w:hAnsi="Times New Roman"/>
          <w:lang w:eastAsia="ru-RU"/>
        </w:rPr>
      </w:pPr>
    </w:p>
    <w:p w:rsidR="008F1982" w:rsidRPr="00ED163E" w:rsidRDefault="008F1982" w:rsidP="008F198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0AB6" w:rsidRPr="00CA7DBF" w:rsidRDefault="00F00AB6" w:rsidP="00F00AB6">
      <w:pPr>
        <w:rPr>
          <w:rFonts w:ascii="Times New Roman" w:eastAsiaTheme="minorEastAsia" w:hAnsi="Times New Roman"/>
          <w:color w:val="000000" w:themeColor="text1"/>
          <w:lang w:eastAsia="ru-RU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00A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lastRenderedPageBreak/>
        <w:t xml:space="preserve">Приложение № </w:t>
      </w:r>
      <w:r>
        <w:rPr>
          <w:rFonts w:ascii="Times New Roman" w:eastAsiaTheme="minorEastAsia" w:hAnsi="Times New Roman"/>
          <w:lang w:eastAsia="ru-RU"/>
        </w:rPr>
        <w:t>5</w:t>
      </w:r>
      <w:r w:rsidRPr="002D3ACF">
        <w:rPr>
          <w:rFonts w:ascii="Times New Roman" w:eastAsiaTheme="minorEastAsia" w:hAnsi="Times New Roman"/>
          <w:lang w:eastAsia="ru-RU"/>
        </w:rPr>
        <w:t xml:space="preserve"> </w:t>
      </w: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к муниципальной программе «Формирование</w:t>
      </w: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комфортной сельской</w:t>
      </w:r>
      <w:r w:rsidRPr="002D3ACF">
        <w:rPr>
          <w:rFonts w:ascii="Times New Roman" w:eastAsiaTheme="minorEastAsia" w:hAnsi="Times New Roman"/>
          <w:lang w:eastAsia="ru-RU"/>
        </w:rPr>
        <w:t xml:space="preserve"> среды» </w:t>
      </w:r>
      <w:r w:rsidR="00D56EBF">
        <w:rPr>
          <w:rFonts w:ascii="Times New Roman" w:eastAsiaTheme="minorEastAsia" w:hAnsi="Times New Roman"/>
          <w:lang w:eastAsia="ru-RU"/>
        </w:rPr>
        <w:t>на 2018-2024</w:t>
      </w:r>
      <w:r w:rsidRPr="002D3ACF">
        <w:rPr>
          <w:rFonts w:ascii="Times New Roman" w:eastAsiaTheme="minorEastAsia" w:hAnsi="Times New Roman"/>
          <w:lang w:eastAsia="ru-RU"/>
        </w:rPr>
        <w:t xml:space="preserve"> годы  </w:t>
      </w:r>
    </w:p>
    <w:p w:rsidR="00F00AB6" w:rsidRPr="002D3ACF" w:rsidRDefault="00F00AB6" w:rsidP="00F00AB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>Отчет</w:t>
      </w:r>
    </w:p>
    <w:p w:rsidR="00F00AB6" w:rsidRPr="002D3ACF" w:rsidRDefault="00F00AB6" w:rsidP="00F00AB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об использовании субсидии бюджетом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Каратузского сельсовета</w:t>
      </w:r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на реализацию мероприятий по благоустройству, направленных на форм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ирование современной сельской</w:t>
      </w:r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среды и результатах ее реализации</w:t>
      </w:r>
    </w:p>
    <w:p w:rsidR="00F00AB6" w:rsidRPr="002D3ACF" w:rsidRDefault="00F00AB6" w:rsidP="00F00AB6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по состоянию </w:t>
      </w:r>
      <w:proofErr w:type="gramStart"/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>на</w:t>
      </w:r>
      <w:proofErr w:type="gramEnd"/>
      <w:r w:rsidRPr="002D3ACF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________________________</w:t>
      </w:r>
    </w:p>
    <w:tbl>
      <w:tblPr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95"/>
        <w:gridCol w:w="1640"/>
        <w:gridCol w:w="1418"/>
        <w:gridCol w:w="993"/>
        <w:gridCol w:w="1418"/>
        <w:gridCol w:w="1134"/>
        <w:gridCol w:w="1701"/>
        <w:gridCol w:w="1842"/>
      </w:tblGrid>
      <w:tr w:rsidR="00F00AB6" w:rsidRPr="002D3ACF" w:rsidTr="00F00AB6">
        <w:trPr>
          <w:trHeight w:val="20"/>
        </w:trPr>
        <w:tc>
          <w:tcPr>
            <w:tcW w:w="3369" w:type="dxa"/>
            <w:vMerge w:val="restart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Показатели по целям субсидии</w:t>
            </w:r>
          </w:p>
        </w:tc>
        <w:tc>
          <w:tcPr>
            <w:tcW w:w="1195" w:type="dxa"/>
            <w:vMerge w:val="restart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Единица измерения</w:t>
            </w:r>
          </w:p>
        </w:tc>
        <w:tc>
          <w:tcPr>
            <w:tcW w:w="1640" w:type="dxa"/>
            <w:vMerge w:val="restart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По договору (муниципальному контракту)</w:t>
            </w:r>
          </w:p>
        </w:tc>
        <w:tc>
          <w:tcPr>
            <w:tcW w:w="1418" w:type="dxa"/>
            <w:vMerge w:val="restart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411" w:type="dxa"/>
            <w:gridSpan w:val="2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Объем выполненных работ</w:t>
            </w:r>
          </w:p>
        </w:tc>
        <w:tc>
          <w:tcPr>
            <w:tcW w:w="2835" w:type="dxa"/>
            <w:gridSpan w:val="2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Оплата выполненных работ</w:t>
            </w:r>
          </w:p>
        </w:tc>
        <w:tc>
          <w:tcPr>
            <w:tcW w:w="1842" w:type="dxa"/>
            <w:vMerge w:val="restart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Примечание</w:t>
            </w: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  <w:vMerge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95" w:type="dxa"/>
            <w:vMerge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  <w:vMerge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 том числе за отчетный период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В том числе за отчетный период</w:t>
            </w:r>
          </w:p>
        </w:tc>
        <w:tc>
          <w:tcPr>
            <w:tcW w:w="1842" w:type="dxa"/>
            <w:vMerge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1</w:t>
            </w:r>
          </w:p>
        </w:tc>
        <w:tc>
          <w:tcPr>
            <w:tcW w:w="1195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2</w:t>
            </w:r>
          </w:p>
        </w:tc>
        <w:tc>
          <w:tcPr>
            <w:tcW w:w="1640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F00AB6" w:rsidRPr="002D3ACF" w:rsidRDefault="00F00AB6" w:rsidP="00F00AB6">
            <w:pPr>
              <w:spacing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9</w:t>
            </w: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1.1. На благоустройство дворовых территорий многоквартирных домов, в том числе: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краевого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Размер экономии, в том числе: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средства краевого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1.2. На благоустройство территорий городских округов соответствующего функционального назначения (площадей, набережных, улиц, пешеходных зон, скверов, парков, иных территорий), в том числе: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краевого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Размер экономии, в том числе: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краевого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х</w:t>
            </w: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средства местного бюджета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 xml:space="preserve">тыс. </w:t>
            </w: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руб</w:t>
            </w:r>
            <w:proofErr w:type="spell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val="en-US" w:eastAsia="ru-RU"/>
              </w:rPr>
              <w:t>II</w:t>
            </w:r>
            <w:r w:rsidRPr="002D3ACF">
              <w:rPr>
                <w:rFonts w:ascii="Times New Roman" w:eastAsiaTheme="minorEastAsia" w:hAnsi="Times New Roman"/>
                <w:lang w:eastAsia="ru-RU"/>
              </w:rPr>
              <w:t>. Результат от реализации муниципальной программы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Количество благоустроенных дворовых территорий, в том числе: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уложено асфальтного полотна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кв.м</w:t>
            </w:r>
            <w:proofErr w:type="spellEnd"/>
            <w:r w:rsidRPr="002D3ACF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установлено (отремонтировано) скамеек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установлено скамеек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установлено урн для мусора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Количество благоустроенных дворовых территорий с привлечением студенческих отрядов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ед.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Площадь благоустроенных дворовых территорий, в том числе: площадь благоустроенных дворовых территорий с привлечением студенческих отрядов.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Количество благоустроенных территорий соответствующего функционального назначения (площадей, набережных улиц, пешеходных зон, скверов, парков, иных территорий), в том числе: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парков (скверов, бульваров)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набережных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площадей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кладбищ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территорий возле общественных зданий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lastRenderedPageBreak/>
              <w:t>территорий вокруг памятников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мест для купания (пляжа)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пешеходных зон, тротуаров с благоустройством зон отдыха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муниципальные рынки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2D3ACF">
              <w:rPr>
                <w:rFonts w:ascii="Times New Roman" w:eastAsiaTheme="minorEastAsia" w:hAnsi="Times New Roman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Theme="minorEastAsia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благоустройство пустырей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га</w:t>
            </w: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уличное освещение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3369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2D3ACF">
              <w:rPr>
                <w:rFonts w:ascii="Times New Roman" w:eastAsiaTheme="minorEastAsia" w:hAnsi="Times New Roman"/>
                <w:lang w:eastAsia="ru-RU"/>
              </w:rPr>
              <w:t>установка памятников</w:t>
            </w:r>
          </w:p>
        </w:tc>
        <w:tc>
          <w:tcPr>
            <w:tcW w:w="1195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640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3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01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2" w:type="dxa"/>
          </w:tcPr>
          <w:p w:rsidR="00F00AB6" w:rsidRPr="002D3ACF" w:rsidRDefault="00F00AB6" w:rsidP="00F00AB6">
            <w:pPr>
              <w:spacing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</w:tr>
    </w:tbl>
    <w:p w:rsidR="00F00AB6" w:rsidRPr="002D3ACF" w:rsidRDefault="00F00AB6" w:rsidP="00F00AB6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К отчету прикладываются следующие документы:</w:t>
      </w:r>
    </w:p>
    <w:p w:rsidR="00F00AB6" w:rsidRPr="002D3ACF" w:rsidRDefault="00F00AB6" w:rsidP="00F00AB6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- копии актов выполненных работ, акты приемки-сдачи, товарные накладные – для поставки товаров;</w:t>
      </w:r>
    </w:p>
    <w:p w:rsidR="00F00AB6" w:rsidRPr="002D3ACF" w:rsidRDefault="00F00AB6" w:rsidP="00F00AB6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>- копии документов, подтверждающих оплату выполненных работ.</w:t>
      </w:r>
    </w:p>
    <w:p w:rsidR="00F00AB6" w:rsidRPr="002D3ACF" w:rsidRDefault="00F00AB6" w:rsidP="00F00AB6">
      <w:pPr>
        <w:rPr>
          <w:rFonts w:ascii="Times New Roman" w:eastAsiaTheme="minorEastAsia" w:hAnsi="Times New Roman"/>
          <w:lang w:eastAsia="ru-RU"/>
        </w:rPr>
      </w:pPr>
    </w:p>
    <w:p w:rsidR="00F00AB6" w:rsidRPr="002D3ACF" w:rsidRDefault="00F00AB6" w:rsidP="00F00AB6">
      <w:pPr>
        <w:rPr>
          <w:rFonts w:ascii="Times New Roman" w:eastAsiaTheme="minorEastAsia" w:hAnsi="Times New Roman"/>
          <w:lang w:eastAsia="ru-RU"/>
        </w:rPr>
      </w:pPr>
      <w:r w:rsidRPr="002D3ACF">
        <w:rPr>
          <w:rFonts w:ascii="Times New Roman" w:eastAsiaTheme="minorEastAsia" w:hAnsi="Times New Roman"/>
          <w:lang w:eastAsia="ru-RU"/>
        </w:rPr>
        <w:t xml:space="preserve">Глава </w:t>
      </w:r>
      <w:r>
        <w:rPr>
          <w:rFonts w:ascii="Times New Roman" w:eastAsiaTheme="minorEastAsia" w:hAnsi="Times New Roman"/>
          <w:lang w:eastAsia="ru-RU"/>
        </w:rPr>
        <w:t xml:space="preserve">администрации Каратузского сельсовета  </w:t>
      </w:r>
      <w:r>
        <w:rPr>
          <w:rFonts w:ascii="Times New Roman" w:eastAsiaTheme="minorEastAsia" w:hAnsi="Times New Roman"/>
          <w:lang w:eastAsia="ru-RU"/>
        </w:rPr>
        <w:tab/>
      </w:r>
      <w:r>
        <w:rPr>
          <w:rFonts w:ascii="Times New Roman" w:eastAsiaTheme="minorEastAsia" w:hAnsi="Times New Roman"/>
          <w:lang w:eastAsia="ru-RU"/>
        </w:rPr>
        <w:tab/>
      </w:r>
      <w:r>
        <w:rPr>
          <w:rFonts w:ascii="Times New Roman" w:eastAsiaTheme="minorEastAsia" w:hAnsi="Times New Roman"/>
          <w:lang w:eastAsia="ru-RU"/>
        </w:rPr>
        <w:tab/>
        <w:t xml:space="preserve">                        </w:t>
      </w:r>
      <w:r w:rsidRPr="002D3ACF">
        <w:rPr>
          <w:rFonts w:ascii="Times New Roman" w:eastAsiaTheme="minorEastAsia" w:hAnsi="Times New Roman"/>
          <w:lang w:eastAsia="ru-RU"/>
        </w:rPr>
        <w:t xml:space="preserve">__________________   </w:t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  <w:t>___________________</w:t>
      </w:r>
    </w:p>
    <w:p w:rsidR="00F00AB6" w:rsidRPr="002D3ACF" w:rsidRDefault="00F00AB6" w:rsidP="00F00AB6">
      <w:pPr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Директор МБУ « Каратузская сельская централизованная бухгалтерия» </w:t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  <w:t>__________________</w:t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</w:r>
      <w:r w:rsidRPr="002D3ACF">
        <w:rPr>
          <w:rFonts w:ascii="Times New Roman" w:eastAsiaTheme="minorEastAsia" w:hAnsi="Times New Roman"/>
          <w:lang w:eastAsia="ru-RU"/>
        </w:rPr>
        <w:tab/>
        <w:t>___________________</w:t>
      </w: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00AB6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00AB6" w:rsidRPr="009F6BD5" w:rsidRDefault="00F00AB6" w:rsidP="00F00AB6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4253"/>
        <w:outlineLvl w:val="1"/>
        <w:rPr>
          <w:rFonts w:ascii="Times New Roman" w:eastAsia="Times New Roman" w:hAnsi="Times New Roman"/>
          <w:sz w:val="20"/>
          <w:szCs w:val="24"/>
          <w:lang w:eastAsia="ru-RU"/>
        </w:rPr>
      </w:pPr>
      <w:r w:rsidRPr="009F6BD5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Приложение № 6</w:t>
      </w:r>
    </w:p>
    <w:p w:rsidR="00F00AB6" w:rsidRPr="009F6BD5" w:rsidRDefault="00F00AB6" w:rsidP="00F00AB6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 w:rsidRPr="009F6BD5">
        <w:rPr>
          <w:rFonts w:ascii="Times New Roman" w:hAnsi="Times New Roman"/>
          <w:sz w:val="20"/>
          <w:szCs w:val="24"/>
        </w:rPr>
        <w:t>к муниципальной программе «Формирование</w:t>
      </w:r>
    </w:p>
    <w:p w:rsidR="00F00AB6" w:rsidRPr="009F6BD5" w:rsidRDefault="00F00AB6" w:rsidP="00F00AB6">
      <w:pPr>
        <w:spacing w:after="0" w:line="240" w:lineRule="auto"/>
        <w:ind w:left="4253"/>
        <w:rPr>
          <w:rFonts w:ascii="Times New Roman" w:hAnsi="Times New Roman"/>
          <w:sz w:val="20"/>
          <w:szCs w:val="24"/>
        </w:rPr>
      </w:pPr>
      <w:r w:rsidRPr="009F6BD5">
        <w:rPr>
          <w:rFonts w:ascii="Times New Roman" w:hAnsi="Times New Roman"/>
          <w:sz w:val="20"/>
          <w:szCs w:val="24"/>
        </w:rPr>
        <w:t>комфортной сельской среды»</w:t>
      </w:r>
      <w:r w:rsidR="0079008A">
        <w:rPr>
          <w:rFonts w:ascii="Times New Roman" w:hAnsi="Times New Roman"/>
          <w:sz w:val="20"/>
          <w:szCs w:val="24"/>
        </w:rPr>
        <w:t xml:space="preserve"> </w:t>
      </w:r>
      <w:r w:rsidRPr="009F6BD5">
        <w:rPr>
          <w:rFonts w:ascii="Times New Roman" w:hAnsi="Times New Roman"/>
          <w:sz w:val="20"/>
          <w:szCs w:val="24"/>
        </w:rPr>
        <w:t>на 2018-2</w:t>
      </w:r>
      <w:r w:rsidR="00D56EBF">
        <w:rPr>
          <w:rFonts w:ascii="Times New Roman" w:hAnsi="Times New Roman"/>
          <w:sz w:val="20"/>
          <w:szCs w:val="24"/>
        </w:rPr>
        <w:t>024</w:t>
      </w:r>
      <w:r w:rsidRPr="009F6BD5">
        <w:rPr>
          <w:rFonts w:ascii="Times New Roman" w:hAnsi="Times New Roman"/>
          <w:sz w:val="20"/>
          <w:szCs w:val="24"/>
        </w:rPr>
        <w:t xml:space="preserve"> годы  </w:t>
      </w:r>
    </w:p>
    <w:p w:rsidR="00F00AB6" w:rsidRDefault="00F00AB6" w:rsidP="00F00AB6">
      <w:pPr>
        <w:pStyle w:val="aa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</w:rPr>
      </w:pPr>
    </w:p>
    <w:p w:rsidR="00F00AB6" w:rsidRPr="009F6BD5" w:rsidRDefault="00F00AB6" w:rsidP="00F00AB6">
      <w:pPr>
        <w:pStyle w:val="aa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</w:rPr>
      </w:pPr>
      <w:r w:rsidRPr="009F6BD5">
        <w:rPr>
          <w:rFonts w:ascii="Times" w:hAnsi="Times" w:cs="Times"/>
          <w:b/>
          <w:bCs/>
          <w:color w:val="000000"/>
        </w:rPr>
        <w:t xml:space="preserve">ПАСПОРТ </w:t>
      </w:r>
    </w:p>
    <w:p w:rsidR="00F00AB6" w:rsidRPr="009F6BD5" w:rsidRDefault="00F00AB6" w:rsidP="00F00AB6">
      <w:pPr>
        <w:pStyle w:val="aa"/>
        <w:spacing w:before="0" w:beforeAutospacing="0" w:after="0" w:afterAutospacing="0"/>
        <w:jc w:val="center"/>
        <w:rPr>
          <w:rFonts w:ascii="Times" w:hAnsi="Times" w:cs="Times"/>
          <w:b/>
          <w:bCs/>
          <w:color w:val="000000"/>
        </w:rPr>
      </w:pPr>
      <w:r w:rsidRPr="009F6BD5">
        <w:rPr>
          <w:rFonts w:ascii="Times" w:hAnsi="Times" w:cs="Times"/>
          <w:b/>
          <w:bCs/>
          <w:color w:val="000000"/>
        </w:rPr>
        <w:t xml:space="preserve">Благоустройства дворовой территории по состоянию </w:t>
      </w:r>
      <w:proofErr w:type="gramStart"/>
      <w:r w:rsidRPr="009F6BD5">
        <w:rPr>
          <w:rFonts w:ascii="Times" w:hAnsi="Times" w:cs="Times"/>
          <w:b/>
          <w:bCs/>
          <w:color w:val="000000"/>
        </w:rPr>
        <w:t>на</w:t>
      </w:r>
      <w:proofErr w:type="gramEnd"/>
      <w:r w:rsidRPr="009F6BD5">
        <w:rPr>
          <w:rFonts w:ascii="Times" w:hAnsi="Times" w:cs="Times"/>
          <w:b/>
          <w:bCs/>
          <w:color w:val="000000"/>
        </w:rPr>
        <w:t xml:space="preserve"> _________________</w:t>
      </w:r>
    </w:p>
    <w:p w:rsidR="00F00AB6" w:rsidRPr="009F6BD5" w:rsidRDefault="00F00AB6" w:rsidP="00F00AB6">
      <w:pPr>
        <w:pStyle w:val="aa"/>
        <w:spacing w:before="0" w:beforeAutospacing="0" w:after="0" w:afterAutospacing="0"/>
        <w:rPr>
          <w:rFonts w:ascii="Times" w:hAnsi="Times" w:cs="Times"/>
          <w:color w:val="000000"/>
        </w:rPr>
      </w:pPr>
      <w:r w:rsidRPr="009F6BD5">
        <w:rPr>
          <w:rFonts w:ascii="Times" w:hAnsi="Times" w:cs="Times"/>
          <w:color w:val="000000"/>
        </w:rPr>
        <w:t xml:space="preserve">1. Общие сведения о территории благоустройства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F00AB6" w:rsidRPr="009C5439" w:rsidTr="00F00AB6">
        <w:tc>
          <w:tcPr>
            <w:tcW w:w="675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5705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F00AB6" w:rsidRDefault="00F00AB6" w:rsidP="00F00AB6">
      <w:pPr>
        <w:pStyle w:val="aa"/>
        <w:spacing w:before="0" w:beforeAutospacing="0" w:afterAutospacing="0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F00AB6" w:rsidRPr="005B693D" w:rsidRDefault="00F00AB6" w:rsidP="00F00AB6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410"/>
        <w:gridCol w:w="1233"/>
        <w:gridCol w:w="1035"/>
      </w:tblGrid>
      <w:tr w:rsidR="00F00AB6" w:rsidRPr="009C5439" w:rsidTr="00F00AB6">
        <w:trPr>
          <w:trHeight w:val="20"/>
        </w:trPr>
        <w:tc>
          <w:tcPr>
            <w:tcW w:w="675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4111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035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F00AB6" w:rsidRPr="009C5439" w:rsidTr="00F00AB6">
        <w:trPr>
          <w:trHeight w:val="20"/>
        </w:trPr>
        <w:tc>
          <w:tcPr>
            <w:tcW w:w="9464" w:type="dxa"/>
            <w:gridSpan w:val="5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Pr="009C5439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9464" w:type="dxa"/>
            <w:gridSpan w:val="5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оборудованной </w:t>
            </w:r>
            <w:r w:rsidRPr="009C5439">
              <w:rPr>
                <w:rFonts w:ascii="Times" w:hAnsi="Times" w:cs="Times"/>
                <w:color w:val="000000"/>
              </w:rPr>
              <w:lastRenderedPageBreak/>
              <w:t>контейнерной площадки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2.3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410" w:type="dxa"/>
          </w:tcPr>
          <w:p w:rsidR="00F00AB6" w:rsidRDefault="00F00AB6" w:rsidP="00F00AB6">
            <w:pPr>
              <w:pStyle w:val="aa"/>
              <w:spacing w:before="0" w:beforeAutospacing="0" w:after="0" w:afterAutospacing="0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  <w:p w:rsidR="00F00AB6" w:rsidRPr="009C543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rPr>
          <w:trHeight w:val="20"/>
        </w:trPr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2.9</w:t>
            </w:r>
          </w:p>
        </w:tc>
        <w:tc>
          <w:tcPr>
            <w:tcW w:w="4111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410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F00AB6" w:rsidRPr="009F6BD5" w:rsidRDefault="00F00AB6" w:rsidP="00F00AB6">
      <w:pPr>
        <w:pStyle w:val="aa"/>
        <w:spacing w:before="0" w:beforeAutospacing="0" w:afterAutospacing="0"/>
      </w:pPr>
      <w:r w:rsidRPr="009F6BD5">
        <w:rPr>
          <w:rFonts w:ascii="Times" w:hAnsi="Times" w:cs="Times"/>
          <w:color w:val="000000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9F6BD5">
        <w:rPr>
          <w:rFonts w:ascii="Times" w:hAnsi="Times" w:cs="Times"/>
          <w:color w:val="000000"/>
        </w:rPr>
        <w:t>л</w:t>
      </w:r>
      <w:proofErr w:type="gramEnd"/>
      <w:r w:rsidRPr="009F6BD5">
        <w:rPr>
          <w:rFonts w:ascii="Times" w:hAnsi="Times" w:cs="Times"/>
          <w:color w:val="000000"/>
        </w:rPr>
        <w:t>.</w:t>
      </w:r>
    </w:p>
    <w:p w:rsidR="00F00AB6" w:rsidRPr="009F6BD5" w:rsidRDefault="00F00AB6" w:rsidP="00F00AB6">
      <w:pPr>
        <w:pStyle w:val="aa"/>
        <w:spacing w:before="0" w:beforeAutospacing="0" w:afterAutospacing="0"/>
      </w:pPr>
      <w:r w:rsidRPr="009F6BD5">
        <w:rPr>
          <w:rFonts w:ascii="Times" w:hAnsi="Times" w:cs="Times"/>
          <w:bCs/>
          <w:color w:val="000000"/>
        </w:rPr>
        <w:t>Дата проведения инвентаризации: «___»_____________ 20___г.</w:t>
      </w:r>
    </w:p>
    <w:p w:rsidR="00F00AB6" w:rsidRPr="009F6BD5" w:rsidRDefault="00F00AB6" w:rsidP="00F00AB6">
      <w:pPr>
        <w:pStyle w:val="aa"/>
        <w:spacing w:before="0" w:beforeAutospacing="0" w:afterAutospacing="0"/>
      </w:pPr>
      <w:r w:rsidRPr="009F6BD5">
        <w:rPr>
          <w:rFonts w:ascii="Times" w:hAnsi="Times" w:cs="Times"/>
          <w:bCs/>
          <w:color w:val="000000"/>
        </w:rPr>
        <w:t>Инвентаризационная комиссия: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Default="00F00AB6" w:rsidP="00F00AB6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79008A" w:rsidRDefault="0079008A" w:rsidP="00F00AB6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AB6" w:rsidRPr="00F90C11" w:rsidRDefault="00F00AB6" w:rsidP="00F00AB6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C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F00AB6" w:rsidRPr="00F90C11" w:rsidRDefault="00F00AB6" w:rsidP="00F00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0C11">
        <w:rPr>
          <w:rFonts w:ascii="Times New Roman" w:hAnsi="Times New Roman"/>
          <w:sz w:val="24"/>
          <w:szCs w:val="24"/>
        </w:rPr>
        <w:t>к муниципальной программе «Формирование</w:t>
      </w:r>
    </w:p>
    <w:p w:rsidR="00F00AB6" w:rsidRPr="00F90C11" w:rsidRDefault="00F00AB6" w:rsidP="00F00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комфортной сельской</w:t>
      </w:r>
      <w:r w:rsidRPr="00F90C11">
        <w:rPr>
          <w:rFonts w:ascii="Times New Roman" w:hAnsi="Times New Roman"/>
          <w:sz w:val="24"/>
          <w:szCs w:val="24"/>
        </w:rPr>
        <w:t xml:space="preserve"> среды» </w:t>
      </w:r>
      <w:r w:rsidR="00D56EBF">
        <w:rPr>
          <w:rFonts w:ascii="Times New Roman" w:hAnsi="Times New Roman"/>
          <w:sz w:val="24"/>
          <w:szCs w:val="24"/>
        </w:rPr>
        <w:t>на 2018-2024</w:t>
      </w:r>
      <w:r w:rsidRPr="00F90C11">
        <w:rPr>
          <w:rFonts w:ascii="Times New Roman" w:hAnsi="Times New Roman"/>
          <w:sz w:val="24"/>
          <w:szCs w:val="24"/>
        </w:rPr>
        <w:t xml:space="preserve"> годы  </w:t>
      </w:r>
    </w:p>
    <w:p w:rsidR="00F00AB6" w:rsidRDefault="00F00AB6" w:rsidP="00F00AB6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F00AB6" w:rsidRPr="000E6954" w:rsidRDefault="00F00AB6" w:rsidP="00F00AB6">
      <w:pPr>
        <w:pStyle w:val="aa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8"/>
          <w:szCs w:val="32"/>
        </w:rPr>
      </w:pPr>
      <w:r w:rsidRPr="000E6954">
        <w:rPr>
          <w:rFonts w:ascii="Times" w:hAnsi="Times" w:cs="Times"/>
          <w:b/>
          <w:bCs/>
          <w:color w:val="000000"/>
          <w:sz w:val="28"/>
          <w:szCs w:val="32"/>
        </w:rPr>
        <w:t xml:space="preserve">ПАСПОРТ </w:t>
      </w:r>
    </w:p>
    <w:p w:rsidR="00F00AB6" w:rsidRPr="000E6954" w:rsidRDefault="00F00AB6" w:rsidP="00F00AB6">
      <w:pPr>
        <w:pStyle w:val="aa"/>
        <w:spacing w:before="0" w:beforeAutospacing="0" w:afterAutospacing="0"/>
        <w:jc w:val="center"/>
        <w:rPr>
          <w:sz w:val="22"/>
        </w:rPr>
      </w:pPr>
      <w:r w:rsidRPr="000E6954">
        <w:rPr>
          <w:rFonts w:ascii="Times" w:hAnsi="Times" w:cs="Times"/>
          <w:b/>
          <w:bCs/>
          <w:color w:val="000000"/>
          <w:sz w:val="28"/>
          <w:szCs w:val="32"/>
        </w:rPr>
        <w:t xml:space="preserve">благоустройства общественной территории по состоянию </w:t>
      </w:r>
      <w:proofErr w:type="gramStart"/>
      <w:r w:rsidRPr="000E6954">
        <w:rPr>
          <w:rFonts w:ascii="Times" w:hAnsi="Times" w:cs="Times"/>
          <w:b/>
          <w:bCs/>
          <w:color w:val="000000"/>
          <w:sz w:val="28"/>
          <w:szCs w:val="32"/>
        </w:rPr>
        <w:t>на</w:t>
      </w:r>
      <w:proofErr w:type="gramEnd"/>
      <w:r w:rsidRPr="000E6954">
        <w:rPr>
          <w:rFonts w:ascii="Times" w:hAnsi="Times" w:cs="Times"/>
          <w:b/>
          <w:bCs/>
          <w:color w:val="000000"/>
          <w:sz w:val="28"/>
          <w:szCs w:val="32"/>
        </w:rPr>
        <w:t xml:space="preserve"> _________________</w:t>
      </w:r>
    </w:p>
    <w:p w:rsidR="00F00AB6" w:rsidRPr="000E6954" w:rsidRDefault="00F00AB6" w:rsidP="00F00AB6">
      <w:pPr>
        <w:pStyle w:val="aa"/>
        <w:spacing w:before="0" w:beforeAutospacing="0" w:afterAutospacing="0"/>
        <w:ind w:firstLine="1810"/>
        <w:rPr>
          <w:rFonts w:ascii="Times" w:hAnsi="Times" w:cs="Times"/>
          <w:color w:val="000000"/>
          <w:szCs w:val="28"/>
        </w:rPr>
      </w:pPr>
      <w:r w:rsidRPr="000E6954">
        <w:rPr>
          <w:rFonts w:ascii="Times" w:hAnsi="Times" w:cs="Times"/>
          <w:color w:val="000000"/>
          <w:szCs w:val="28"/>
        </w:rPr>
        <w:t xml:space="preserve">1. Общие сведения о территории благоустройства 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379"/>
        <w:gridCol w:w="2659"/>
      </w:tblGrid>
      <w:tr w:rsidR="00F00AB6" w:rsidRPr="009C5439" w:rsidTr="00F00AB6">
        <w:tc>
          <w:tcPr>
            <w:tcW w:w="675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6379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59" w:type="dxa"/>
            <w:vAlign w:val="center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Физическое расположение общественной территории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общественной территории*</w:t>
            </w:r>
            <w:r w:rsidRPr="009C5439">
              <w:rPr>
                <w:rFonts w:ascii="Times" w:hAnsi="Times" w:cs="Times"/>
                <w:color w:val="000000"/>
              </w:rPr>
              <w:tab/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общественной территории, кв. м.</w:t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Назначение</w:t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</w:t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1.6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1.7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имеющая удобный пешеходный доступ к основным площадкам территории, чел.***</w:t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9C5439" w:rsidTr="00F00AB6">
        <w:tc>
          <w:tcPr>
            <w:tcW w:w="675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1.8</w:t>
            </w:r>
          </w:p>
        </w:tc>
        <w:tc>
          <w:tcPr>
            <w:tcW w:w="637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объектов недвижимого имущества, незавершенного строительства, земельных участков в собственности (пользовании) юридических лиц и индивидуальных предпринимателей</w:t>
            </w:r>
          </w:p>
        </w:tc>
        <w:tc>
          <w:tcPr>
            <w:tcW w:w="2659" w:type="dxa"/>
          </w:tcPr>
          <w:p w:rsidR="00F00AB6" w:rsidRPr="009C5439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F00AB6" w:rsidRPr="005B693D" w:rsidRDefault="00F00AB6" w:rsidP="00F00AB6">
      <w:pPr>
        <w:pStyle w:val="aa"/>
        <w:spacing w:before="0" w:beforeAutospacing="0" w:after="0" w:afterAutospacing="0"/>
        <w:ind w:firstLine="629"/>
        <w:jc w:val="both"/>
        <w:rPr>
          <w:rFonts w:ascii="Times" w:hAnsi="Times" w:cs="Times"/>
          <w:i/>
          <w:iCs/>
          <w:color w:val="000000"/>
          <w:sz w:val="20"/>
          <w:szCs w:val="20"/>
        </w:rPr>
      </w:pPr>
      <w:r w:rsidRPr="005B693D">
        <w:rPr>
          <w:rFonts w:ascii="Times" w:hAnsi="Times" w:cs="Times"/>
          <w:i/>
          <w:iCs/>
          <w:color w:val="000000"/>
          <w:sz w:val="20"/>
          <w:szCs w:val="20"/>
        </w:rPr>
        <w:t>*территории массового отдыха населения (парки, скверы и т.п.) наиболее посещаемые муниципальные территории общего пользования (центральные улицы, аллеи, площади и другие)</w:t>
      </w:r>
    </w:p>
    <w:p w:rsidR="00F00AB6" w:rsidRDefault="00F00AB6" w:rsidP="00F00AB6">
      <w:pPr>
        <w:pStyle w:val="aa"/>
        <w:spacing w:before="0" w:beforeAutospacing="0" w:after="0" w:afterAutospacing="0"/>
        <w:ind w:firstLine="629"/>
        <w:jc w:val="both"/>
      </w:pPr>
      <w:r>
        <w:rPr>
          <w:rFonts w:ascii="Times" w:hAnsi="Times" w:cs="Times"/>
          <w:i/>
          <w:iCs/>
          <w:color w:val="000000"/>
          <w:sz w:val="20"/>
          <w:szCs w:val="20"/>
        </w:rPr>
        <w:t>** 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F00AB6" w:rsidRDefault="00F00AB6" w:rsidP="00F00AB6">
      <w:pPr>
        <w:pStyle w:val="aa"/>
        <w:spacing w:before="0" w:beforeAutospacing="0" w:after="0" w:afterAutospacing="0"/>
        <w:ind w:firstLine="427"/>
        <w:jc w:val="both"/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***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</w:t>
      </w:r>
    </w:p>
    <w:p w:rsidR="00F00AB6" w:rsidRPr="005B693D" w:rsidRDefault="00F00AB6" w:rsidP="00F00AB6">
      <w:pPr>
        <w:pStyle w:val="aa"/>
        <w:spacing w:before="0" w:beforeAutospacing="0" w:afterAutospacing="0"/>
        <w:ind w:firstLine="2390"/>
        <w:rPr>
          <w:rFonts w:ascii="Times" w:hAnsi="Times" w:cs="Times"/>
          <w:bCs/>
          <w:color w:val="000000"/>
          <w:sz w:val="28"/>
          <w:szCs w:val="28"/>
        </w:rPr>
      </w:pPr>
      <w:r w:rsidRPr="005B693D">
        <w:rPr>
          <w:rFonts w:ascii="Times" w:hAnsi="Times" w:cs="Times"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693"/>
        <w:gridCol w:w="1233"/>
        <w:gridCol w:w="1036"/>
      </w:tblGrid>
      <w:tr w:rsidR="00F00AB6" w:rsidRPr="000E6954" w:rsidTr="00F00AB6">
        <w:trPr>
          <w:trHeight w:val="20"/>
        </w:trPr>
        <w:tc>
          <w:tcPr>
            <w:tcW w:w="675" w:type="dxa"/>
            <w:vAlign w:val="center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 xml:space="preserve">№ </w:t>
            </w:r>
            <w:proofErr w:type="gramStart"/>
            <w:r w:rsidRPr="000E6954">
              <w:rPr>
                <w:rFonts w:ascii="Times" w:hAnsi="Times" w:cs="Times"/>
                <w:color w:val="000000"/>
              </w:rPr>
              <w:t>п</w:t>
            </w:r>
            <w:proofErr w:type="gramEnd"/>
            <w:r w:rsidRPr="000E6954">
              <w:rPr>
                <w:rFonts w:ascii="Times" w:hAnsi="Times" w:cs="Times"/>
                <w:color w:val="000000"/>
              </w:rPr>
              <w:t>/п</w:t>
            </w:r>
          </w:p>
        </w:tc>
        <w:tc>
          <w:tcPr>
            <w:tcW w:w="3969" w:type="dxa"/>
            <w:vAlign w:val="center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Ед. изм.</w:t>
            </w:r>
          </w:p>
        </w:tc>
        <w:tc>
          <w:tcPr>
            <w:tcW w:w="1233" w:type="dxa"/>
            <w:vAlign w:val="center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036" w:type="dxa"/>
            <w:vAlign w:val="center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5</w:t>
            </w: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ед.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ед.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ед.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Состояние дорожного покрытия проезжей части</w:t>
            </w:r>
            <w:r w:rsidRPr="000E6954">
              <w:rPr>
                <w:rFonts w:ascii="Times" w:hAnsi="Times" w:cs="Times"/>
                <w:color w:val="000000"/>
              </w:rPr>
              <w:br/>
              <w:t>(</w:t>
            </w:r>
            <w:proofErr w:type="gramStart"/>
            <w:r w:rsidRPr="000E6954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0E6954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spacing w:after="0" w:line="240" w:lineRule="auto"/>
              <w:rPr>
                <w:szCs w:val="24"/>
              </w:rPr>
            </w:pPr>
            <w:r w:rsidRPr="000E6954">
              <w:rPr>
                <w:rFonts w:ascii="Times" w:hAnsi="Times" w:cs="Times"/>
                <w:color w:val="000000"/>
                <w:szCs w:val="24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Потребность в ремонте пешеходных дорожек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ед.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0E6954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0E6954">
              <w:rPr>
                <w:rFonts w:ascii="Times" w:hAnsi="Times" w:cs="Times"/>
                <w:color w:val="000000"/>
              </w:rPr>
              <w:t>/</w:t>
            </w:r>
            <w:r w:rsidRPr="000E6954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ед.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0E6954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0E6954">
              <w:rPr>
                <w:rFonts w:ascii="Times" w:hAnsi="Times" w:cs="Times"/>
                <w:color w:val="000000"/>
              </w:rPr>
              <w:t>/</w:t>
            </w:r>
            <w:r w:rsidRPr="000E6954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  <w:sz w:val="22"/>
              </w:rPr>
            </w:pP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ед.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0E6954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0E6954">
              <w:rPr>
                <w:rFonts w:ascii="Times" w:hAnsi="Times" w:cs="Times"/>
                <w:color w:val="000000"/>
              </w:rPr>
              <w:t>/</w:t>
            </w:r>
            <w:r w:rsidRPr="000E6954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Состояние озеленения территории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954">
              <w:rPr>
                <w:rFonts w:ascii="Times" w:hAnsi="Times" w:cs="Times"/>
                <w:color w:val="000000"/>
                <w:szCs w:val="24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954">
              <w:rPr>
                <w:rFonts w:ascii="Times" w:hAnsi="Times" w:cs="Times"/>
                <w:color w:val="000000"/>
                <w:szCs w:val="24"/>
              </w:rPr>
              <w:t>(</w:t>
            </w:r>
            <w:proofErr w:type="spellStart"/>
            <w:r w:rsidRPr="000E6954">
              <w:rPr>
                <w:rFonts w:ascii="Times" w:hAnsi="Times" w:cs="Times"/>
                <w:color w:val="000000"/>
                <w:szCs w:val="24"/>
              </w:rPr>
              <w:t>кв</w:t>
            </w:r>
            <w:proofErr w:type="gramStart"/>
            <w:r w:rsidRPr="000E6954">
              <w:rPr>
                <w:rFonts w:ascii="Times" w:hAnsi="Times" w:cs="Times"/>
                <w:color w:val="000000"/>
                <w:szCs w:val="24"/>
              </w:rPr>
              <w:t>.м</w:t>
            </w:r>
            <w:proofErr w:type="spellEnd"/>
            <w:proofErr w:type="gramEnd"/>
            <w:r w:rsidRPr="000E6954">
              <w:rPr>
                <w:rFonts w:ascii="Times" w:hAnsi="Times" w:cs="Times"/>
                <w:color w:val="000000"/>
                <w:szCs w:val="24"/>
              </w:rPr>
              <w:t xml:space="preserve"> /штук)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0E6954">
              <w:rPr>
                <w:rFonts w:ascii="Times" w:hAnsi="Times" w:cs="Times"/>
                <w:color w:val="000000"/>
                <w:szCs w:val="24"/>
              </w:rPr>
              <w:t>да/нет</w:t>
            </w: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0E6954">
              <w:rPr>
                <w:rFonts w:ascii="Times" w:hAnsi="Times" w:cs="Times"/>
                <w:color w:val="000000"/>
                <w:sz w:val="22"/>
              </w:rPr>
              <w:t>да/нет</w:t>
            </w:r>
          </w:p>
          <w:p w:rsidR="00F00AB6" w:rsidRPr="000E6954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F00AB6" w:rsidRPr="000E6954" w:rsidTr="00F00AB6">
        <w:trPr>
          <w:trHeight w:val="20"/>
        </w:trPr>
        <w:tc>
          <w:tcPr>
            <w:tcW w:w="675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3969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  <w:r w:rsidRPr="000E6954">
              <w:rPr>
                <w:rFonts w:ascii="Times" w:hAnsi="Times" w:cs="Times"/>
                <w:color w:val="000000"/>
              </w:rPr>
              <w:t>Иное</w:t>
            </w:r>
          </w:p>
        </w:tc>
        <w:tc>
          <w:tcPr>
            <w:tcW w:w="269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036" w:type="dxa"/>
          </w:tcPr>
          <w:p w:rsidR="00F00AB6" w:rsidRPr="000E6954" w:rsidRDefault="00F00AB6" w:rsidP="00F00AB6">
            <w:pPr>
              <w:pStyle w:val="aa"/>
              <w:spacing w:before="0" w:beforeAutospacing="0" w:after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F00AB6" w:rsidRDefault="00F00AB6" w:rsidP="00F00AB6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F00AB6" w:rsidRDefault="00F00AB6" w:rsidP="00F00AB6">
      <w:pPr>
        <w:pStyle w:val="aa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F00AB6" w:rsidRPr="000E6954" w:rsidRDefault="00F00AB6" w:rsidP="00F00AB6">
      <w:pPr>
        <w:pStyle w:val="aa"/>
        <w:spacing w:before="0" w:beforeAutospacing="0" w:afterAutospacing="0"/>
        <w:rPr>
          <w:sz w:val="22"/>
        </w:rPr>
      </w:pPr>
      <w:r w:rsidRPr="000E6954">
        <w:rPr>
          <w:rFonts w:ascii="Times" w:hAnsi="Times" w:cs="Times"/>
          <w:color w:val="000000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0E6954">
        <w:rPr>
          <w:rFonts w:ascii="Times" w:hAnsi="Times" w:cs="Times"/>
          <w:color w:val="000000"/>
          <w:szCs w:val="28"/>
        </w:rPr>
        <w:t>л</w:t>
      </w:r>
      <w:proofErr w:type="gramEnd"/>
      <w:r w:rsidRPr="000E6954">
        <w:rPr>
          <w:rFonts w:ascii="Times" w:hAnsi="Times" w:cs="Times"/>
          <w:color w:val="000000"/>
          <w:szCs w:val="28"/>
        </w:rPr>
        <w:t>.</w:t>
      </w:r>
    </w:p>
    <w:p w:rsidR="00F00AB6" w:rsidRPr="000E6954" w:rsidRDefault="00F00AB6" w:rsidP="00F00AB6">
      <w:pPr>
        <w:pStyle w:val="aa"/>
        <w:spacing w:before="0" w:beforeAutospacing="0" w:afterAutospacing="0"/>
        <w:rPr>
          <w:sz w:val="22"/>
        </w:rPr>
      </w:pPr>
      <w:r w:rsidRPr="000E6954">
        <w:rPr>
          <w:rFonts w:ascii="Times" w:hAnsi="Times" w:cs="Times"/>
          <w:bCs/>
          <w:color w:val="000000"/>
          <w:szCs w:val="28"/>
        </w:rPr>
        <w:t>Дата проведения инвентаризации: «___»_____________ 20___г.</w:t>
      </w:r>
    </w:p>
    <w:p w:rsidR="00F00AB6" w:rsidRPr="000E6954" w:rsidRDefault="00F00AB6" w:rsidP="00F00AB6">
      <w:pPr>
        <w:pStyle w:val="aa"/>
        <w:spacing w:before="0" w:beforeAutospacing="0" w:afterAutospacing="0"/>
        <w:rPr>
          <w:sz w:val="22"/>
        </w:rPr>
      </w:pPr>
      <w:r w:rsidRPr="000E6954">
        <w:rPr>
          <w:rFonts w:ascii="Times" w:hAnsi="Times" w:cs="Times"/>
          <w:bCs/>
          <w:color w:val="000000"/>
          <w:szCs w:val="28"/>
        </w:rPr>
        <w:t>Инвентаризационная комиссия: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Default="00F00AB6" w:rsidP="00F00AB6">
      <w:pPr>
        <w:pStyle w:val="aa"/>
        <w:spacing w:before="0" w:beforeAutospacing="0" w:afterAutospacing="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F00AB6" w:rsidRDefault="00F00AB6" w:rsidP="00F00AB6">
      <w:pPr>
        <w:pStyle w:val="aa"/>
        <w:spacing w:before="0" w:beforeAutospacing="0" w:afterAutospacing="0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F00AB6" w:rsidRDefault="00F00AB6" w:rsidP="00F00AB6">
      <w:pPr>
        <w:pStyle w:val="aa"/>
        <w:spacing w:before="0" w:beforeAutospacing="0" w:afterAutospacing="0"/>
      </w:pPr>
    </w:p>
    <w:p w:rsidR="00F00AB6" w:rsidRDefault="00F00AB6" w:rsidP="00F00AB6">
      <w:pPr>
        <w:pStyle w:val="aa"/>
        <w:spacing w:before="0" w:beforeAutospacing="0" w:afterAutospacing="0"/>
      </w:pPr>
    </w:p>
    <w:p w:rsidR="00F00AB6" w:rsidRDefault="00F00AB6" w:rsidP="00F00AB6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00AB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Приложение № 8</w:t>
      </w:r>
      <w:r w:rsidRPr="002D3ACF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2D3ACF">
        <w:rPr>
          <w:rFonts w:ascii="Times New Roman" w:eastAsiaTheme="minorHAnsi" w:hAnsi="Times New Roman"/>
          <w:sz w:val="24"/>
          <w:szCs w:val="24"/>
        </w:rPr>
        <w:t>к муниципальной программе «Формирование</w:t>
      </w:r>
    </w:p>
    <w:p w:rsidR="00F00AB6" w:rsidRPr="002D3ACF" w:rsidRDefault="00F00AB6" w:rsidP="00F00AB6">
      <w:pPr>
        <w:spacing w:after="0" w:line="240" w:lineRule="auto"/>
        <w:jc w:val="right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комфортной сельской</w:t>
      </w:r>
      <w:r w:rsidRPr="002D3ACF">
        <w:rPr>
          <w:rFonts w:ascii="Times New Roman" w:eastAsiaTheme="minorHAnsi" w:hAnsi="Times New Roman"/>
          <w:sz w:val="24"/>
          <w:szCs w:val="24"/>
        </w:rPr>
        <w:t xml:space="preserve"> среды» </w:t>
      </w:r>
      <w:r w:rsidR="00D56EBF">
        <w:rPr>
          <w:rFonts w:ascii="Times New Roman" w:eastAsiaTheme="minorHAnsi" w:hAnsi="Times New Roman"/>
          <w:sz w:val="24"/>
          <w:szCs w:val="24"/>
        </w:rPr>
        <w:t>на 2018-2024</w:t>
      </w:r>
      <w:r w:rsidRPr="002D3ACF">
        <w:rPr>
          <w:rFonts w:ascii="Times New Roman" w:eastAsiaTheme="minorHAnsi" w:hAnsi="Times New Roman"/>
          <w:sz w:val="24"/>
          <w:szCs w:val="24"/>
        </w:rPr>
        <w:t xml:space="preserve"> годы  </w:t>
      </w:r>
    </w:p>
    <w:p w:rsidR="0079008A" w:rsidRDefault="0079008A" w:rsidP="00F00AB6">
      <w:pPr>
        <w:widowControl w:val="0"/>
        <w:autoSpaceDE w:val="0"/>
        <w:autoSpaceDN w:val="0"/>
        <w:spacing w:after="0" w:line="240" w:lineRule="auto"/>
        <w:ind w:firstLine="3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00AB6" w:rsidRPr="002D3ACF" w:rsidRDefault="00F00AB6" w:rsidP="00F00AB6">
      <w:pPr>
        <w:widowControl w:val="0"/>
        <w:autoSpaceDE w:val="0"/>
        <w:autoSpaceDN w:val="0"/>
        <w:spacing w:after="0" w:line="240" w:lineRule="auto"/>
        <w:ind w:firstLine="33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D3ACF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</w:p>
    <w:p w:rsidR="00F00AB6" w:rsidRPr="002D3ACF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578" w:tblpY="199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607"/>
        <w:gridCol w:w="1559"/>
        <w:gridCol w:w="1559"/>
        <w:gridCol w:w="1560"/>
        <w:gridCol w:w="1276"/>
        <w:gridCol w:w="1275"/>
        <w:gridCol w:w="1134"/>
        <w:gridCol w:w="1134"/>
        <w:gridCol w:w="1134"/>
        <w:gridCol w:w="1134"/>
        <w:gridCol w:w="1134"/>
        <w:gridCol w:w="1134"/>
      </w:tblGrid>
      <w:tr w:rsidR="00F00AB6" w:rsidRPr="002D3ACF" w:rsidTr="00F00AB6">
        <w:trPr>
          <w:trHeight w:val="20"/>
        </w:trPr>
        <w:tc>
          <w:tcPr>
            <w:tcW w:w="486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285" w:type="dxa"/>
            <w:gridSpan w:val="4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малых </w:t>
            </w: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архитек-турных</w:t>
            </w:r>
            <w:proofErr w:type="spellEnd"/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асфальти-рованного</w:t>
            </w:r>
            <w:proofErr w:type="spellEnd"/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проезда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</w:t>
            </w:r>
            <w:proofErr w:type="spell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-кого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лица, ИП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Каратузского сельсовета</w:t>
            </w:r>
          </w:p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района/ городского округа</w:t>
            </w:r>
            <w:r w:rsidRPr="002D3ACF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/сельского поселения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Физическое расположение общественной территории</w:t>
            </w:r>
          </w:p>
        </w:tc>
        <w:tc>
          <w:tcPr>
            <w:tcW w:w="1559" w:type="dxa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60" w:type="dxa"/>
            <w:vAlign w:val="center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 «А». 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19 «А».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Магазин « Бриз»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F00AB6" w:rsidRPr="00BB5C3B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C3B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24:19:0101009:608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445,2кв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241900030219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Куйбышева 26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Куйбышева 26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 КК « Каратузское ДРСУ»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F00AB6" w:rsidRPr="00BB5C3B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C3B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24:19:0101005:170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1219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2419003797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Шевченко д. 2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Шевченко д. 2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ООО « Каратузский ТВК»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F00AB6" w:rsidRPr="00BB5C3B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C3B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t>24:19:0101005:50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9876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2419005466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д.36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Каратузский 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д.36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Магазин « 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Нива»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Аренда</w:t>
            </w:r>
          </w:p>
        </w:tc>
        <w:tc>
          <w:tcPr>
            <w:tcW w:w="1276" w:type="dxa"/>
          </w:tcPr>
          <w:p w:rsidR="00F00AB6" w:rsidRPr="00BB5C3B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5C3B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t>24:19:01010</w:t>
            </w:r>
            <w:r w:rsidRPr="00BB5C3B"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shd w:val="clear" w:color="auto" w:fill="FFFFFF"/>
                <w:lang w:eastAsia="ru-RU"/>
              </w:rPr>
              <w:lastRenderedPageBreak/>
              <w:t>08:260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336,9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246600226</w:t>
            </w: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210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Горького 1а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Горького 1а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ГП КК « Каратузское АТП»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24:19:0102007:78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39048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2442002030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46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д. 46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Магазин «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Тайгиш</w:t>
            </w:r>
            <w:proofErr w:type="spellEnd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27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24:19:0101010:205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1562 </w:t>
            </w:r>
            <w:proofErr w:type="spell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2419005681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Мира,28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Мира,28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Инфекционное отделение,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стоматологическо-ортопидический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кабинет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ЛФК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  <w:tc>
          <w:tcPr>
            <w:tcW w:w="127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24:19:0101008:702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1991кв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2419004085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,28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Каратузский сельсовет, с. Каратузское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,28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Лечебный корпус, поликлиника, административный корпус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Постоянное бессрочное пользование </w:t>
            </w:r>
          </w:p>
        </w:tc>
        <w:tc>
          <w:tcPr>
            <w:tcW w:w="127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24:19:0101008:703</w:t>
            </w: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16148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2419004085</w:t>
            </w:r>
          </w:p>
        </w:tc>
      </w:tr>
      <w:tr w:rsidR="00F00AB6" w:rsidRPr="002D3ACF" w:rsidTr="00F00AB6">
        <w:trPr>
          <w:trHeight w:val="20"/>
        </w:trPr>
        <w:tc>
          <w:tcPr>
            <w:tcW w:w="486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7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Юности,3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Каратузский сельсовет, с. Каратузское ул. Юности,3</w:t>
            </w:r>
          </w:p>
        </w:tc>
        <w:tc>
          <w:tcPr>
            <w:tcW w:w="1559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Терапевтический корпус, детское отделение </w:t>
            </w:r>
          </w:p>
        </w:tc>
        <w:tc>
          <w:tcPr>
            <w:tcW w:w="1560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Постоянное бессрочное пользование</w:t>
            </w:r>
          </w:p>
        </w:tc>
        <w:tc>
          <w:tcPr>
            <w:tcW w:w="1276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00AB6" w:rsidRPr="002D3AC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2419004085</w:t>
            </w:r>
          </w:p>
        </w:tc>
      </w:tr>
    </w:tbl>
    <w:p w:rsidR="00F00AB6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AB6" w:rsidRPr="002D3ACF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0AB6" w:rsidRPr="000E6954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6954">
        <w:rPr>
          <w:rFonts w:ascii="Times New Roman" w:eastAsia="Times New Roman" w:hAnsi="Times New Roman"/>
          <w:sz w:val="24"/>
          <w:szCs w:val="24"/>
        </w:rPr>
        <w:t>Глава администрации Каратузского сельсовета                     _____________________                         _________________________</w:t>
      </w: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2D3ACF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                          </w:t>
      </w:r>
      <w:r w:rsidRPr="002D3ACF">
        <w:rPr>
          <w:rFonts w:ascii="Times New Roman" w:eastAsia="Times New Roman" w:hAnsi="Times New Roman"/>
          <w:sz w:val="18"/>
          <w:szCs w:val="20"/>
        </w:rPr>
        <w:t>(подпись)                                                                             (расшифровка подписи)</w:t>
      </w: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9008A" w:rsidRDefault="0079008A" w:rsidP="00F00AB6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AB6" w:rsidRPr="00BB5C3B" w:rsidRDefault="00F00AB6" w:rsidP="00F00AB6">
      <w:pPr>
        <w:widowControl w:val="0"/>
        <w:tabs>
          <w:tab w:val="left" w:pos="9072"/>
        </w:tabs>
        <w:autoSpaceDE w:val="0"/>
        <w:autoSpaceDN w:val="0"/>
        <w:spacing w:after="0" w:line="240" w:lineRule="auto"/>
        <w:ind w:left="9072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BB5C3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9</w:t>
      </w:r>
    </w:p>
    <w:p w:rsidR="00F00AB6" w:rsidRPr="00BB5C3B" w:rsidRDefault="00F00AB6" w:rsidP="00F00A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5C3B">
        <w:rPr>
          <w:rFonts w:ascii="Times New Roman" w:hAnsi="Times New Roman"/>
          <w:sz w:val="20"/>
          <w:szCs w:val="20"/>
        </w:rPr>
        <w:t>к муниципальной программе «Формирование</w:t>
      </w:r>
    </w:p>
    <w:p w:rsidR="00F00AB6" w:rsidRPr="00BB5C3B" w:rsidRDefault="00F00AB6" w:rsidP="00F00A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B5C3B">
        <w:rPr>
          <w:rFonts w:ascii="Times New Roman" w:hAnsi="Times New Roman"/>
          <w:sz w:val="20"/>
          <w:szCs w:val="20"/>
        </w:rPr>
        <w:t xml:space="preserve"> комфортной сельской среды» </w:t>
      </w:r>
      <w:r w:rsidR="00D56EBF">
        <w:rPr>
          <w:rFonts w:ascii="Times New Roman" w:hAnsi="Times New Roman"/>
          <w:sz w:val="20"/>
          <w:szCs w:val="20"/>
        </w:rPr>
        <w:t>на 2018-2024</w:t>
      </w:r>
      <w:r w:rsidRPr="00BB5C3B">
        <w:rPr>
          <w:rFonts w:ascii="Times New Roman" w:hAnsi="Times New Roman"/>
          <w:sz w:val="20"/>
          <w:szCs w:val="20"/>
        </w:rPr>
        <w:t xml:space="preserve"> годы  </w:t>
      </w:r>
    </w:p>
    <w:p w:rsidR="00F00AB6" w:rsidRPr="00804CAC" w:rsidRDefault="00F00AB6" w:rsidP="00F00A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0AB6" w:rsidRPr="00762002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2002">
        <w:rPr>
          <w:rFonts w:ascii="Times New Roman" w:eastAsia="Times New Roman" w:hAnsi="Times New Roman"/>
          <w:sz w:val="24"/>
          <w:szCs w:val="20"/>
          <w:lang w:eastAsia="ru-RU"/>
        </w:rPr>
        <w:t xml:space="preserve">Паспорт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дворовой территории</w:t>
      </w:r>
    </w:p>
    <w:p w:rsidR="00F00AB6" w:rsidRPr="00762002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62002">
        <w:rPr>
          <w:rFonts w:ascii="Times New Roman" w:eastAsia="Times New Roman" w:hAnsi="Times New Roman"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</w:t>
      </w:r>
    </w:p>
    <w:p w:rsidR="00F00AB6" w:rsidRPr="009055B3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417"/>
        <w:gridCol w:w="992"/>
        <w:gridCol w:w="1276"/>
        <w:gridCol w:w="1134"/>
        <w:gridCol w:w="1701"/>
        <w:gridCol w:w="1701"/>
        <w:gridCol w:w="1418"/>
        <w:gridCol w:w="1134"/>
      </w:tblGrid>
      <w:tr w:rsidR="00F00AB6" w:rsidRPr="00804CAC" w:rsidTr="00F00AB6">
        <w:trPr>
          <w:trHeight w:val="231"/>
        </w:trPr>
        <w:tc>
          <w:tcPr>
            <w:tcW w:w="14601" w:type="dxa"/>
            <w:gridSpan w:val="10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F00AB6" w:rsidRPr="00804CAC" w:rsidTr="00F00AB6">
        <w:trPr>
          <w:trHeight w:val="1618"/>
        </w:trPr>
        <w:tc>
          <w:tcPr>
            <w:tcW w:w="2552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Каратузского сельсовета</w:t>
            </w:r>
          </w:p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417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276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F00AB6" w:rsidRPr="00C7772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F00AB6" w:rsidRPr="00C7772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F00AB6" w:rsidRPr="00C7772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F00AB6" w:rsidRPr="00804CAC" w:rsidTr="00F00AB6">
        <w:tc>
          <w:tcPr>
            <w:tcW w:w="2552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00AB6" w:rsidRDefault="00F00AB6" w:rsidP="00F00A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709"/>
        <w:gridCol w:w="709"/>
        <w:gridCol w:w="1843"/>
        <w:gridCol w:w="142"/>
        <w:gridCol w:w="2411"/>
        <w:gridCol w:w="707"/>
        <w:gridCol w:w="1275"/>
        <w:gridCol w:w="567"/>
        <w:gridCol w:w="1985"/>
      </w:tblGrid>
      <w:tr w:rsidR="00F00AB6" w:rsidRPr="00804CAC" w:rsidTr="00F00AB6">
        <w:trPr>
          <w:trHeight w:val="171"/>
        </w:trPr>
        <w:tc>
          <w:tcPr>
            <w:tcW w:w="9925" w:type="dxa"/>
            <w:gridSpan w:val="8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сведения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 домах</w:t>
            </w:r>
          </w:p>
        </w:tc>
        <w:tc>
          <w:tcPr>
            <w:tcW w:w="4534" w:type="dxa"/>
            <w:gridSpan w:val="4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F00AB6" w:rsidRPr="00804CAC" w:rsidTr="00F00AB6">
        <w:trPr>
          <w:trHeight w:val="230"/>
        </w:trPr>
        <w:tc>
          <w:tcPr>
            <w:tcW w:w="9925" w:type="dxa"/>
            <w:gridSpan w:val="8"/>
            <w:vMerge w:val="restart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правового акта об изъятии земельного участка, на котором расположен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</w:t>
            </w: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для государственных или муниципальных нужд</w:t>
            </w:r>
          </w:p>
        </w:tc>
        <w:tc>
          <w:tcPr>
            <w:tcW w:w="1982" w:type="dxa"/>
            <w:gridSpan w:val="2"/>
            <w:vMerge w:val="restart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552" w:type="dxa"/>
            <w:gridSpan w:val="2"/>
            <w:vMerge w:val="restart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F00AB6" w:rsidRPr="00804CAC" w:rsidTr="00F00AB6">
        <w:trPr>
          <w:trHeight w:val="230"/>
        </w:trPr>
        <w:tc>
          <w:tcPr>
            <w:tcW w:w="9925" w:type="dxa"/>
            <w:gridSpan w:val="8"/>
            <w:vMerge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2"/>
            <w:vMerge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804CAC" w:rsidTr="00F00AB6">
        <w:trPr>
          <w:trHeight w:val="20"/>
        </w:trPr>
        <w:tc>
          <w:tcPr>
            <w:tcW w:w="2835" w:type="dxa"/>
            <w:gridSpan w:val="2"/>
          </w:tcPr>
          <w:p w:rsidR="00F00AB6" w:rsidRPr="001D0713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заключения межведомственной комиссии</w:t>
            </w:r>
          </w:p>
        </w:tc>
        <w:tc>
          <w:tcPr>
            <w:tcW w:w="1985" w:type="dxa"/>
            <w:gridSpan w:val="2"/>
          </w:tcPr>
          <w:p w:rsidR="00F00AB6" w:rsidRPr="001D0713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заключения межведомственной комиссии</w:t>
            </w:r>
          </w:p>
        </w:tc>
        <w:tc>
          <w:tcPr>
            <w:tcW w:w="2694" w:type="dxa"/>
            <w:gridSpan w:val="3"/>
          </w:tcPr>
          <w:p w:rsidR="00F00AB6" w:rsidRPr="001D0713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</w:tcPr>
          <w:p w:rsidR="00F00AB6" w:rsidRPr="001D0713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1982" w:type="dxa"/>
            <w:gridSpan w:val="2"/>
            <w:vMerge/>
          </w:tcPr>
          <w:p w:rsidR="00F00AB6" w:rsidRPr="00447FB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F00AB6" w:rsidRPr="00447FB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804CAC" w:rsidTr="00F00AB6">
        <w:trPr>
          <w:trHeight w:val="20"/>
        </w:trPr>
        <w:tc>
          <w:tcPr>
            <w:tcW w:w="2835" w:type="dxa"/>
            <w:gridSpan w:val="2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4" w:type="dxa"/>
            <w:gridSpan w:val="3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</w:tcPr>
          <w:p w:rsidR="00F00AB6" w:rsidRPr="00447FB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2" w:type="dxa"/>
            <w:gridSpan w:val="2"/>
          </w:tcPr>
          <w:p w:rsidR="00F00AB6" w:rsidRPr="00447FB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gridSpan w:val="2"/>
          </w:tcPr>
          <w:p w:rsidR="00F00AB6" w:rsidRPr="00447FB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F00AB6" w:rsidRPr="00804CAC" w:rsidTr="00F00AB6">
        <w:trPr>
          <w:trHeight w:val="236"/>
        </w:trPr>
        <w:tc>
          <w:tcPr>
            <w:tcW w:w="14459" w:type="dxa"/>
            <w:gridSpan w:val="12"/>
          </w:tcPr>
          <w:p w:rsidR="00F00AB6" w:rsidRPr="0085797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F00AB6" w:rsidRPr="00804CAC" w:rsidTr="00F00AB6">
        <w:trPr>
          <w:trHeight w:val="230"/>
        </w:trPr>
        <w:tc>
          <w:tcPr>
            <w:tcW w:w="1560" w:type="dxa"/>
            <w:vMerge w:val="restart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418" w:type="dxa"/>
            <w:gridSpan w:val="2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843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3260" w:type="dxa"/>
            <w:gridSpan w:val="3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2" w:type="dxa"/>
            <w:gridSpan w:val="2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горячего водоснабжения</w:t>
            </w:r>
          </w:p>
        </w:tc>
        <w:tc>
          <w:tcPr>
            <w:tcW w:w="1985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горячего водоснабжения</w:t>
            </w:r>
          </w:p>
        </w:tc>
      </w:tr>
      <w:tr w:rsidR="00F00AB6" w:rsidRPr="00804CAC" w:rsidTr="00F00AB6">
        <w:trPr>
          <w:trHeight w:val="268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804CAC" w:rsidTr="00F00AB6">
        <w:tc>
          <w:tcPr>
            <w:tcW w:w="1560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gridSpan w:val="2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gridSpan w:val="2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F00AB6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701"/>
        <w:gridCol w:w="2268"/>
        <w:gridCol w:w="1843"/>
        <w:gridCol w:w="1512"/>
        <w:gridCol w:w="3166"/>
      </w:tblGrid>
      <w:tr w:rsidR="00F00AB6" w:rsidRPr="00804CAC" w:rsidTr="00F00AB6">
        <w:trPr>
          <w:trHeight w:val="236"/>
        </w:trPr>
        <w:tc>
          <w:tcPr>
            <w:tcW w:w="14459" w:type="dxa"/>
            <w:gridSpan w:val="7"/>
          </w:tcPr>
          <w:p w:rsidR="00F00AB6" w:rsidRPr="0085797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F00AB6" w:rsidRPr="00804CAC" w:rsidTr="00F00AB6">
        <w:trPr>
          <w:trHeight w:val="230"/>
        </w:trPr>
        <w:tc>
          <w:tcPr>
            <w:tcW w:w="2268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701" w:type="dxa"/>
            <w:vMerge w:val="restart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268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512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166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F00AB6" w:rsidRPr="00804CAC" w:rsidTr="00F00AB6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804CAC" w:rsidTr="00F00AB6">
        <w:tc>
          <w:tcPr>
            <w:tcW w:w="2268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F00AB6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843"/>
        <w:gridCol w:w="1701"/>
        <w:gridCol w:w="2410"/>
        <w:gridCol w:w="1842"/>
        <w:gridCol w:w="2694"/>
      </w:tblGrid>
      <w:tr w:rsidR="00F00AB6" w:rsidRPr="00804CAC" w:rsidTr="00F00AB6">
        <w:trPr>
          <w:trHeight w:val="236"/>
        </w:trPr>
        <w:tc>
          <w:tcPr>
            <w:tcW w:w="14459" w:type="dxa"/>
            <w:gridSpan w:val="6"/>
          </w:tcPr>
          <w:p w:rsidR="00F00AB6" w:rsidRPr="00857979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F00AB6" w:rsidRPr="00804CAC" w:rsidTr="00F00AB6">
        <w:trPr>
          <w:trHeight w:val="230"/>
        </w:trPr>
        <w:tc>
          <w:tcPr>
            <w:tcW w:w="3969" w:type="dxa"/>
            <w:vMerge w:val="restart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F00AB6" w:rsidRPr="00804CAC" w:rsidTr="00F00AB6">
        <w:trPr>
          <w:trHeight w:val="334"/>
        </w:trPr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00AB6" w:rsidRPr="005451AE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0AB6" w:rsidRPr="00804CAC" w:rsidTr="00F00AB6">
        <w:tc>
          <w:tcPr>
            <w:tcW w:w="3969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F00AB6" w:rsidRPr="0092085A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F00AB6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44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275"/>
        <w:gridCol w:w="1418"/>
        <w:gridCol w:w="1134"/>
        <w:gridCol w:w="1559"/>
        <w:gridCol w:w="1418"/>
        <w:gridCol w:w="4536"/>
      </w:tblGrid>
      <w:tr w:rsidR="00F00AB6" w:rsidRPr="00804CAC" w:rsidTr="00F00AB6">
        <w:trPr>
          <w:trHeight w:val="231"/>
        </w:trPr>
        <w:tc>
          <w:tcPr>
            <w:tcW w:w="14460" w:type="dxa"/>
            <w:gridSpan w:val="8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F00AB6" w:rsidRPr="00804CAC" w:rsidTr="00F00AB6">
        <w:trPr>
          <w:trHeight w:val="1618"/>
        </w:trPr>
        <w:tc>
          <w:tcPr>
            <w:tcW w:w="1560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отхыха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формления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F00AB6" w:rsidRPr="00C7772F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F00AB6" w:rsidRPr="00804CAC" w:rsidTr="00F00AB6">
        <w:tc>
          <w:tcPr>
            <w:tcW w:w="1560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F00AB6" w:rsidRPr="00B12B55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F00AB6" w:rsidRDefault="00F00AB6" w:rsidP="00F00A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F00AB6" w:rsidRDefault="00F00AB6" w:rsidP="00F00A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AB6" w:rsidRDefault="00F00AB6" w:rsidP="00F00AB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00AB6" w:rsidRPr="00D8655C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  <w:r w:rsidRPr="00D8655C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F00AB6" w:rsidRPr="00C133EB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Каратузского сельсовета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_____________________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>_________________________</w:t>
      </w:r>
    </w:p>
    <w:p w:rsidR="00F00AB6" w:rsidRPr="00D8655C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C133E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                        </w:t>
      </w:r>
      <w:r w:rsidRPr="00C133EB">
        <w:rPr>
          <w:rFonts w:ascii="Times New Roman" w:eastAsia="Times New Roman" w:hAnsi="Times New Roman"/>
          <w:sz w:val="24"/>
          <w:szCs w:val="20"/>
        </w:rPr>
        <w:t xml:space="preserve">    </w:t>
      </w:r>
      <w:r>
        <w:rPr>
          <w:rFonts w:ascii="Times New Roman" w:eastAsia="Times New Roman" w:hAnsi="Times New Roman"/>
          <w:sz w:val="24"/>
          <w:szCs w:val="20"/>
        </w:rPr>
        <w:t xml:space="preserve">                 </w:t>
      </w:r>
      <w:r w:rsidRPr="00D8655C">
        <w:rPr>
          <w:rFonts w:ascii="Times New Roman" w:eastAsia="Times New Roman" w:hAnsi="Times New Roman"/>
          <w:sz w:val="18"/>
          <w:szCs w:val="20"/>
        </w:rPr>
        <w:t xml:space="preserve">(подпись)                          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</w:t>
      </w:r>
      <w:r w:rsidRPr="00D8655C">
        <w:rPr>
          <w:rFonts w:ascii="Times New Roman" w:eastAsia="Times New Roman" w:hAnsi="Times New Roman"/>
          <w:sz w:val="18"/>
          <w:szCs w:val="20"/>
        </w:rPr>
        <w:t>(расшифровка подписи)</w:t>
      </w:r>
    </w:p>
    <w:p w:rsidR="00F00AB6" w:rsidRDefault="00F00AB6" w:rsidP="00F00AB6">
      <w:pPr>
        <w:jc w:val="both"/>
        <w:rPr>
          <w:rFonts w:ascii="Times New Roman" w:hAnsi="Times New Roman"/>
          <w:b/>
          <w:sz w:val="24"/>
          <w:szCs w:val="24"/>
        </w:r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  <w:sectPr w:rsidR="00F00AB6" w:rsidSect="00F00AB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00AB6" w:rsidRDefault="00F00AB6" w:rsidP="00F00AB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00AB6" w:rsidRPr="002D3ACF" w:rsidRDefault="00F00AB6" w:rsidP="00F00AB6">
      <w:pPr>
        <w:widowControl w:val="0"/>
        <w:tabs>
          <w:tab w:val="left" w:pos="9072"/>
        </w:tabs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 № 10</w:t>
      </w: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D3ACF">
        <w:rPr>
          <w:rFonts w:ascii="Times New Roman" w:hAnsi="Times New Roman"/>
          <w:sz w:val="20"/>
          <w:szCs w:val="20"/>
        </w:rPr>
        <w:t>к муниципальной программе «Формирование</w:t>
      </w:r>
    </w:p>
    <w:p w:rsidR="00F00AB6" w:rsidRPr="002D3ACF" w:rsidRDefault="00F00AB6" w:rsidP="00F00AB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комфортной сельской</w:t>
      </w:r>
      <w:r w:rsidRPr="002D3ACF">
        <w:rPr>
          <w:rFonts w:ascii="Times New Roman" w:hAnsi="Times New Roman"/>
          <w:sz w:val="20"/>
          <w:szCs w:val="20"/>
        </w:rPr>
        <w:t xml:space="preserve"> среды» </w:t>
      </w:r>
      <w:r w:rsidR="00D56EBF">
        <w:rPr>
          <w:rFonts w:ascii="Times New Roman" w:hAnsi="Times New Roman"/>
          <w:sz w:val="20"/>
          <w:szCs w:val="20"/>
        </w:rPr>
        <w:t>на 2018-2024</w:t>
      </w:r>
      <w:r w:rsidRPr="002D3ACF">
        <w:rPr>
          <w:rFonts w:ascii="Times New Roman" w:hAnsi="Times New Roman"/>
          <w:sz w:val="20"/>
          <w:szCs w:val="20"/>
        </w:rPr>
        <w:t xml:space="preserve"> годы  </w:t>
      </w:r>
    </w:p>
    <w:p w:rsidR="00F00AB6" w:rsidRPr="002D3ACF" w:rsidRDefault="00F00AB6" w:rsidP="00F00AB6">
      <w:pPr>
        <w:spacing w:after="10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00AB6" w:rsidRPr="002D3ACF" w:rsidRDefault="00F00AB6" w:rsidP="00F00AB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Информация о достигнутых показателях результативности реализации мероприятий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на территории Каратузского сельсовета</w:t>
      </w:r>
    </w:p>
    <w:p w:rsidR="00F00AB6" w:rsidRPr="002D3ACF" w:rsidRDefault="00F00AB6" w:rsidP="00F00AB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 ________20__ год</w:t>
      </w:r>
    </w:p>
    <w:p w:rsidR="00F00AB6" w:rsidRPr="002D3ACF" w:rsidRDefault="00F00AB6" w:rsidP="00F00AB6">
      <w:pPr>
        <w:spacing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(по кварталам, нарастающим итогом)</w:t>
      </w:r>
    </w:p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020"/>
        <w:gridCol w:w="1292"/>
        <w:gridCol w:w="900"/>
        <w:gridCol w:w="1046"/>
        <w:gridCol w:w="1028"/>
        <w:gridCol w:w="1063"/>
      </w:tblGrid>
      <w:tr w:rsidR="00F00AB6" w:rsidRPr="002D3ACF" w:rsidTr="00F00AB6">
        <w:trPr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20" w:type="dxa"/>
            <w:vMerge w:val="restart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1292" w:type="dxa"/>
            <w:vMerge w:val="restart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37" w:type="dxa"/>
            <w:gridSpan w:val="4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201_ год</w:t>
            </w: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  <w:vMerge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vMerge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46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28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63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IV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0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8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3" w:type="dxa"/>
            <w:vAlign w:val="center"/>
          </w:tcPr>
          <w:p w:rsidR="00F00AB6" w:rsidRPr="002D3ACF" w:rsidRDefault="00F00AB6" w:rsidP="00F00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дворовых территорий Каратузского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Количество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в общем количестве дворовых территорий в муниципальном образовании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Площадь дворовых территорий Каратузского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Площадь благоустроенных дворовых территорий (полностью освещенных, оборудованных местами для проведения досуга и отдыха разными группами населения, малыми архитектурными формами</w:t>
            </w:r>
            <w:proofErr w:type="gramEnd"/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в общей площади дворовых территорий в муниципальном образовании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Всего населения, проживающего в многоквартирных домах на территории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Всего населения, проживающего в многоквартирных домах с благоустроенными дворовыми территориями на территории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Доля населения, проживающего в многоквартирных домах с благоустроенными дворовыми территориями в общей численности населения в муниципальном образовании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Доля благоустроенных 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Площадь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 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0AB6" w:rsidRPr="002D3ACF" w:rsidTr="00F00AB6">
        <w:trPr>
          <w:trHeight w:val="20"/>
          <w:jc w:val="center"/>
        </w:trPr>
        <w:tc>
          <w:tcPr>
            <w:tcW w:w="567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2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Доля площади благоустроенных общественных территорий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Каратузского сельсовета</w:t>
            </w: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(площадей, набережных, улиц, скверов, парков, иных территорий)</w:t>
            </w:r>
          </w:p>
        </w:tc>
        <w:tc>
          <w:tcPr>
            <w:tcW w:w="1292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3AC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F00AB6" w:rsidRPr="002D3ACF" w:rsidRDefault="00F00AB6" w:rsidP="00F00AB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00AB6" w:rsidRPr="002D3ACF" w:rsidRDefault="00F00AB6" w:rsidP="00F00AB6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Глава администрации </w:t>
      </w: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Каратузского сельсовета</w:t>
      </w:r>
      <w:r w:rsidRPr="002D3ACF">
        <w:rPr>
          <w:rFonts w:ascii="Times New Roman" w:eastAsia="Times New Roman" w:hAnsi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</w:t>
      </w:r>
      <w:r w:rsidRPr="002D3ACF">
        <w:rPr>
          <w:rFonts w:ascii="Times New Roman" w:eastAsia="Times New Roman" w:hAnsi="Times New Roman"/>
          <w:sz w:val="20"/>
          <w:szCs w:val="20"/>
        </w:rPr>
        <w:t xml:space="preserve"> _________                __________________</w:t>
      </w:r>
    </w:p>
    <w:p w:rsidR="00F00AB6" w:rsidRPr="002D3ACF" w:rsidRDefault="00F00AB6" w:rsidP="00F0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2D3ACF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(подпись)</w:t>
      </w:r>
      <w:r w:rsidRPr="002D3ACF">
        <w:rPr>
          <w:rFonts w:ascii="Times New Roman" w:eastAsia="Times New Roman" w:hAnsi="Times New Roman"/>
          <w:sz w:val="20"/>
          <w:szCs w:val="20"/>
        </w:rPr>
        <w:t xml:space="preserve">                (расшифровка подписи)</w:t>
      </w: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  <w:sectPr w:rsidR="00415705" w:rsidSect="00F00AB6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415705" w:rsidRDefault="00415705" w:rsidP="00415705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lastRenderedPageBreak/>
        <w:t xml:space="preserve">Приложение № 11 </w:t>
      </w:r>
    </w:p>
    <w:p w:rsidR="00415705" w:rsidRDefault="00415705" w:rsidP="00415705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>к муниципальной программе «Формирование</w:t>
      </w:r>
    </w:p>
    <w:p w:rsidR="00415705" w:rsidRDefault="00415705" w:rsidP="00415705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комфортной сельской среды» </w:t>
      </w:r>
      <w:r w:rsidR="00D56EBF">
        <w:rPr>
          <w:rFonts w:ascii="Times New Roman" w:eastAsiaTheme="minorEastAsia" w:hAnsi="Times New Roman"/>
          <w:sz w:val="20"/>
          <w:szCs w:val="24"/>
          <w:lang w:eastAsia="ru-RU"/>
        </w:rPr>
        <w:t>на 2018-2024</w:t>
      </w:r>
      <w:r>
        <w:rPr>
          <w:rFonts w:ascii="Times New Roman" w:eastAsiaTheme="minorEastAsia" w:hAnsi="Times New Roman"/>
          <w:sz w:val="20"/>
          <w:szCs w:val="24"/>
          <w:lang w:eastAsia="ru-RU"/>
        </w:rPr>
        <w:t xml:space="preserve"> годы  </w:t>
      </w:r>
    </w:p>
    <w:p w:rsidR="00415705" w:rsidRDefault="00415705" w:rsidP="00415705">
      <w:pPr>
        <w:spacing w:after="0" w:line="240" w:lineRule="auto"/>
        <w:jc w:val="right"/>
        <w:rPr>
          <w:rFonts w:ascii="Times New Roman" w:eastAsiaTheme="minorEastAsia" w:hAnsi="Times New Roman"/>
          <w:sz w:val="20"/>
          <w:szCs w:val="24"/>
          <w:lang w:eastAsia="ru-RU"/>
        </w:rPr>
      </w:pPr>
    </w:p>
    <w:p w:rsidR="00415705" w:rsidRDefault="00415705" w:rsidP="00415705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415705" w:rsidRDefault="00415705" w:rsidP="004157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подлежащих созданию (восстановлению, реконструкции) объектов централизованной (нецентрализованной) систем холодного водоснабжения на территории Каратузского сельсовета в 2018-202</w:t>
      </w:r>
      <w:r w:rsidR="007900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</w:t>
      </w:r>
    </w:p>
    <w:p w:rsidR="00415705" w:rsidRDefault="00415705" w:rsidP="00415705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7"/>
        <w:gridCol w:w="9161"/>
        <w:gridCol w:w="4254"/>
      </w:tblGrid>
      <w:tr w:rsidR="00415705" w:rsidTr="00415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</w:tr>
      <w:tr w:rsidR="00415705" w:rsidTr="00415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Строительство водопроводной сети с установкой пожарных гидрантов общей протяженностью 19,3 км в микрорайоне «Южный» с. Каратузское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5" w:rsidRDefault="004157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15705" w:rsidTr="004157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05" w:rsidRDefault="004157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водопроводных сетей с. Каратузское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05" w:rsidRDefault="00415705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15705" w:rsidRDefault="00415705" w:rsidP="00415705">
      <w:pPr>
        <w:pStyle w:val="ConsPlusNormal"/>
        <w:rPr>
          <w:rFonts w:ascii="Times New Roman" w:hAnsi="Times New Roman"/>
          <w:sz w:val="24"/>
          <w:szCs w:val="24"/>
        </w:rPr>
      </w:pPr>
    </w:p>
    <w:p w:rsidR="00415705" w:rsidRDefault="00415705" w:rsidP="00415705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415705" w:rsidRDefault="00415705" w:rsidP="00415705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осуществляются в рамках реализации муниципальных программ</w:t>
      </w:r>
    </w:p>
    <w:p w:rsidR="00415705" w:rsidRDefault="00415705" w:rsidP="004157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15705" w:rsidRDefault="00415705" w:rsidP="00415705">
      <w:pPr>
        <w:widowControl w:val="0"/>
        <w:suppressAutoHyphens/>
        <w:spacing w:after="0" w:line="100" w:lineRule="atLeast"/>
        <w:rPr>
          <w:rFonts w:ascii="Times New Roman" w:eastAsia="SimSun" w:hAnsi="Times New Roman"/>
          <w:kern w:val="1"/>
          <w:sz w:val="20"/>
          <w:szCs w:val="20"/>
          <w:lang w:eastAsia="ar-SA"/>
        </w:rPr>
      </w:pPr>
    </w:p>
    <w:sectPr w:rsidR="00415705" w:rsidSect="0041570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79" w:rsidRDefault="00F86779" w:rsidP="00FB280D">
      <w:pPr>
        <w:spacing w:after="0" w:line="240" w:lineRule="auto"/>
      </w:pPr>
      <w:r>
        <w:separator/>
      </w:r>
    </w:p>
  </w:endnote>
  <w:endnote w:type="continuationSeparator" w:id="0">
    <w:p w:rsidR="00F86779" w:rsidRDefault="00F86779" w:rsidP="00FB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79" w:rsidRDefault="00F86779" w:rsidP="00FB280D">
      <w:pPr>
        <w:spacing w:after="0" w:line="240" w:lineRule="auto"/>
      </w:pPr>
      <w:r>
        <w:separator/>
      </w:r>
    </w:p>
  </w:footnote>
  <w:footnote w:type="continuationSeparator" w:id="0">
    <w:p w:rsidR="00F86779" w:rsidRDefault="00F86779" w:rsidP="00FB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F3"/>
    <w:rsid w:val="00025769"/>
    <w:rsid w:val="00037901"/>
    <w:rsid w:val="000838F0"/>
    <w:rsid w:val="001B25C0"/>
    <w:rsid w:val="001D4082"/>
    <w:rsid w:val="001E25DD"/>
    <w:rsid w:val="002E11B2"/>
    <w:rsid w:val="00325230"/>
    <w:rsid w:val="00354A60"/>
    <w:rsid w:val="00415705"/>
    <w:rsid w:val="004F2FF8"/>
    <w:rsid w:val="00546F85"/>
    <w:rsid w:val="00583A95"/>
    <w:rsid w:val="005B3497"/>
    <w:rsid w:val="005B64C2"/>
    <w:rsid w:val="006005DA"/>
    <w:rsid w:val="006243F8"/>
    <w:rsid w:val="0079008A"/>
    <w:rsid w:val="007F2F98"/>
    <w:rsid w:val="008C21AC"/>
    <w:rsid w:val="008D0708"/>
    <w:rsid w:val="008F1982"/>
    <w:rsid w:val="009847F3"/>
    <w:rsid w:val="009C5827"/>
    <w:rsid w:val="009F5A34"/>
    <w:rsid w:val="00A158BF"/>
    <w:rsid w:val="00A4208F"/>
    <w:rsid w:val="00D12735"/>
    <w:rsid w:val="00D56EBF"/>
    <w:rsid w:val="00DF1D69"/>
    <w:rsid w:val="00E2679E"/>
    <w:rsid w:val="00EA3EA6"/>
    <w:rsid w:val="00F00AB6"/>
    <w:rsid w:val="00F2788D"/>
    <w:rsid w:val="00F46A00"/>
    <w:rsid w:val="00F86779"/>
    <w:rsid w:val="00FA3295"/>
    <w:rsid w:val="00FB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F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86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47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47F3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rsid w:val="0098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9847F3"/>
    <w:rPr>
      <w:vertAlign w:val="superscript"/>
    </w:rPr>
  </w:style>
  <w:style w:type="paragraph" w:styleId="a7">
    <w:name w:val="List Paragraph"/>
    <w:basedOn w:val="a"/>
    <w:uiPriority w:val="34"/>
    <w:qFormat/>
    <w:rsid w:val="009847F3"/>
    <w:pPr>
      <w:ind w:left="720"/>
      <w:contextualSpacing/>
    </w:pPr>
  </w:style>
  <w:style w:type="paragraph" w:customStyle="1" w:styleId="ConsPlusNormal">
    <w:name w:val="ConsPlusNormal"/>
    <w:rsid w:val="00984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7F3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84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47F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7F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8F198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F3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867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847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847F3"/>
    <w:rPr>
      <w:rFonts w:ascii="Calibri" w:eastAsia="Calibri" w:hAnsi="Calibri" w:cs="Times New Roman"/>
      <w:sz w:val="20"/>
      <w:szCs w:val="20"/>
    </w:rPr>
  </w:style>
  <w:style w:type="table" w:styleId="a5">
    <w:name w:val="Table Grid"/>
    <w:basedOn w:val="a1"/>
    <w:rsid w:val="0098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9847F3"/>
    <w:rPr>
      <w:vertAlign w:val="superscript"/>
    </w:rPr>
  </w:style>
  <w:style w:type="paragraph" w:styleId="a7">
    <w:name w:val="List Paragraph"/>
    <w:basedOn w:val="a"/>
    <w:uiPriority w:val="34"/>
    <w:qFormat/>
    <w:rsid w:val="009847F3"/>
    <w:pPr>
      <w:ind w:left="720"/>
      <w:contextualSpacing/>
    </w:pPr>
  </w:style>
  <w:style w:type="paragraph" w:customStyle="1" w:styleId="ConsPlusNormal">
    <w:name w:val="ConsPlusNormal"/>
    <w:rsid w:val="00984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8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7F3"/>
    <w:rPr>
      <w:rFonts w:ascii="Tahoma" w:eastAsia="Calibri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84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47F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84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47F3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8F198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34</Pages>
  <Words>9485</Words>
  <Characters>54065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 Kuragina</dc:creator>
  <cp:lastModifiedBy>Dasha Kuragina</cp:lastModifiedBy>
  <cp:revision>17</cp:revision>
  <cp:lastPrinted>2019-03-27T03:30:00Z</cp:lastPrinted>
  <dcterms:created xsi:type="dcterms:W3CDTF">2018-03-12T04:40:00Z</dcterms:created>
  <dcterms:modified xsi:type="dcterms:W3CDTF">2019-03-27T04:08:00Z</dcterms:modified>
</cp:coreProperties>
</file>