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C9" w:rsidRDefault="001810C9" w:rsidP="00F05F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</w:p>
    <w:p w:rsidR="00F05F69" w:rsidRPr="006D5706" w:rsidRDefault="00DC0E32" w:rsidP="00F05F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5F69" w:rsidRPr="006D5706">
        <w:rPr>
          <w:b/>
          <w:sz w:val="28"/>
          <w:szCs w:val="28"/>
        </w:rPr>
        <w:t>ПРОЕКТ</w:t>
      </w:r>
    </w:p>
    <w:p w:rsidR="002960B1" w:rsidRPr="002960B1" w:rsidRDefault="00DC0E32" w:rsidP="002960B1">
      <w:pPr>
        <w:ind w:right="-1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</w:t>
      </w:r>
      <w:r w:rsidR="002960B1" w:rsidRPr="002960B1">
        <w:rPr>
          <w:rFonts w:ascii="Times New Roman" w:hAnsi="Times New Roman"/>
          <w:color w:val="1A1A1A" w:themeColor="background1" w:themeShade="1A"/>
          <w:sz w:val="28"/>
          <w:szCs w:val="28"/>
        </w:rPr>
        <w:t>КАРАТУЗСКИЙ СЕЛЬСКИЙ СОВЕТ ДЕПУТАТОВ</w:t>
      </w:r>
    </w:p>
    <w:p w:rsidR="002960B1" w:rsidRPr="002960B1" w:rsidRDefault="002960B1" w:rsidP="002960B1">
      <w:pPr>
        <w:ind w:right="-1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2960B1" w:rsidRDefault="002960B1" w:rsidP="002960B1">
      <w:pPr>
        <w:ind w:right="-1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960B1">
        <w:rPr>
          <w:rFonts w:ascii="Times New Roman" w:hAnsi="Times New Roman"/>
          <w:color w:val="1A1A1A" w:themeColor="background1" w:themeShade="1A"/>
          <w:sz w:val="28"/>
          <w:szCs w:val="28"/>
        </w:rPr>
        <w:t>РЕШЕНИЕ</w:t>
      </w:r>
    </w:p>
    <w:p w:rsidR="00DC0E32" w:rsidRPr="002960B1" w:rsidRDefault="00DC0E32" w:rsidP="002960B1">
      <w:pPr>
        <w:ind w:right="-1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2960B1" w:rsidRPr="002960B1" w:rsidRDefault="002960B1" w:rsidP="002960B1">
      <w:pPr>
        <w:jc w:val="center"/>
        <w:rPr>
          <w:rFonts w:ascii="Times New Roman" w:hAnsi="Times New Roman"/>
          <w:color w:val="1A1A1A" w:themeColor="background1" w:themeShade="1A"/>
          <w:sz w:val="28"/>
        </w:rPr>
      </w:pPr>
      <w:r>
        <w:rPr>
          <w:rFonts w:ascii="Times New Roman" w:hAnsi="Times New Roman"/>
          <w:color w:val="1A1A1A" w:themeColor="background1" w:themeShade="1A"/>
          <w:sz w:val="28"/>
        </w:rPr>
        <w:t>00</w:t>
      </w:r>
      <w:r w:rsidRPr="002960B1">
        <w:rPr>
          <w:rFonts w:ascii="Times New Roman" w:hAnsi="Times New Roman"/>
          <w:color w:val="1A1A1A" w:themeColor="background1" w:themeShade="1A"/>
          <w:sz w:val="28"/>
        </w:rPr>
        <w:t>.0</w:t>
      </w:r>
      <w:r>
        <w:rPr>
          <w:rFonts w:ascii="Times New Roman" w:hAnsi="Times New Roman"/>
          <w:color w:val="1A1A1A" w:themeColor="background1" w:themeShade="1A"/>
          <w:sz w:val="28"/>
        </w:rPr>
        <w:t>0</w:t>
      </w:r>
      <w:r w:rsidRPr="002960B1">
        <w:rPr>
          <w:rFonts w:ascii="Times New Roman" w:hAnsi="Times New Roman"/>
          <w:color w:val="1A1A1A" w:themeColor="background1" w:themeShade="1A"/>
          <w:sz w:val="28"/>
        </w:rPr>
        <w:t>.2017                                  с. Каратузское                                        №</w:t>
      </w:r>
      <w:r>
        <w:rPr>
          <w:rFonts w:ascii="Times New Roman" w:hAnsi="Times New Roman"/>
          <w:color w:val="1A1A1A" w:themeColor="background1" w:themeShade="1A"/>
          <w:sz w:val="28"/>
        </w:rPr>
        <w:t xml:space="preserve"> 00</w:t>
      </w:r>
    </w:p>
    <w:p w:rsidR="00F05F69" w:rsidRPr="00F05F69" w:rsidRDefault="00F05F69" w:rsidP="00F05F69">
      <w:pPr>
        <w:rPr>
          <w:rFonts w:ascii="Times New Roman" w:hAnsi="Times New Roman"/>
          <w:sz w:val="24"/>
          <w:szCs w:val="24"/>
        </w:rPr>
      </w:pPr>
    </w:p>
    <w:p w:rsidR="00F05F69" w:rsidRPr="00F05F69" w:rsidRDefault="00F05F69" w:rsidP="00F05F69">
      <w:pPr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 xml:space="preserve">     Об </w:t>
      </w:r>
      <w:r>
        <w:rPr>
          <w:rFonts w:ascii="Times New Roman" w:hAnsi="Times New Roman"/>
          <w:sz w:val="24"/>
          <w:szCs w:val="24"/>
        </w:rPr>
        <w:t>утверж</w:t>
      </w:r>
      <w:r w:rsidR="00FF704A">
        <w:rPr>
          <w:rFonts w:ascii="Times New Roman" w:hAnsi="Times New Roman"/>
          <w:sz w:val="24"/>
          <w:szCs w:val="24"/>
        </w:rPr>
        <w:t>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О формировании </w:t>
      </w:r>
      <w:r w:rsidR="00646D7A">
        <w:rPr>
          <w:rFonts w:ascii="Times New Roman" w:hAnsi="Times New Roman"/>
          <w:sz w:val="24"/>
          <w:szCs w:val="24"/>
        </w:rPr>
        <w:t>комфортной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428A4">
        <w:rPr>
          <w:rFonts w:ascii="Times New Roman" w:hAnsi="Times New Roman"/>
          <w:sz w:val="24"/>
          <w:szCs w:val="24"/>
        </w:rPr>
        <w:t xml:space="preserve">сельской </w:t>
      </w:r>
      <w:r>
        <w:rPr>
          <w:rFonts w:ascii="Times New Roman" w:hAnsi="Times New Roman"/>
          <w:sz w:val="24"/>
          <w:szCs w:val="24"/>
        </w:rPr>
        <w:t xml:space="preserve">среды </w:t>
      </w:r>
      <w:r w:rsidR="0007199C">
        <w:rPr>
          <w:rFonts w:ascii="Times New Roman" w:hAnsi="Times New Roman"/>
          <w:sz w:val="24"/>
          <w:szCs w:val="24"/>
        </w:rPr>
        <w:t xml:space="preserve">на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террит</w:t>
      </w:r>
      <w:r w:rsidR="00FF704A">
        <w:rPr>
          <w:rFonts w:ascii="Times New Roman" w:hAnsi="Times New Roman"/>
          <w:sz w:val="24"/>
          <w:szCs w:val="24"/>
        </w:rPr>
        <w:t>ории Каратузского сельсовета».</w:t>
      </w:r>
    </w:p>
    <w:p w:rsidR="00F05F69" w:rsidRPr="00F05F69" w:rsidRDefault="00F05F69" w:rsidP="00F05F69">
      <w:pPr>
        <w:jc w:val="both"/>
        <w:rPr>
          <w:rFonts w:ascii="Times New Roman" w:hAnsi="Times New Roman"/>
          <w:kern w:val="2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Каратузского сельсовета, руководствуясь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№169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б утверждении Правил предоставления и распределения субсидий </w:t>
      </w:r>
      <w:r w:rsidR="00646D7A">
        <w:rPr>
          <w:rFonts w:ascii="Times New Roman" w:hAnsi="Times New Roman"/>
          <w:sz w:val="24"/>
          <w:szCs w:val="24"/>
        </w:rPr>
        <w:t xml:space="preserve"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 городской (сельской) среды в рамках реализации приоритетного проекта «Формирование комфортной городской (сельской) среды» на 2018-2022 годы» </w:t>
      </w:r>
      <w:r w:rsidR="002960B1">
        <w:rPr>
          <w:rFonts w:ascii="Times New Roman" w:hAnsi="Times New Roman"/>
          <w:sz w:val="24"/>
          <w:szCs w:val="24"/>
        </w:rPr>
        <w:t xml:space="preserve"> РЕШИЛ: </w:t>
      </w:r>
    </w:p>
    <w:p w:rsidR="00F05F69" w:rsidRPr="00F05F69" w:rsidRDefault="00F05F69" w:rsidP="00F05F6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 xml:space="preserve">Утвердить </w:t>
      </w:r>
      <w:r w:rsidR="00646D7A">
        <w:rPr>
          <w:rFonts w:ascii="Times New Roman" w:hAnsi="Times New Roman"/>
          <w:sz w:val="24"/>
          <w:szCs w:val="24"/>
        </w:rPr>
        <w:t xml:space="preserve">муниципальную программу «О формировании комфортной </w:t>
      </w:r>
      <w:r w:rsidR="001428A4">
        <w:rPr>
          <w:rFonts w:ascii="Times New Roman" w:hAnsi="Times New Roman"/>
          <w:sz w:val="24"/>
          <w:szCs w:val="24"/>
        </w:rPr>
        <w:t xml:space="preserve">сельской </w:t>
      </w:r>
      <w:r w:rsidR="00646D7A">
        <w:rPr>
          <w:rFonts w:ascii="Times New Roman" w:hAnsi="Times New Roman"/>
          <w:sz w:val="24"/>
          <w:szCs w:val="24"/>
        </w:rPr>
        <w:t>среды территории Каратузского сельсовета на 2018-2022 годы» согласно приложению.</w:t>
      </w:r>
    </w:p>
    <w:p w:rsidR="00F05F69" w:rsidRPr="00F05F69" w:rsidRDefault="00F05F69" w:rsidP="00F05F6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 xml:space="preserve">Настоящее </w:t>
      </w:r>
      <w:r w:rsidR="002960B1">
        <w:rPr>
          <w:rFonts w:ascii="Times New Roman" w:hAnsi="Times New Roman"/>
          <w:sz w:val="24"/>
          <w:szCs w:val="24"/>
        </w:rPr>
        <w:t>решение</w:t>
      </w:r>
      <w:r w:rsidRPr="00F05F69">
        <w:rPr>
          <w:rFonts w:ascii="Times New Roman" w:hAnsi="Times New Roman"/>
          <w:sz w:val="24"/>
          <w:szCs w:val="24"/>
        </w:rPr>
        <w:t xml:space="preserve"> вступает в силу </w:t>
      </w:r>
      <w:r w:rsidRPr="00F05F69">
        <w:rPr>
          <w:rFonts w:ascii="Times New Roman" w:hAnsi="Times New Roman"/>
          <w:color w:val="1A1A1A" w:themeColor="background1" w:themeShade="1A"/>
          <w:sz w:val="24"/>
          <w:szCs w:val="24"/>
        </w:rPr>
        <w:t>со дня, следующего за днем официального опубликования</w:t>
      </w:r>
      <w:r w:rsidRPr="00F05F69">
        <w:rPr>
          <w:rFonts w:ascii="Times New Roman" w:hAnsi="Times New Roman"/>
          <w:sz w:val="24"/>
          <w:szCs w:val="24"/>
        </w:rPr>
        <w:t xml:space="preserve"> в официальном печатном издании «Каратузский Вестник». </w:t>
      </w:r>
    </w:p>
    <w:p w:rsidR="00F05F69" w:rsidRPr="00F05F69" w:rsidRDefault="00F05F69" w:rsidP="00F05F6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F05F69" w:rsidRPr="00F05F69" w:rsidRDefault="00F05F69" w:rsidP="00F05F6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05F69" w:rsidRPr="00F05F69" w:rsidRDefault="00F05F69" w:rsidP="00F05F6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05F69" w:rsidRPr="00F05F69" w:rsidRDefault="00F05F69" w:rsidP="00F05F6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46D7A" w:rsidRDefault="00F05F69" w:rsidP="00F05F69">
      <w:pPr>
        <w:jc w:val="both"/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 xml:space="preserve">     </w:t>
      </w:r>
      <w:r w:rsidR="00685B28">
        <w:rPr>
          <w:rFonts w:ascii="Times New Roman" w:hAnsi="Times New Roman"/>
          <w:sz w:val="24"/>
          <w:szCs w:val="24"/>
        </w:rPr>
        <w:t xml:space="preserve">Глава администрации Каратузского сельсовета     </w:t>
      </w:r>
      <w:r w:rsidR="00646D7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85B28">
        <w:rPr>
          <w:rFonts w:ascii="Times New Roman" w:hAnsi="Times New Roman"/>
          <w:sz w:val="24"/>
          <w:szCs w:val="24"/>
        </w:rPr>
        <w:t xml:space="preserve">А.А. Саар </w:t>
      </w:r>
      <w:r w:rsidR="00646D7A">
        <w:rPr>
          <w:rFonts w:ascii="Times New Roman" w:hAnsi="Times New Roman"/>
          <w:sz w:val="24"/>
          <w:szCs w:val="24"/>
        </w:rPr>
        <w:t xml:space="preserve"> </w:t>
      </w:r>
    </w:p>
    <w:p w:rsidR="00646D7A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646D7A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646D7A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646D7A" w:rsidRPr="00F05F69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F05F69" w:rsidRPr="00F05F69" w:rsidRDefault="00F05F69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646D7A" w:rsidRDefault="00646D7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Муниципальная программа администрации Каратузского сельсовета 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  <w:r w:rsidR="00646D7A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Каратузского сельсовета </w:t>
      </w:r>
    </w:p>
    <w:p w:rsidR="00CE4219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</w:t>
      </w:r>
      <w:r w:rsidR="001428A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сельской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среды» на 2018-2022 годы</w:t>
      </w:r>
    </w:p>
    <w:p w:rsidR="00C866D4" w:rsidRPr="00E8704C" w:rsidRDefault="00D37B1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(далее – Программа)</w:t>
      </w:r>
    </w:p>
    <w:p w:rsidR="00C866D4" w:rsidRPr="00E8704C" w:rsidRDefault="00C866D4" w:rsidP="00646D7A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646D7A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Каратузского сельсовета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1428A4" w:rsidP="00142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Каратузского сельсовета; Граждане, и их объединения; заинтересованные лица;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389" w:rsidRPr="001428A4" w:rsidRDefault="005E3C33" w:rsidP="00FF704A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</w:p>
        </w:tc>
      </w:tr>
      <w:tr w:rsidR="00C866D4" w:rsidRPr="00E8704C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379" w:rsidRPr="00E8704C" w:rsidRDefault="00C866D4" w:rsidP="00FF7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Default="001428A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1428A4" w:rsidRDefault="001428A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дворовых территорий МКД, приведённых в нормативное состояние;</w:t>
            </w:r>
          </w:p>
          <w:p w:rsidR="001428A4" w:rsidRDefault="001428A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дворовых территорий</w:t>
            </w:r>
            <w:r w:rsidR="00FF7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которых проведен ремонт асфальтобетонного покрытия, устройство тротуаров и парковочных мест;</w:t>
            </w:r>
          </w:p>
          <w:p w:rsidR="001428A4" w:rsidRDefault="001428A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благоустроенных общественных территорий муниципального образования, от общего количества общественных территорий муниципального образования;</w:t>
            </w:r>
          </w:p>
          <w:p w:rsidR="001428A4" w:rsidRPr="00E8704C" w:rsidRDefault="001428A4" w:rsidP="00142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участия населения в мероприятиях, проводимых в рамках Программы. 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E60B5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="003510E4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1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________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E8704C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местн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46CE5" w:rsidRPr="00E8704C" w:rsidRDefault="00CC1D4E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CE4219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4219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4219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E8704C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</w:t>
      </w:r>
      <w:r w:rsidR="001428A4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сельской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</w:t>
      </w:r>
      <w:r w:rsidR="00AC0A25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C0A25">
        <w:rPr>
          <w:rFonts w:ascii="Times New Roman" w:hAnsi="Times New Roman"/>
          <w:b/>
          <w:sz w:val="24"/>
          <w:szCs w:val="24"/>
          <w:lang w:eastAsia="ru-RU"/>
        </w:rPr>
        <w:t xml:space="preserve">Каратузского сельсовета. 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</w:t>
      </w:r>
      <w:r w:rsidR="00AC0A25"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AC0A25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Сельская 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A94157" w:rsidRPr="00E8704C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комфортной </w:t>
      </w:r>
      <w:r w:rsidR="00AC0A2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, концепций и дизайн</w:t>
      </w:r>
      <w:r w:rsidR="008655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655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графика благоустройства: дворов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E8704C" w:rsidRDefault="00C07F00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безбарьерности для маломобильных групп. </w:t>
      </w:r>
    </w:p>
    <w:p w:rsidR="00A94157" w:rsidRPr="00E8704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главам муниципального образования.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Pr="00E8704C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vertAlign w:val="superscript"/>
          <w:lang w:eastAsia="ar-SA"/>
        </w:rPr>
        <w:footnoteReference w:id="3"/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E8704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>населения с. Каратузское Каратузского района Красноярского края на 01.01.2017 года составила- 8361 человек</w:t>
      </w:r>
      <w:r w:rsidR="00FF704A">
        <w:rPr>
          <w:rFonts w:ascii="Times New Roman" w:eastAsia="SimSun" w:hAnsi="Times New Roman"/>
          <w:kern w:val="1"/>
          <w:sz w:val="24"/>
          <w:szCs w:val="24"/>
          <w:lang w:eastAsia="ar-SA"/>
        </w:rPr>
        <w:t>, из них: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</w:p>
    <w:p w:rsidR="00BD410B" w:rsidRDefault="00BD410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0368C1" w:rsidRDefault="00FF704A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- </w:t>
      </w:r>
      <w:r w:rsidR="00BD410B">
        <w:rPr>
          <w:rFonts w:ascii="Times New Roman" w:eastAsia="SimSun" w:hAnsi="Times New Roman"/>
          <w:kern w:val="1"/>
          <w:sz w:val="24"/>
          <w:szCs w:val="24"/>
          <w:lang w:eastAsia="ar-SA"/>
        </w:rPr>
        <w:t>2454</w:t>
      </w:r>
      <w:r w:rsidR="0042246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BD41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человек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в возрасте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BD410B">
        <w:rPr>
          <w:rFonts w:ascii="Times New Roman" w:eastAsia="SimSun" w:hAnsi="Times New Roman"/>
          <w:kern w:val="1"/>
          <w:sz w:val="24"/>
          <w:szCs w:val="24"/>
          <w:lang w:eastAsia="ar-SA"/>
        </w:rPr>
        <w:t>1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 18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FF704A" w:rsidRDefault="00FF704A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- </w:t>
      </w:r>
      <w:r w:rsidR="001C59A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5711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человек в возрасте от </w:t>
      </w:r>
      <w:r w:rsidRPr="005E3C33">
        <w:rPr>
          <w:rFonts w:ascii="Times New Roman" w:eastAsia="SimSun" w:hAnsi="Times New Roman"/>
          <w:kern w:val="1"/>
          <w:sz w:val="24"/>
          <w:szCs w:val="24"/>
          <w:highlight w:val="yellow"/>
          <w:lang w:eastAsia="ar-SA"/>
        </w:rPr>
        <w:t>18 до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1C59A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75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лет</w:t>
      </w:r>
    </w:p>
    <w:p w:rsidR="001C59A3" w:rsidRPr="00E8704C" w:rsidRDefault="001C59A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- 196 человек от 76 лет </w:t>
      </w:r>
    </w:p>
    <w:p w:rsidR="00AE18DB" w:rsidRPr="00E8704C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A37BC6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3.1.2.Стратегия социально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экономического развития</w:t>
      </w:r>
      <w:r w:rsidR="00D26DE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не </w:t>
      </w:r>
      <w:r w:rsidR="00F831C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разрабатывалась. 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</w:t>
      </w:r>
      <w:r w:rsidR="00F831C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FF704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решением Каратузского сельского совета депутатов от </w:t>
      </w:r>
      <w:r w:rsidR="00F831C3">
        <w:rPr>
          <w:rFonts w:ascii="Times New Roman" w:eastAsia="SimSun" w:hAnsi="Times New Roman"/>
          <w:kern w:val="1"/>
          <w:sz w:val="24"/>
          <w:szCs w:val="24"/>
          <w:lang w:eastAsia="ar-SA"/>
        </w:rPr>
        <w:t>28.12.2012 года</w:t>
      </w:r>
      <w:r w:rsidR="00FF704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№</w:t>
      </w:r>
      <w:proofErr w:type="gramStart"/>
      <w:r w:rsidR="00FF704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F831C3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  <w:proofErr w:type="gramEnd"/>
      <w:r w:rsidR="00F831C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FF704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решением Каратузского сельского Совета депутатов от 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>01.01.2013 года</w:t>
      </w:r>
      <w:r w:rsidR="00FF704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№</w:t>
      </w:r>
      <w:proofErr w:type="gramStart"/>
      <w:r w:rsidR="00FF704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  <w:proofErr w:type="gramEnd"/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FF704A"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 Каратузского сельского Совета депутатов от 25.08.2017 года № 11-81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7"/>
        <w:gridCol w:w="1449"/>
        <w:gridCol w:w="1622"/>
      </w:tblGrid>
      <w:tr w:rsidR="00405F44" w:rsidRPr="00E8704C" w:rsidTr="00173584">
        <w:tc>
          <w:tcPr>
            <w:tcW w:w="3506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173584">
        <w:trPr>
          <w:trHeight w:val="426"/>
        </w:trPr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E8704C" w:rsidTr="00173584">
        <w:trPr>
          <w:trHeight w:val="625"/>
        </w:trPr>
        <w:tc>
          <w:tcPr>
            <w:tcW w:w="3506" w:type="pct"/>
          </w:tcPr>
          <w:p w:rsidR="004552C7" w:rsidRPr="00E8704C" w:rsidRDefault="004552C7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  <w:r w:rsidR="006A0C85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4"/>
            </w:r>
          </w:p>
        </w:tc>
        <w:tc>
          <w:tcPr>
            <w:tcW w:w="705" w:type="pct"/>
            <w:vAlign w:val="center"/>
          </w:tcPr>
          <w:p w:rsidR="004552C7" w:rsidRPr="00E8704C" w:rsidRDefault="00E63E0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552C7" w:rsidRPr="00E8704C" w:rsidRDefault="00E63E00" w:rsidP="00502B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502B4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47BF5" w:rsidRPr="00E8704C" w:rsidTr="00173584">
        <w:trPr>
          <w:trHeight w:val="627"/>
        </w:trPr>
        <w:tc>
          <w:tcPr>
            <w:tcW w:w="3506" w:type="pct"/>
          </w:tcPr>
          <w:p w:rsidR="00947BF5" w:rsidRPr="00E8704C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E8704C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E8704C" w:rsidRDefault="00502B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3551F0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5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373B0F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E860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1353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Количество и площадь благоустроенных дворовых территорий многоквартирных домов</w:t>
            </w:r>
            <w:r w:rsidR="006B323B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6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E860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405F44" w:rsidRPr="00E8704C" w:rsidTr="00173584">
        <w:trPr>
          <w:trHeight w:val="913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E860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1890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462023" w:rsidRDefault="00BB216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6202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462023" w:rsidRDefault="00BB216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6202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926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462023" w:rsidRDefault="0046202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6202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7,7%</w:t>
            </w:r>
          </w:p>
        </w:tc>
      </w:tr>
      <w:tr w:rsidR="00205C0A" w:rsidRPr="00E8704C" w:rsidTr="00173584">
        <w:tc>
          <w:tcPr>
            <w:tcW w:w="3506" w:type="pct"/>
            <w:vMerge w:val="restart"/>
          </w:tcPr>
          <w:p w:rsidR="00205C0A" w:rsidRPr="00E8704C" w:rsidRDefault="00205C0A" w:rsidP="002A24F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перечню от общего количества дворовых территорий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2A24F4" w:rsidRDefault="0046202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46202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2A24F4" w:rsidRDefault="0046202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46202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3132</w:t>
            </w: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05C0A" w:rsidRPr="002A24F4" w:rsidRDefault="003F054F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3F054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38,5%</w:t>
            </w:r>
          </w:p>
        </w:tc>
      </w:tr>
      <w:tr w:rsidR="00405F44" w:rsidRPr="00E8704C" w:rsidTr="00173584"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749A"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  <w:r w:rsidRPr="00E8704C">
              <w:rPr>
                <w:rStyle w:val="a6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7"/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E6306F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50112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3/44712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1/5400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proofErr w:type="gramEnd"/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4408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6E62E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45704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C003E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6E62E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A65EA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/40304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A65EA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1/5400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A65EA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A65EA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34DD" w:rsidRPr="00E8704C" w:rsidTr="00173584">
        <w:tc>
          <w:tcPr>
            <w:tcW w:w="3506" w:type="pct"/>
          </w:tcPr>
          <w:p w:rsidR="00BB4BDD" w:rsidRPr="00E8704C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</w:t>
            </w:r>
            <w:r w:rsidR="00BB4B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зеленение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свещение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вердое покрытие дорог</w:t>
            </w:r>
          </w:p>
          <w:p w:rsidR="00C834DD" w:rsidRPr="00E8704C" w:rsidRDefault="00C834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</w:t>
      </w:r>
      <w:r w:rsidR="00FC31A0" w:rsidRPr="00E8704C">
        <w:rPr>
          <w:rFonts w:ascii="Times New Roman" w:hAnsi="Times New Roman"/>
          <w:sz w:val="24"/>
          <w:szCs w:val="24"/>
        </w:rPr>
        <w:t xml:space="preserve">ых территорий </w:t>
      </w:r>
      <w:r w:rsidRPr="00E8704C">
        <w:rPr>
          <w:rFonts w:ascii="Times New Roman" w:hAnsi="Times New Roman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E8704C">
        <w:rPr>
          <w:rFonts w:ascii="Times New Roman" w:hAnsi="Times New Roman"/>
          <w:sz w:val="24"/>
          <w:szCs w:val="24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05F44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 целью существенных изменений данной ситуации с</w:t>
      </w:r>
      <w:r w:rsidR="000C483C" w:rsidRPr="000C483C">
        <w:rPr>
          <w:rFonts w:ascii="Times New Roman" w:hAnsi="Times New Roman"/>
          <w:sz w:val="24"/>
          <w:szCs w:val="24"/>
        </w:rPr>
        <w:t xml:space="preserve"> </w:t>
      </w:r>
      <w:r w:rsidR="000C483C" w:rsidRPr="002A24F4">
        <w:rPr>
          <w:rFonts w:ascii="Times New Roman" w:hAnsi="Times New Roman"/>
          <w:sz w:val="24"/>
          <w:szCs w:val="24"/>
        </w:rPr>
        <w:t>2017</w:t>
      </w:r>
      <w:r w:rsidRPr="00E8704C">
        <w:rPr>
          <w:rFonts w:ascii="Times New Roman" w:hAnsi="Times New Roman"/>
          <w:sz w:val="24"/>
          <w:szCs w:val="24"/>
        </w:rPr>
        <w:t xml:space="preserve"> года </w:t>
      </w:r>
      <w:r w:rsidR="00FC31A0" w:rsidRPr="00E8704C">
        <w:rPr>
          <w:rFonts w:ascii="Times New Roman" w:hAnsi="Times New Roman"/>
          <w:sz w:val="24"/>
          <w:szCs w:val="24"/>
        </w:rPr>
        <w:t xml:space="preserve">администрацией </w:t>
      </w:r>
      <w:r w:rsidR="000C483C">
        <w:rPr>
          <w:rFonts w:ascii="Times New Roman" w:hAnsi="Times New Roman"/>
          <w:sz w:val="24"/>
          <w:szCs w:val="24"/>
        </w:rPr>
        <w:t xml:space="preserve">Каратузского сельсовета </w:t>
      </w:r>
      <w:r w:rsidRPr="00E8704C">
        <w:rPr>
          <w:rFonts w:ascii="Times New Roman" w:hAnsi="Times New Roman"/>
          <w:sz w:val="24"/>
          <w:szCs w:val="24"/>
        </w:rPr>
        <w:t>пров</w:t>
      </w:r>
      <w:r w:rsidR="00FC31A0" w:rsidRPr="00E8704C">
        <w:rPr>
          <w:rFonts w:ascii="Times New Roman" w:hAnsi="Times New Roman"/>
          <w:sz w:val="24"/>
          <w:szCs w:val="24"/>
        </w:rPr>
        <w:t xml:space="preserve">одятся </w:t>
      </w:r>
      <w:r w:rsidRPr="00E8704C">
        <w:rPr>
          <w:rFonts w:ascii="Times New Roman" w:hAnsi="Times New Roman"/>
          <w:sz w:val="24"/>
          <w:szCs w:val="24"/>
        </w:rPr>
        <w:t>конкурс</w:t>
      </w:r>
      <w:r w:rsidR="00FC31A0" w:rsidRPr="00E8704C">
        <w:rPr>
          <w:rFonts w:ascii="Times New Roman" w:hAnsi="Times New Roman"/>
          <w:sz w:val="24"/>
          <w:szCs w:val="24"/>
        </w:rPr>
        <w:t xml:space="preserve">ы </w:t>
      </w:r>
      <w:r w:rsidR="000C483C">
        <w:rPr>
          <w:rFonts w:ascii="Times New Roman" w:hAnsi="Times New Roman"/>
          <w:sz w:val="24"/>
          <w:szCs w:val="24"/>
        </w:rPr>
        <w:t>по благоустройству села</w:t>
      </w:r>
      <w:r w:rsidR="00405F44" w:rsidRPr="00E8704C">
        <w:rPr>
          <w:rFonts w:ascii="Times New Roman" w:hAnsi="Times New Roman"/>
          <w:sz w:val="24"/>
          <w:szCs w:val="24"/>
        </w:rPr>
        <w:t xml:space="preserve">, также </w:t>
      </w:r>
      <w:r w:rsidR="000C483C">
        <w:rPr>
          <w:rFonts w:ascii="Times New Roman" w:hAnsi="Times New Roman"/>
          <w:sz w:val="24"/>
          <w:szCs w:val="24"/>
        </w:rPr>
        <w:t xml:space="preserve">администрация Каратузского сельсовета </w:t>
      </w:r>
      <w:r w:rsidR="00405F44" w:rsidRPr="00E8704C">
        <w:rPr>
          <w:rFonts w:ascii="Times New Roman" w:hAnsi="Times New Roman"/>
          <w:sz w:val="24"/>
          <w:szCs w:val="24"/>
        </w:rPr>
        <w:t>участвует в краевых конкурсах</w:t>
      </w:r>
      <w:r w:rsidR="000C483C">
        <w:rPr>
          <w:rFonts w:ascii="Times New Roman" w:hAnsi="Times New Roman"/>
          <w:sz w:val="24"/>
          <w:szCs w:val="24"/>
        </w:rPr>
        <w:t>. В 2017 г</w:t>
      </w:r>
      <w:r w:rsidR="0021278C">
        <w:rPr>
          <w:rFonts w:ascii="Times New Roman" w:hAnsi="Times New Roman"/>
          <w:sz w:val="24"/>
          <w:szCs w:val="24"/>
        </w:rPr>
        <w:t xml:space="preserve">оду приняли участие в конкурсе </w:t>
      </w:r>
      <w:r w:rsidR="002A24F4">
        <w:rPr>
          <w:rFonts w:ascii="Times New Roman" w:hAnsi="Times New Roman"/>
          <w:sz w:val="24"/>
          <w:szCs w:val="24"/>
        </w:rPr>
        <w:t>н</w:t>
      </w:r>
      <w:r w:rsidR="000C483C">
        <w:rPr>
          <w:rFonts w:ascii="Times New Roman" w:hAnsi="Times New Roman"/>
          <w:sz w:val="24"/>
          <w:szCs w:val="24"/>
        </w:rPr>
        <w:t xml:space="preserve">а присуждение </w:t>
      </w:r>
      <w:r w:rsidR="002A24F4">
        <w:rPr>
          <w:rFonts w:ascii="Times New Roman" w:hAnsi="Times New Roman"/>
          <w:sz w:val="24"/>
          <w:szCs w:val="24"/>
        </w:rPr>
        <w:t>г</w:t>
      </w:r>
      <w:r w:rsidR="000C483C">
        <w:rPr>
          <w:rFonts w:ascii="Times New Roman" w:hAnsi="Times New Roman"/>
          <w:sz w:val="24"/>
          <w:szCs w:val="24"/>
        </w:rPr>
        <w:t xml:space="preserve">ранта </w:t>
      </w:r>
      <w:r w:rsidR="002A24F4">
        <w:rPr>
          <w:rFonts w:ascii="Times New Roman" w:hAnsi="Times New Roman"/>
          <w:sz w:val="24"/>
          <w:szCs w:val="24"/>
        </w:rPr>
        <w:t>Г</w:t>
      </w:r>
      <w:r w:rsidR="000C483C">
        <w:rPr>
          <w:rFonts w:ascii="Times New Roman" w:hAnsi="Times New Roman"/>
          <w:sz w:val="24"/>
          <w:szCs w:val="24"/>
        </w:rPr>
        <w:t>убернатора края «Жители</w:t>
      </w:r>
      <w:r w:rsidR="002A24F4">
        <w:rPr>
          <w:rFonts w:ascii="Times New Roman" w:hAnsi="Times New Roman"/>
          <w:sz w:val="24"/>
          <w:szCs w:val="24"/>
        </w:rPr>
        <w:t xml:space="preserve"> –</w:t>
      </w:r>
      <w:r w:rsidR="000C483C">
        <w:rPr>
          <w:rFonts w:ascii="Times New Roman" w:hAnsi="Times New Roman"/>
          <w:sz w:val="24"/>
          <w:szCs w:val="24"/>
        </w:rPr>
        <w:t xml:space="preserve"> </w:t>
      </w:r>
      <w:r w:rsidR="002A24F4">
        <w:rPr>
          <w:rFonts w:ascii="Times New Roman" w:hAnsi="Times New Roman"/>
          <w:sz w:val="24"/>
          <w:szCs w:val="24"/>
        </w:rPr>
        <w:t>з</w:t>
      </w:r>
      <w:r w:rsidR="000C483C">
        <w:rPr>
          <w:rFonts w:ascii="Times New Roman" w:hAnsi="Times New Roman"/>
          <w:sz w:val="24"/>
          <w:szCs w:val="24"/>
        </w:rPr>
        <w:t xml:space="preserve">а чистоту и благоустройство» Проект «Мы рады Вам» по благоустройству главной улицы села Каратузское. </w:t>
      </w:r>
      <w:r w:rsidR="0021278C">
        <w:rPr>
          <w:rFonts w:ascii="Times New Roman" w:hAnsi="Times New Roman"/>
          <w:sz w:val="24"/>
          <w:szCs w:val="24"/>
        </w:rPr>
        <w:t xml:space="preserve">Так же в 2017 году </w:t>
      </w:r>
      <w:r w:rsidR="002A24F4">
        <w:rPr>
          <w:rFonts w:ascii="Times New Roman" w:hAnsi="Times New Roman"/>
          <w:sz w:val="24"/>
          <w:szCs w:val="24"/>
        </w:rPr>
        <w:t>а</w:t>
      </w:r>
      <w:r w:rsidR="0021278C">
        <w:rPr>
          <w:rFonts w:ascii="Times New Roman" w:hAnsi="Times New Roman"/>
          <w:sz w:val="24"/>
          <w:szCs w:val="24"/>
        </w:rPr>
        <w:t xml:space="preserve">дминистрация Каратузского сельсовета приняла участие </w:t>
      </w:r>
      <w:r w:rsidR="002A24F4">
        <w:rPr>
          <w:rFonts w:ascii="Times New Roman" w:hAnsi="Times New Roman"/>
          <w:sz w:val="24"/>
          <w:szCs w:val="24"/>
        </w:rPr>
        <w:t>конкурсе</w:t>
      </w:r>
      <w:r w:rsidR="0021278C">
        <w:rPr>
          <w:rFonts w:ascii="Times New Roman" w:hAnsi="Times New Roman"/>
          <w:sz w:val="24"/>
          <w:szCs w:val="24"/>
        </w:rPr>
        <w:t xml:space="preserve"> «</w:t>
      </w:r>
      <w:r w:rsidR="002A24F4">
        <w:rPr>
          <w:rFonts w:ascii="Times New Roman" w:hAnsi="Times New Roman"/>
          <w:sz w:val="24"/>
          <w:szCs w:val="24"/>
        </w:rPr>
        <w:t>Инициатива жителей –</w:t>
      </w:r>
      <w:r w:rsidR="0021278C">
        <w:rPr>
          <w:rFonts w:ascii="Times New Roman" w:hAnsi="Times New Roman"/>
          <w:sz w:val="24"/>
          <w:szCs w:val="24"/>
        </w:rPr>
        <w:t xml:space="preserve"> </w:t>
      </w:r>
      <w:r w:rsidR="002A24F4">
        <w:rPr>
          <w:rFonts w:ascii="Times New Roman" w:hAnsi="Times New Roman"/>
          <w:sz w:val="24"/>
          <w:szCs w:val="24"/>
        </w:rPr>
        <w:t>э</w:t>
      </w:r>
      <w:r w:rsidR="0021278C">
        <w:rPr>
          <w:rFonts w:ascii="Times New Roman" w:hAnsi="Times New Roman"/>
          <w:sz w:val="24"/>
          <w:szCs w:val="24"/>
        </w:rPr>
        <w:t>ффективность в работе</w:t>
      </w:r>
      <w:r w:rsidR="002A24F4">
        <w:rPr>
          <w:rFonts w:ascii="Times New Roman" w:hAnsi="Times New Roman"/>
          <w:sz w:val="24"/>
          <w:szCs w:val="24"/>
        </w:rPr>
        <w:t>» Проект «</w:t>
      </w:r>
      <w:r w:rsidR="0021278C">
        <w:rPr>
          <w:rFonts w:ascii="Times New Roman" w:hAnsi="Times New Roman"/>
          <w:sz w:val="24"/>
          <w:szCs w:val="24"/>
        </w:rPr>
        <w:t>Обеспечение пожарной безопасности д. Средний Кужебар</w:t>
      </w:r>
      <w:r w:rsidR="002A24F4">
        <w:rPr>
          <w:rFonts w:ascii="Times New Roman" w:hAnsi="Times New Roman"/>
          <w:sz w:val="24"/>
          <w:szCs w:val="24"/>
        </w:rPr>
        <w:t>»</w:t>
      </w:r>
      <w:r w:rsidR="0021278C">
        <w:rPr>
          <w:rFonts w:ascii="Times New Roman" w:hAnsi="Times New Roman"/>
          <w:sz w:val="24"/>
          <w:szCs w:val="24"/>
        </w:rPr>
        <w:t xml:space="preserve"> по усилению мер пожарной безопасности населенного пункта д. Средний Кужебар. </w:t>
      </w:r>
    </w:p>
    <w:p w:rsidR="00FC31A0" w:rsidRPr="00E8704C" w:rsidRDefault="00FC31A0" w:rsidP="006E6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За 2014-2016 годы выполнены работы </w:t>
      </w:r>
      <w:r w:rsidR="0021278C">
        <w:rPr>
          <w:rFonts w:ascii="Times New Roman" w:hAnsi="Times New Roman"/>
          <w:sz w:val="24"/>
          <w:szCs w:val="24"/>
        </w:rPr>
        <w:t>по строительству детских площадок</w:t>
      </w:r>
      <w:r w:rsidRPr="00E8704C">
        <w:rPr>
          <w:rFonts w:ascii="Times New Roman" w:hAnsi="Times New Roman"/>
          <w:sz w:val="24"/>
          <w:szCs w:val="24"/>
        </w:rPr>
        <w:t xml:space="preserve"> на общую сумму</w:t>
      </w:r>
      <w:r w:rsidR="0021278C">
        <w:rPr>
          <w:rFonts w:ascii="Times New Roman" w:hAnsi="Times New Roman"/>
          <w:sz w:val="24"/>
          <w:szCs w:val="24"/>
        </w:rPr>
        <w:t xml:space="preserve"> 896 </w:t>
      </w:r>
      <w:r w:rsidRPr="00E8704C">
        <w:rPr>
          <w:rFonts w:ascii="Times New Roman" w:hAnsi="Times New Roman"/>
          <w:sz w:val="24"/>
          <w:szCs w:val="24"/>
        </w:rPr>
        <w:t>тыс.</w:t>
      </w:r>
      <w:r w:rsidR="002A24F4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 xml:space="preserve">рублей. Это позволило </w:t>
      </w:r>
      <w:r w:rsidR="006E62EE">
        <w:rPr>
          <w:rFonts w:ascii="Times New Roman" w:hAnsi="Times New Roman"/>
          <w:sz w:val="24"/>
          <w:szCs w:val="24"/>
        </w:rPr>
        <w:t xml:space="preserve">создать условия для организации активного отдыха, укрепить физическое здоровье детей. Детские игровые площадки позволяют занять детей и оградить их от опасных необдуманных поступков и ситуаций </w:t>
      </w:r>
      <w:proofErr w:type="gramStart"/>
      <w:r w:rsidR="006E62EE">
        <w:rPr>
          <w:rFonts w:ascii="Times New Roman" w:hAnsi="Times New Roman"/>
          <w:sz w:val="24"/>
          <w:szCs w:val="24"/>
        </w:rPr>
        <w:t>угрожающий</w:t>
      </w:r>
      <w:proofErr w:type="gramEnd"/>
      <w:r w:rsidR="006E62EE">
        <w:rPr>
          <w:rFonts w:ascii="Times New Roman" w:hAnsi="Times New Roman"/>
          <w:sz w:val="24"/>
          <w:szCs w:val="24"/>
        </w:rPr>
        <w:t xml:space="preserve"> их здоровью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 w:rsidR="00FC7C71">
        <w:rPr>
          <w:rFonts w:ascii="Times New Roman" w:hAnsi="Times New Roman"/>
          <w:sz w:val="24"/>
          <w:szCs w:val="24"/>
        </w:rPr>
        <w:t>(школьники</w:t>
      </w:r>
      <w:r w:rsidR="00C21033" w:rsidRPr="00E8704C">
        <w:rPr>
          <w:rFonts w:ascii="Times New Roman" w:hAnsi="Times New Roman"/>
          <w:sz w:val="24"/>
          <w:szCs w:val="24"/>
        </w:rPr>
        <w:t xml:space="preserve">) </w:t>
      </w:r>
      <w:r w:rsidRPr="00E8704C">
        <w:rPr>
          <w:rFonts w:ascii="Times New Roman" w:hAnsi="Times New Roman"/>
          <w:sz w:val="24"/>
          <w:szCs w:val="24"/>
        </w:rPr>
        <w:t>привлекается к работам по благоустройству</w:t>
      </w:r>
      <w:r w:rsidR="00872200" w:rsidRPr="00E8704C">
        <w:rPr>
          <w:rFonts w:ascii="Times New Roman" w:hAnsi="Times New Roman"/>
          <w:sz w:val="24"/>
          <w:szCs w:val="24"/>
        </w:rPr>
        <w:t xml:space="preserve"> </w:t>
      </w:r>
      <w:r w:rsidR="00FC7C71">
        <w:rPr>
          <w:rFonts w:ascii="Times New Roman" w:hAnsi="Times New Roman"/>
          <w:sz w:val="24"/>
          <w:szCs w:val="24"/>
        </w:rPr>
        <w:t>села</w:t>
      </w:r>
      <w:r w:rsidR="002A24F4">
        <w:rPr>
          <w:rFonts w:ascii="Times New Roman" w:hAnsi="Times New Roman"/>
          <w:sz w:val="24"/>
          <w:szCs w:val="24"/>
        </w:rPr>
        <w:t>,</w:t>
      </w:r>
      <w:r w:rsidRPr="00E8704C">
        <w:rPr>
          <w:rFonts w:ascii="Times New Roman" w:hAnsi="Times New Roman"/>
          <w:sz w:val="24"/>
          <w:szCs w:val="24"/>
        </w:rPr>
        <w:t xml:space="preserve"> </w:t>
      </w:r>
      <w:r w:rsidR="00FC7C71">
        <w:rPr>
          <w:rFonts w:ascii="Times New Roman" w:hAnsi="Times New Roman"/>
          <w:sz w:val="24"/>
          <w:szCs w:val="24"/>
        </w:rPr>
        <w:t xml:space="preserve">2 раза в год </w:t>
      </w:r>
      <w:r w:rsidRPr="00E8704C">
        <w:rPr>
          <w:rFonts w:ascii="Times New Roman" w:hAnsi="Times New Roman"/>
          <w:sz w:val="24"/>
          <w:szCs w:val="24"/>
        </w:rPr>
        <w:t>проводятся суббо</w:t>
      </w:r>
      <w:r w:rsidR="00FC7C71">
        <w:rPr>
          <w:rFonts w:ascii="Times New Roman" w:hAnsi="Times New Roman"/>
          <w:sz w:val="24"/>
          <w:szCs w:val="24"/>
        </w:rPr>
        <w:t>тники</w:t>
      </w:r>
      <w:r w:rsidR="002A24F4">
        <w:rPr>
          <w:rFonts w:ascii="Times New Roman" w:hAnsi="Times New Roman"/>
          <w:sz w:val="24"/>
          <w:szCs w:val="24"/>
        </w:rPr>
        <w:t>,</w:t>
      </w:r>
      <w:r w:rsidR="00FC7C71">
        <w:rPr>
          <w:rFonts w:ascii="Times New Roman" w:hAnsi="Times New Roman"/>
          <w:sz w:val="24"/>
          <w:szCs w:val="24"/>
        </w:rPr>
        <w:t xml:space="preserve"> в</w:t>
      </w:r>
      <w:r w:rsidR="00EB212F">
        <w:rPr>
          <w:rFonts w:ascii="Times New Roman" w:hAnsi="Times New Roman"/>
          <w:sz w:val="24"/>
          <w:szCs w:val="24"/>
        </w:rPr>
        <w:t xml:space="preserve"> которых активно принимают участие жители села.</w:t>
      </w:r>
    </w:p>
    <w:p w:rsidR="0071012D" w:rsidRPr="00E8704C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BE67E2" w:rsidRPr="00E8704C" w:rsidRDefault="00BE67E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137ED" w:rsidRPr="00E8704C" w:rsidRDefault="007137ED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lastRenderedPageBreak/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6D286E" w:rsidRPr="00E8704C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10 к Программе. </w:t>
      </w: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05F44" w:rsidRPr="00E8704C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8704C" w:rsidRDefault="00670876" w:rsidP="002A2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2A2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E8704C" w:rsidRDefault="00F1050B" w:rsidP="002A2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Применение правил благоустройства, утвержденных </w:t>
      </w:r>
      <w:r w:rsidR="002A24F4">
        <w:rPr>
          <w:rFonts w:ascii="Times New Roman" w:hAnsi="Times New Roman"/>
          <w:sz w:val="24"/>
          <w:szCs w:val="24"/>
          <w:u w:val="single"/>
        </w:rPr>
        <w:t>решение Каратузского сельского Совета депутатов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 от</w:t>
      </w:r>
      <w:r w:rsidR="002A24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003E0">
        <w:rPr>
          <w:rFonts w:ascii="Times New Roman" w:hAnsi="Times New Roman"/>
          <w:sz w:val="24"/>
          <w:szCs w:val="24"/>
          <w:u w:val="single"/>
        </w:rPr>
        <w:t xml:space="preserve">25.08.2017 г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C003E0">
        <w:rPr>
          <w:rFonts w:ascii="Times New Roman" w:hAnsi="Times New Roman"/>
          <w:sz w:val="24"/>
          <w:szCs w:val="24"/>
          <w:u w:val="single"/>
        </w:rPr>
        <w:t>11-81</w:t>
      </w:r>
      <w:r w:rsidR="002A24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>- по результатам публичных слушаний.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1050B" w:rsidRPr="00E8704C" w:rsidRDefault="00F1050B" w:rsidP="002A2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Федеральному закону от 06.10.2003</w:t>
      </w:r>
      <w:r w:rsidR="002A24F4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 xml:space="preserve">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56BD2" w:rsidRPr="00E8704C" w:rsidRDefault="00F1050B" w:rsidP="002A2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E8704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8704C">
        <w:rPr>
          <w:rFonts w:ascii="Times New Roman" w:hAnsi="Times New Roman"/>
          <w:sz w:val="24"/>
          <w:szCs w:val="24"/>
        </w:rPr>
        <w:t xml:space="preserve"> и утверждены</w:t>
      </w:r>
      <w:r w:rsidR="00956BD2" w:rsidRPr="00E8704C">
        <w:rPr>
          <w:rStyle w:val="a6"/>
          <w:rFonts w:ascii="Times New Roman" w:hAnsi="Times New Roman"/>
          <w:sz w:val="24"/>
          <w:szCs w:val="24"/>
        </w:rPr>
        <w:footnoteReference w:id="8"/>
      </w:r>
      <w:r w:rsidR="00956BD2" w:rsidRPr="00E8704C">
        <w:rPr>
          <w:rFonts w:ascii="Times New Roman" w:hAnsi="Times New Roman"/>
          <w:sz w:val="24"/>
          <w:szCs w:val="24"/>
        </w:rPr>
        <w:t xml:space="preserve"> </w:t>
      </w:r>
      <w:r w:rsidR="00C003E0">
        <w:rPr>
          <w:rFonts w:ascii="Times New Roman" w:hAnsi="Times New Roman"/>
          <w:sz w:val="24"/>
          <w:szCs w:val="24"/>
        </w:rPr>
        <w:t xml:space="preserve">Решением Каратузского </w:t>
      </w:r>
      <w:r w:rsidR="00F4286F">
        <w:rPr>
          <w:rFonts w:ascii="Times New Roman" w:hAnsi="Times New Roman"/>
          <w:sz w:val="24"/>
          <w:szCs w:val="24"/>
        </w:rPr>
        <w:t>с</w:t>
      </w:r>
      <w:r w:rsidR="00C003E0">
        <w:rPr>
          <w:rFonts w:ascii="Times New Roman" w:hAnsi="Times New Roman"/>
          <w:sz w:val="24"/>
          <w:szCs w:val="24"/>
        </w:rPr>
        <w:t xml:space="preserve">ельского Совета </w:t>
      </w:r>
      <w:r w:rsidR="00F4286F">
        <w:rPr>
          <w:rFonts w:ascii="Times New Roman" w:hAnsi="Times New Roman"/>
          <w:sz w:val="24"/>
          <w:szCs w:val="24"/>
        </w:rPr>
        <w:t>д</w:t>
      </w:r>
      <w:r w:rsidR="00C003E0">
        <w:rPr>
          <w:rFonts w:ascii="Times New Roman" w:hAnsi="Times New Roman"/>
          <w:sz w:val="24"/>
          <w:szCs w:val="24"/>
        </w:rPr>
        <w:t xml:space="preserve">епутатов 25.08.2017 года №11-81 </w:t>
      </w:r>
      <w:r w:rsidR="001343C9" w:rsidRPr="00E8704C">
        <w:rPr>
          <w:rFonts w:ascii="Times New Roman" w:hAnsi="Times New Roman"/>
          <w:sz w:val="24"/>
          <w:szCs w:val="24"/>
        </w:rPr>
        <w:t>на основании публичных слушаний</w:t>
      </w:r>
      <w:r w:rsidR="00956BD2" w:rsidRPr="00E8704C">
        <w:rPr>
          <w:rFonts w:ascii="Times New Roman" w:hAnsi="Times New Roman"/>
          <w:sz w:val="24"/>
          <w:szCs w:val="24"/>
        </w:rPr>
        <w:t>.</w:t>
      </w:r>
    </w:p>
    <w:p w:rsidR="00DE5478" w:rsidRPr="00E8704C" w:rsidRDefault="00F1050B" w:rsidP="002A2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</w:t>
      </w:r>
      <w:r w:rsidR="002A24F4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№ 131-ФЗ Правила благоустройства территорий поселений, городских округов должны выноситься на публичные слушания.</w:t>
      </w:r>
      <w:r w:rsidRPr="00E870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50B" w:rsidRPr="00E8704C" w:rsidRDefault="00F1050B" w:rsidP="002A2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8704C">
        <w:rPr>
          <w:rFonts w:ascii="Times New Roman" w:hAnsi="Times New Roman"/>
          <w:bCs/>
          <w:sz w:val="24"/>
          <w:szCs w:val="24"/>
        </w:rPr>
        <w:t xml:space="preserve">ен </w:t>
      </w:r>
      <w:r w:rsidRPr="00E8704C">
        <w:rPr>
          <w:rFonts w:ascii="Times New Roman" w:hAnsi="Times New Roman"/>
          <w:bCs/>
          <w:sz w:val="24"/>
          <w:szCs w:val="24"/>
        </w:rPr>
        <w:t>уставом муниципального образования и предусматрива</w:t>
      </w:r>
      <w:r w:rsidR="00E452BC" w:rsidRPr="00E8704C">
        <w:rPr>
          <w:rFonts w:ascii="Times New Roman" w:hAnsi="Times New Roman"/>
          <w:bCs/>
          <w:sz w:val="24"/>
          <w:szCs w:val="24"/>
        </w:rPr>
        <w:t>ет</w:t>
      </w:r>
      <w:r w:rsidRPr="00E8704C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DE5478" w:rsidRPr="00E8704C" w:rsidRDefault="001343C9" w:rsidP="002A2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Публичные слушания проведены </w:t>
      </w:r>
      <w:r w:rsidR="002A24F4">
        <w:rPr>
          <w:rFonts w:ascii="Times New Roman" w:hAnsi="Times New Roman"/>
          <w:bCs/>
          <w:sz w:val="24"/>
          <w:szCs w:val="24"/>
        </w:rPr>
        <w:t xml:space="preserve">по адресу: </w:t>
      </w:r>
      <w:r w:rsidR="0055784F">
        <w:rPr>
          <w:rFonts w:ascii="Times New Roman" w:hAnsi="Times New Roman"/>
          <w:bCs/>
          <w:sz w:val="24"/>
          <w:szCs w:val="24"/>
        </w:rPr>
        <w:t xml:space="preserve">с. Каратузское ул. </w:t>
      </w:r>
      <w:proofErr w:type="gramStart"/>
      <w:r w:rsidR="0055784F">
        <w:rPr>
          <w:rFonts w:ascii="Times New Roman" w:hAnsi="Times New Roman"/>
          <w:bCs/>
          <w:sz w:val="24"/>
          <w:szCs w:val="24"/>
        </w:rPr>
        <w:t>Революционная</w:t>
      </w:r>
      <w:proofErr w:type="gramEnd"/>
      <w:r w:rsidR="0055784F">
        <w:rPr>
          <w:rFonts w:ascii="Times New Roman" w:hAnsi="Times New Roman"/>
          <w:bCs/>
          <w:sz w:val="24"/>
          <w:szCs w:val="24"/>
        </w:rPr>
        <w:t xml:space="preserve"> 23 в здании МБУК СКД центр « Спутник»</w:t>
      </w:r>
      <w:r w:rsidRPr="00E8704C">
        <w:rPr>
          <w:rStyle w:val="a6"/>
          <w:rFonts w:ascii="Times New Roman" w:hAnsi="Times New Roman"/>
          <w:bCs/>
          <w:sz w:val="24"/>
          <w:szCs w:val="24"/>
        </w:rPr>
        <w:footnoteReference w:id="9"/>
      </w:r>
      <w:r w:rsidRPr="00E8704C">
        <w:rPr>
          <w:rFonts w:ascii="Times New Roman" w:hAnsi="Times New Roman"/>
          <w:bCs/>
          <w:sz w:val="24"/>
          <w:szCs w:val="24"/>
        </w:rPr>
        <w:t xml:space="preserve">  в период с </w:t>
      </w:r>
      <w:r w:rsidR="00AD37F7">
        <w:rPr>
          <w:rFonts w:ascii="Times New Roman" w:hAnsi="Times New Roman"/>
          <w:bCs/>
          <w:sz w:val="24"/>
          <w:szCs w:val="24"/>
        </w:rPr>
        <w:t>10 часов 00 минут</w:t>
      </w:r>
      <w:r w:rsidRPr="00E8704C">
        <w:rPr>
          <w:rFonts w:ascii="Times New Roman" w:hAnsi="Times New Roman"/>
          <w:bCs/>
          <w:sz w:val="24"/>
          <w:szCs w:val="24"/>
        </w:rPr>
        <w:t xml:space="preserve"> по </w:t>
      </w:r>
      <w:r w:rsidR="00AD37F7">
        <w:rPr>
          <w:rFonts w:ascii="Times New Roman" w:hAnsi="Times New Roman"/>
          <w:bCs/>
          <w:sz w:val="24"/>
          <w:szCs w:val="24"/>
        </w:rPr>
        <w:t>11 часов 00 минут</w:t>
      </w:r>
      <w:r w:rsidRPr="00E8704C">
        <w:rPr>
          <w:rFonts w:ascii="Times New Roman" w:hAnsi="Times New Roman"/>
          <w:bCs/>
          <w:sz w:val="24"/>
          <w:szCs w:val="24"/>
        </w:rPr>
        <w:t>.</w:t>
      </w:r>
      <w:r w:rsidR="002A24F4">
        <w:rPr>
          <w:rFonts w:ascii="Times New Roman" w:hAnsi="Times New Roman"/>
          <w:bCs/>
          <w:sz w:val="24"/>
          <w:szCs w:val="24"/>
        </w:rPr>
        <w:t xml:space="preserve"> 04.08.2017 года</w:t>
      </w:r>
      <w:r w:rsidR="0059080C" w:rsidRPr="00E8704C">
        <w:rPr>
          <w:rFonts w:ascii="Times New Roman" w:hAnsi="Times New Roman"/>
          <w:bCs/>
          <w:sz w:val="24"/>
          <w:szCs w:val="24"/>
        </w:rPr>
        <w:t>.</w:t>
      </w:r>
    </w:p>
    <w:p w:rsidR="001343C9" w:rsidRPr="00E8704C" w:rsidRDefault="0059080C" w:rsidP="002A2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</w:t>
      </w:r>
      <w:r w:rsidR="00C003E0">
        <w:rPr>
          <w:rFonts w:ascii="Times New Roman" w:hAnsi="Times New Roman"/>
          <w:bCs/>
          <w:sz w:val="24"/>
          <w:szCs w:val="24"/>
        </w:rPr>
        <w:t xml:space="preserve">100 </w:t>
      </w:r>
      <w:r w:rsidRPr="00E8704C">
        <w:rPr>
          <w:rFonts w:ascii="Times New Roman" w:hAnsi="Times New Roman"/>
          <w:bCs/>
          <w:sz w:val="24"/>
          <w:szCs w:val="24"/>
        </w:rPr>
        <w:t xml:space="preserve">чел., что составляет </w:t>
      </w:r>
      <w:r w:rsidR="00C003E0">
        <w:rPr>
          <w:rFonts w:ascii="Times New Roman" w:hAnsi="Times New Roman"/>
          <w:bCs/>
          <w:sz w:val="24"/>
          <w:szCs w:val="24"/>
        </w:rPr>
        <w:t xml:space="preserve">1,19 </w:t>
      </w:r>
      <w:r w:rsidRPr="00E8704C">
        <w:rPr>
          <w:rFonts w:ascii="Times New Roman" w:hAnsi="Times New Roman"/>
          <w:bCs/>
          <w:sz w:val="24"/>
          <w:szCs w:val="24"/>
        </w:rPr>
        <w:t xml:space="preserve">% от общего количества жителей в муниципальном образовании. </w:t>
      </w:r>
    </w:p>
    <w:p w:rsidR="00DE5478" w:rsidRDefault="00DE5478" w:rsidP="002A2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A16E7" w:rsidRPr="00E8704C" w:rsidRDefault="006A16E7" w:rsidP="002A24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3. Применение лучших практик (проектов, </w:t>
      </w:r>
      <w:proofErr w:type="gramStart"/>
      <w:r w:rsidRPr="00E8704C">
        <w:rPr>
          <w:rFonts w:ascii="Times New Roman" w:hAnsi="Times New Roman" w:cs="Times New Roman"/>
          <w:sz w:val="24"/>
          <w:szCs w:val="24"/>
          <w:u w:val="single"/>
        </w:rPr>
        <w:t>дизайн-проектов</w:t>
      </w:r>
      <w:proofErr w:type="gramEnd"/>
      <w:r w:rsidRPr="00E8704C">
        <w:rPr>
          <w:rFonts w:ascii="Times New Roman" w:hAnsi="Times New Roman" w:cs="Times New Roman"/>
          <w:sz w:val="24"/>
          <w:szCs w:val="24"/>
          <w:u w:val="single"/>
        </w:rPr>
        <w:t>) при благоустройстве дворов и общественных пространств.</w:t>
      </w:r>
    </w:p>
    <w:p w:rsidR="006A16E7" w:rsidRPr="00E8704C" w:rsidRDefault="006A16E7" w:rsidP="00F4286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6A16E7" w:rsidRPr="00E8704C" w:rsidRDefault="006A16E7" w:rsidP="00F42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6A16E7" w:rsidRPr="00E8704C" w:rsidRDefault="006A16E7" w:rsidP="00F428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6A16E7" w:rsidRPr="00E8704C" w:rsidRDefault="006A16E7" w:rsidP="00F428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6A16E7" w:rsidRPr="00E8704C" w:rsidRDefault="006A16E7" w:rsidP="00F4286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E8704C">
        <w:rPr>
          <w:rFonts w:ascii="Times New Roman" w:hAnsi="Times New Roman"/>
          <w:sz w:val="24"/>
          <w:szCs w:val="24"/>
        </w:rPr>
        <w:t>которой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можно пользоваться.</w:t>
      </w:r>
    </w:p>
    <w:p w:rsidR="00CC1D4E" w:rsidRPr="00CC1D4E" w:rsidRDefault="00F1050B" w:rsidP="00F42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C1D4E">
        <w:rPr>
          <w:rFonts w:ascii="Times New Roman" w:hAnsi="Times New Roman"/>
          <w:sz w:val="24"/>
          <w:szCs w:val="24"/>
          <w:u w:val="single"/>
        </w:rPr>
        <w:lastRenderedPageBreak/>
        <w:t xml:space="preserve">Мероприятие </w:t>
      </w:r>
      <w:r w:rsidR="00CC1D4E" w:rsidRPr="00CC1D4E">
        <w:rPr>
          <w:rFonts w:ascii="Times New Roman" w:hAnsi="Times New Roman"/>
          <w:sz w:val="24"/>
          <w:szCs w:val="24"/>
          <w:u w:val="single"/>
        </w:rPr>
        <w:t>1.4. Обеспечение системной работы административной комиссии, рассматривающей дела о нарушении правил благоустройства</w:t>
      </w:r>
    </w:p>
    <w:p w:rsidR="000F4570" w:rsidRPr="00E8704C" w:rsidRDefault="00F1050B" w:rsidP="00F428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F1050B" w:rsidRPr="00E8704C" w:rsidRDefault="00F1050B" w:rsidP="00F428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59080C" w:rsidRPr="00E8704C" w:rsidRDefault="0059080C" w:rsidP="00F428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Pr="00E8704C">
        <w:rPr>
          <w:rStyle w:val="a6"/>
          <w:rFonts w:ascii="Times New Roman" w:hAnsi="Times New Roman"/>
          <w:sz w:val="24"/>
          <w:szCs w:val="24"/>
        </w:rPr>
        <w:footnoteReference w:id="10"/>
      </w:r>
      <w:r w:rsidR="004041BD">
        <w:rPr>
          <w:rFonts w:ascii="Times New Roman" w:hAnsi="Times New Roman"/>
          <w:sz w:val="24"/>
          <w:szCs w:val="24"/>
        </w:rPr>
        <w:t>Решением Каратузского Сельского Совета Депутатов от 20.04.2016 года № Р-32</w:t>
      </w:r>
      <w:r w:rsidR="00C37C2F" w:rsidRPr="00E8704C">
        <w:rPr>
          <w:rFonts w:ascii="Times New Roman" w:hAnsi="Times New Roman"/>
          <w:sz w:val="24"/>
          <w:szCs w:val="24"/>
        </w:rPr>
        <w:t>.</w:t>
      </w:r>
      <w:r w:rsidR="004041BD">
        <w:rPr>
          <w:rFonts w:ascii="Times New Roman" w:hAnsi="Times New Roman"/>
          <w:sz w:val="24"/>
          <w:szCs w:val="24"/>
        </w:rPr>
        <w:t xml:space="preserve"> </w:t>
      </w:r>
      <w:r w:rsidR="00F4286F">
        <w:rPr>
          <w:rFonts w:ascii="Times New Roman" w:hAnsi="Times New Roman"/>
          <w:sz w:val="24"/>
          <w:szCs w:val="24"/>
        </w:rPr>
        <w:t>«</w:t>
      </w:r>
      <w:r w:rsidR="004041BD">
        <w:rPr>
          <w:rFonts w:ascii="Times New Roman" w:hAnsi="Times New Roman"/>
          <w:sz w:val="24"/>
          <w:szCs w:val="24"/>
        </w:rPr>
        <w:t xml:space="preserve">О создании административной комиссии в Каратузском сельсовете». </w:t>
      </w:r>
    </w:p>
    <w:p w:rsidR="0059080C" w:rsidRPr="00E8704C" w:rsidRDefault="0059080C" w:rsidP="00F428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</w:t>
      </w:r>
      <w:r w:rsidRPr="00E8704C">
        <w:rPr>
          <w:rStyle w:val="a6"/>
          <w:rFonts w:ascii="Times New Roman" w:hAnsi="Times New Roman"/>
          <w:sz w:val="24"/>
          <w:szCs w:val="24"/>
        </w:rPr>
        <w:footnoteReference w:id="11"/>
      </w:r>
      <w:r w:rsidR="00F4286F">
        <w:rPr>
          <w:rFonts w:ascii="Times New Roman" w:hAnsi="Times New Roman"/>
          <w:sz w:val="24"/>
          <w:szCs w:val="24"/>
        </w:rPr>
        <w:t>:</w:t>
      </w:r>
      <w:r w:rsidR="004041BD">
        <w:rPr>
          <w:rFonts w:ascii="Times New Roman" w:hAnsi="Times New Roman"/>
          <w:sz w:val="24"/>
          <w:szCs w:val="24"/>
        </w:rPr>
        <w:t xml:space="preserve"> за период с 2014-2016 </w:t>
      </w:r>
      <w:proofErr w:type="spellStart"/>
      <w:proofErr w:type="gramStart"/>
      <w:r w:rsidR="004041BD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4041BD">
        <w:rPr>
          <w:rFonts w:ascii="Times New Roman" w:hAnsi="Times New Roman"/>
          <w:sz w:val="24"/>
          <w:szCs w:val="24"/>
        </w:rPr>
        <w:t xml:space="preserve"> административной комиссией рассмотрено 180 дел об административных правонарушениях. Большая часть дел возбуждена на основании ст.1.1 «Совершение действий, нарушающих тишину и покой окружающих» Закона Красноярского края от 02.10.2008 г №7-2161</w:t>
      </w:r>
      <w:r w:rsidR="00F4286F">
        <w:rPr>
          <w:rFonts w:ascii="Times New Roman" w:hAnsi="Times New Roman"/>
          <w:sz w:val="24"/>
          <w:szCs w:val="24"/>
        </w:rPr>
        <w:t xml:space="preserve"> «</w:t>
      </w:r>
      <w:r w:rsidR="004041BD">
        <w:rPr>
          <w:rFonts w:ascii="Times New Roman" w:hAnsi="Times New Roman"/>
          <w:sz w:val="24"/>
          <w:szCs w:val="24"/>
        </w:rPr>
        <w:t>Об административных правонарушениях». Так же граждане привлекались к административной ответственности по ст. 5.1 «Нарушение правил благоустройства городов и других населенных пунктов», ст. 7.1. «Нарушение правил торговли», ст. 12.1 «Неисполнение решение, принятых на местном референдуме, на собраниях</w:t>
      </w:r>
      <w:r w:rsidR="00F4286F">
        <w:rPr>
          <w:rFonts w:ascii="Times New Roman" w:hAnsi="Times New Roman"/>
          <w:sz w:val="24"/>
          <w:szCs w:val="24"/>
        </w:rPr>
        <w:t xml:space="preserve"> </w:t>
      </w:r>
      <w:r w:rsidR="004041BD">
        <w:rPr>
          <w:rFonts w:ascii="Times New Roman" w:hAnsi="Times New Roman"/>
          <w:sz w:val="24"/>
          <w:szCs w:val="24"/>
        </w:rPr>
        <w:t xml:space="preserve">(сходах) граждан, решений органом местного самоуправления и должностных лиц местного самоуправления. В отношении 20 материалов об административных </w:t>
      </w:r>
      <w:r w:rsidR="003010B6">
        <w:rPr>
          <w:rFonts w:ascii="Times New Roman" w:hAnsi="Times New Roman"/>
          <w:sz w:val="24"/>
          <w:szCs w:val="24"/>
        </w:rPr>
        <w:t>правонарушениях,</w:t>
      </w:r>
      <w:r w:rsidR="004041BD">
        <w:rPr>
          <w:rFonts w:ascii="Times New Roman" w:hAnsi="Times New Roman"/>
          <w:sz w:val="24"/>
          <w:szCs w:val="24"/>
        </w:rPr>
        <w:t xml:space="preserve"> поступивших в административную комиссию</w:t>
      </w:r>
      <w:r w:rsidR="00F4286F">
        <w:rPr>
          <w:rFonts w:ascii="Times New Roman" w:hAnsi="Times New Roman"/>
          <w:sz w:val="24"/>
          <w:szCs w:val="24"/>
        </w:rPr>
        <w:t xml:space="preserve"> </w:t>
      </w:r>
      <w:r w:rsidR="004041BD">
        <w:rPr>
          <w:rFonts w:ascii="Times New Roman" w:hAnsi="Times New Roman"/>
          <w:sz w:val="24"/>
          <w:szCs w:val="24"/>
        </w:rPr>
        <w:t>проверки</w:t>
      </w:r>
      <w:r w:rsidR="00F4286F">
        <w:rPr>
          <w:rFonts w:ascii="Times New Roman" w:hAnsi="Times New Roman"/>
          <w:sz w:val="24"/>
          <w:szCs w:val="24"/>
        </w:rPr>
        <w:t>,</w:t>
      </w:r>
      <w:r w:rsidR="004041BD">
        <w:rPr>
          <w:rFonts w:ascii="Times New Roman" w:hAnsi="Times New Roman"/>
          <w:sz w:val="24"/>
          <w:szCs w:val="24"/>
        </w:rPr>
        <w:t xml:space="preserve"> административной комиссией было вынесено определение </w:t>
      </w:r>
      <w:r w:rsidR="003010B6">
        <w:rPr>
          <w:rFonts w:ascii="Times New Roman" w:hAnsi="Times New Roman"/>
          <w:sz w:val="24"/>
          <w:szCs w:val="24"/>
        </w:rPr>
        <w:t>об отказе в возбуждении дела в</w:t>
      </w:r>
      <w:r w:rsidR="004041BD">
        <w:rPr>
          <w:rFonts w:ascii="Times New Roman" w:hAnsi="Times New Roman"/>
          <w:sz w:val="24"/>
          <w:szCs w:val="24"/>
        </w:rPr>
        <w:t xml:space="preserve">виду отсутствия состава административного правонарушения. </w:t>
      </w:r>
    </w:p>
    <w:p w:rsidR="006A16E7" w:rsidRDefault="006A16E7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41BD" w:rsidRDefault="004041BD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3C96" w:rsidRPr="00E8704C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E8704C" w:rsidRDefault="009746B8" w:rsidP="00F428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E8704C">
        <w:rPr>
          <w:rFonts w:ascii="Times New Roman" w:hAnsi="Times New Roman" w:cs="Times New Roman"/>
          <w:sz w:val="24"/>
          <w:szCs w:val="24"/>
        </w:rPr>
        <w:t>я</w:t>
      </w:r>
      <w:r w:rsidRPr="00E8704C">
        <w:rPr>
          <w:rFonts w:ascii="Times New Roman" w:hAnsi="Times New Roman" w:cs="Times New Roman"/>
          <w:sz w:val="24"/>
          <w:szCs w:val="24"/>
        </w:rPr>
        <w:t xml:space="preserve"> задачи 2 были разработаны и утверждены </w:t>
      </w:r>
      <w:r w:rsidR="00F63348" w:rsidRPr="00E8704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E8704C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E8704C">
        <w:rPr>
          <w:rFonts w:ascii="Times New Roman" w:hAnsi="Times New Roman" w:cs="Times New Roman"/>
          <w:sz w:val="24"/>
          <w:szCs w:val="24"/>
        </w:rPr>
        <w:t>П</w:t>
      </w:r>
      <w:r w:rsidRPr="00E8704C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E8704C">
        <w:rPr>
          <w:rFonts w:ascii="Times New Roman" w:hAnsi="Times New Roman" w:cs="Times New Roman"/>
          <w:sz w:val="24"/>
          <w:szCs w:val="24"/>
        </w:rPr>
        <w:t>:</w:t>
      </w:r>
      <w:r w:rsidR="0056270C" w:rsidRPr="00E8704C">
        <w:rPr>
          <w:rStyle w:val="a6"/>
          <w:rFonts w:ascii="Times New Roman" w:hAnsi="Times New Roman" w:cs="Times New Roman"/>
          <w:sz w:val="24"/>
          <w:szCs w:val="24"/>
        </w:rPr>
        <w:footnoteReference w:id="12"/>
      </w:r>
      <w:r w:rsidRPr="00E8704C">
        <w:rPr>
          <w:rFonts w:ascii="Times New Roman" w:hAnsi="Times New Roman" w:cs="Times New Roman"/>
          <w:sz w:val="24"/>
          <w:szCs w:val="24"/>
        </w:rPr>
        <w:t>.</w:t>
      </w:r>
    </w:p>
    <w:p w:rsidR="002B5D3D" w:rsidRPr="00E8704C" w:rsidRDefault="0056270C" w:rsidP="00F42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Порядок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E8704C">
        <w:rPr>
          <w:rFonts w:ascii="Times New Roman" w:hAnsi="Times New Roman"/>
          <w:bCs/>
          <w:sz w:val="24"/>
          <w:szCs w:val="24"/>
        </w:rPr>
        <w:t>по развитию городской (сельской) среды;</w:t>
      </w:r>
      <w:r w:rsidR="002B5D3D" w:rsidRPr="00E870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270C" w:rsidRPr="00E8704C" w:rsidRDefault="0056270C" w:rsidP="00F428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56270C" w:rsidRPr="00E8704C" w:rsidRDefault="0056270C" w:rsidP="00F428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25" w:rsidRPr="00E8704C" w:rsidRDefault="00FA3C96" w:rsidP="00F428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746B8" w:rsidRPr="00E870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26D7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51F25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BB4BDD" w:rsidRPr="00E8704C" w:rsidRDefault="00C51F25" w:rsidP="00F4286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целях благоустройства дворовых территорий </w:t>
      </w:r>
      <w:r w:rsidR="00E8763B" w:rsidRPr="00E8704C">
        <w:rPr>
          <w:rFonts w:ascii="Times New Roman" w:hAnsi="Times New Roman"/>
          <w:sz w:val="24"/>
          <w:szCs w:val="24"/>
        </w:rPr>
        <w:t>с</w:t>
      </w:r>
      <w:r w:rsidRPr="00E8704C">
        <w:rPr>
          <w:rFonts w:ascii="Times New Roman" w:hAnsi="Times New Roman"/>
          <w:sz w:val="24"/>
          <w:szCs w:val="24"/>
        </w:rPr>
        <w:t>формир</w:t>
      </w:r>
      <w:r w:rsidR="00E8763B" w:rsidRPr="00E8704C">
        <w:rPr>
          <w:rFonts w:ascii="Times New Roman" w:hAnsi="Times New Roman"/>
          <w:sz w:val="24"/>
          <w:szCs w:val="24"/>
        </w:rPr>
        <w:t>ован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</w:t>
      </w:r>
      <w:r w:rsidR="00E8763B" w:rsidRPr="00E8704C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E8704C">
        <w:rPr>
          <w:rFonts w:ascii="Times New Roman" w:hAnsi="Times New Roman"/>
          <w:sz w:val="24"/>
          <w:szCs w:val="24"/>
        </w:rPr>
        <w:t xml:space="preserve">2018-2022 годах </w:t>
      </w:r>
      <w:r w:rsidR="00E8763B" w:rsidRPr="00E8704C">
        <w:rPr>
          <w:rFonts w:ascii="Times New Roman" w:hAnsi="Times New Roman"/>
          <w:sz w:val="24"/>
          <w:szCs w:val="24"/>
        </w:rPr>
        <w:t>исходя из минимального перечня работ по благоустройству</w:t>
      </w:r>
      <w:r w:rsidR="00D37B14" w:rsidRPr="00E8704C">
        <w:rPr>
          <w:rFonts w:ascii="Times New Roman" w:hAnsi="Times New Roman"/>
          <w:sz w:val="24"/>
          <w:szCs w:val="24"/>
        </w:rPr>
        <w:t>, согласно приложению № 2 к Программе</w:t>
      </w:r>
      <w:r w:rsidR="00BB4BDD" w:rsidRPr="00E8704C">
        <w:rPr>
          <w:rFonts w:ascii="Times New Roman" w:hAnsi="Times New Roman"/>
          <w:sz w:val="24"/>
          <w:szCs w:val="24"/>
        </w:rPr>
        <w:t>.</w:t>
      </w:r>
    </w:p>
    <w:p w:rsidR="00BB4BDD" w:rsidRPr="00E8704C" w:rsidRDefault="00B83AA2" w:rsidP="00F4286F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При благоустройстве дворовой территории </w:t>
      </w:r>
      <w:r w:rsidR="00950EF5" w:rsidRPr="00E8704C">
        <w:rPr>
          <w:rFonts w:ascii="Times New Roman" w:hAnsi="Times New Roman"/>
          <w:sz w:val="24"/>
          <w:szCs w:val="24"/>
        </w:rPr>
        <w:t>с привлечение</w:t>
      </w:r>
      <w:r w:rsidR="00F4286F">
        <w:rPr>
          <w:rFonts w:ascii="Times New Roman" w:hAnsi="Times New Roman"/>
          <w:sz w:val="24"/>
          <w:szCs w:val="24"/>
        </w:rPr>
        <w:t>м</w:t>
      </w:r>
      <w:r w:rsidR="00950EF5" w:rsidRPr="00E8704C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бюджетных сре</w:t>
      </w:r>
      <w:proofErr w:type="gramStart"/>
      <w:r w:rsidRPr="00E8704C">
        <w:rPr>
          <w:rFonts w:ascii="Times New Roman" w:hAnsi="Times New Roman"/>
          <w:sz w:val="24"/>
          <w:szCs w:val="24"/>
        </w:rPr>
        <w:t>дств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="00940530" w:rsidRPr="00E8704C">
        <w:rPr>
          <w:rFonts w:ascii="Times New Roman" w:hAnsi="Times New Roman"/>
          <w:sz w:val="24"/>
          <w:szCs w:val="24"/>
        </w:rPr>
        <w:t xml:space="preserve">в </w:t>
      </w:r>
      <w:r w:rsidR="00972F3C" w:rsidRPr="00E8704C">
        <w:rPr>
          <w:rFonts w:ascii="Times New Roman" w:hAnsi="Times New Roman"/>
          <w:sz w:val="24"/>
          <w:szCs w:val="24"/>
        </w:rPr>
        <w:t>п</w:t>
      </w:r>
      <w:proofErr w:type="gramEnd"/>
      <w:r w:rsidR="00972F3C" w:rsidRPr="00E8704C">
        <w:rPr>
          <w:rFonts w:ascii="Times New Roman" w:hAnsi="Times New Roman"/>
          <w:sz w:val="24"/>
          <w:szCs w:val="24"/>
        </w:rPr>
        <w:t>орядке, установленном Правительством края</w:t>
      </w:r>
      <w:r w:rsidR="00B921E5" w:rsidRPr="00E8704C">
        <w:rPr>
          <w:rFonts w:ascii="Times New Roman" w:hAnsi="Times New Roman"/>
          <w:sz w:val="24"/>
          <w:szCs w:val="24"/>
        </w:rPr>
        <w:t>,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выполняется минимальный</w:t>
      </w:r>
      <w:r w:rsidR="00972F3C" w:rsidRPr="00E8704C">
        <w:rPr>
          <w:rFonts w:ascii="Times New Roman" w:hAnsi="Times New Roman"/>
          <w:sz w:val="24"/>
          <w:szCs w:val="24"/>
        </w:rPr>
        <w:t xml:space="preserve"> перечень работ</w:t>
      </w:r>
      <w:r w:rsidRPr="00E8704C">
        <w:rPr>
          <w:rFonts w:ascii="Times New Roman" w:hAnsi="Times New Roman"/>
          <w:sz w:val="24"/>
          <w:szCs w:val="24"/>
        </w:rPr>
        <w:t>.</w:t>
      </w:r>
      <w:r w:rsidR="00E07FBE" w:rsidRPr="00E8704C">
        <w:rPr>
          <w:rFonts w:ascii="Times New Roman" w:hAnsi="Times New Roman"/>
          <w:sz w:val="24"/>
          <w:szCs w:val="24"/>
        </w:rPr>
        <w:t xml:space="preserve"> </w:t>
      </w:r>
    </w:p>
    <w:p w:rsidR="00B83AA2" w:rsidRPr="00E8704C" w:rsidRDefault="00B83AA2" w:rsidP="00F4286F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>Минимальный перечень включает в себя:</w:t>
      </w:r>
    </w:p>
    <w:p w:rsidR="00B83AA2" w:rsidRPr="00E8704C" w:rsidRDefault="00B83AA2" w:rsidP="00F42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B83AA2" w:rsidRPr="00E8704C" w:rsidRDefault="00B83AA2" w:rsidP="00F42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37B14" w:rsidRPr="00E8704C" w:rsidRDefault="00B83AA2" w:rsidP="00F42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</w:t>
      </w:r>
      <w:r w:rsidR="00D37B14" w:rsidRPr="00E8704C">
        <w:rPr>
          <w:rFonts w:ascii="Times New Roman" w:hAnsi="Times New Roman"/>
          <w:sz w:val="24"/>
          <w:szCs w:val="24"/>
        </w:rPr>
        <w:t>;</w:t>
      </w:r>
    </w:p>
    <w:p w:rsidR="00B83AA2" w:rsidRPr="00E8704C" w:rsidRDefault="00D37B14" w:rsidP="00F42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</w:t>
      </w:r>
      <w:r w:rsidR="00B83AA2" w:rsidRPr="00E8704C">
        <w:rPr>
          <w:rFonts w:ascii="Times New Roman" w:hAnsi="Times New Roman"/>
          <w:sz w:val="24"/>
          <w:szCs w:val="24"/>
        </w:rPr>
        <w:t xml:space="preserve"> урн для мусора.</w:t>
      </w:r>
    </w:p>
    <w:p w:rsidR="00E07FBE" w:rsidRPr="00E8704C" w:rsidRDefault="00E07FBE" w:rsidP="00F42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E8704C" w:rsidRDefault="00E07FBE" w:rsidP="00F42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D37B14" w:rsidRPr="00E8704C" w:rsidRDefault="00E8763B" w:rsidP="00F4286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определ</w:t>
      </w:r>
      <w:r w:rsidR="00D37B14" w:rsidRPr="00E8704C">
        <w:rPr>
          <w:rFonts w:ascii="Times New Roman" w:hAnsi="Times New Roman"/>
          <w:sz w:val="24"/>
          <w:szCs w:val="24"/>
        </w:rPr>
        <w:t xml:space="preserve">яется </w:t>
      </w:r>
      <w:r w:rsidRPr="00E8704C">
        <w:rPr>
          <w:rFonts w:ascii="Times New Roman" w:hAnsi="Times New Roman"/>
          <w:sz w:val="24"/>
          <w:szCs w:val="24"/>
        </w:rPr>
        <w:t>в порядке поступления предложений заинтересованных лиц об их участии в выполнении указанных работ</w:t>
      </w:r>
      <w:r w:rsidR="00E07FBE" w:rsidRPr="00E8704C">
        <w:rPr>
          <w:rFonts w:ascii="Times New Roman" w:hAnsi="Times New Roman"/>
          <w:sz w:val="24"/>
          <w:szCs w:val="24"/>
        </w:rPr>
        <w:t xml:space="preserve"> в муниципальной программе</w:t>
      </w:r>
      <w:r w:rsidR="00D37B14" w:rsidRPr="00E8704C">
        <w:rPr>
          <w:rFonts w:ascii="Times New Roman" w:hAnsi="Times New Roman"/>
          <w:sz w:val="24"/>
          <w:szCs w:val="24"/>
        </w:rPr>
        <w:t>.</w:t>
      </w:r>
    </w:p>
    <w:p w:rsidR="00B83AA2" w:rsidRPr="00E8704C" w:rsidRDefault="00B83AA2" w:rsidP="00F4286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286F"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</w:t>
      </w:r>
      <w:r w:rsidR="00F4286F" w:rsidRPr="00F4286F">
        <w:rPr>
          <w:rFonts w:ascii="Times New Roman" w:hAnsi="Times New Roman"/>
          <w:sz w:val="24"/>
          <w:szCs w:val="24"/>
        </w:rPr>
        <w:t>18.07.2017</w:t>
      </w:r>
      <w:r w:rsidR="00E662F6" w:rsidRPr="00F4286F">
        <w:rPr>
          <w:rFonts w:ascii="Times New Roman" w:hAnsi="Times New Roman"/>
          <w:sz w:val="24"/>
          <w:szCs w:val="24"/>
        </w:rPr>
        <w:t xml:space="preserve"> г </w:t>
      </w:r>
      <w:r w:rsidRPr="00F4286F">
        <w:rPr>
          <w:rFonts w:ascii="Times New Roman" w:hAnsi="Times New Roman"/>
          <w:sz w:val="24"/>
          <w:szCs w:val="24"/>
        </w:rPr>
        <w:t>№</w:t>
      </w:r>
      <w:r w:rsidR="00F4286F" w:rsidRPr="00F4286F">
        <w:rPr>
          <w:rFonts w:ascii="Times New Roman" w:hAnsi="Times New Roman"/>
          <w:sz w:val="24"/>
          <w:szCs w:val="24"/>
        </w:rPr>
        <w:t xml:space="preserve"> 415-п.</w:t>
      </w:r>
    </w:p>
    <w:p w:rsidR="005D6811" w:rsidRPr="00E8704C" w:rsidRDefault="00E8763B" w:rsidP="00F428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Предложения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заинтересованные лица направля</w:t>
      </w:r>
      <w:r w:rsidR="005D6811" w:rsidRPr="00E8704C">
        <w:rPr>
          <w:rFonts w:ascii="Times New Roman" w:hAnsi="Times New Roman"/>
          <w:sz w:val="24"/>
          <w:szCs w:val="24"/>
        </w:rPr>
        <w:t>ют</w:t>
      </w:r>
      <w:r w:rsidRPr="00E8704C">
        <w:rPr>
          <w:rFonts w:ascii="Times New Roman" w:hAnsi="Times New Roman"/>
          <w:sz w:val="24"/>
          <w:szCs w:val="24"/>
        </w:rPr>
        <w:t xml:space="preserve"> в порядке, установленном постановлением </w:t>
      </w:r>
      <w:r w:rsidR="00E07FBE" w:rsidRPr="00E8704C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r w:rsidR="00F63348" w:rsidRPr="00E8704C">
        <w:rPr>
          <w:rFonts w:ascii="Times New Roman" w:hAnsi="Times New Roman"/>
          <w:sz w:val="24"/>
          <w:szCs w:val="24"/>
        </w:rPr>
        <w:t xml:space="preserve">от </w:t>
      </w:r>
      <w:r w:rsidR="00E662F6">
        <w:rPr>
          <w:rFonts w:ascii="Times New Roman" w:hAnsi="Times New Roman"/>
          <w:sz w:val="24"/>
          <w:szCs w:val="24"/>
        </w:rPr>
        <w:t xml:space="preserve">28.07.2017 года </w:t>
      </w:r>
      <w:r w:rsidR="00F63348" w:rsidRPr="00E8704C">
        <w:rPr>
          <w:rFonts w:ascii="Times New Roman" w:hAnsi="Times New Roman"/>
          <w:sz w:val="24"/>
          <w:szCs w:val="24"/>
        </w:rPr>
        <w:t>№</w:t>
      </w:r>
      <w:r w:rsidR="00F4286F">
        <w:rPr>
          <w:rFonts w:ascii="Times New Roman" w:hAnsi="Times New Roman"/>
          <w:sz w:val="24"/>
          <w:szCs w:val="24"/>
        </w:rPr>
        <w:t xml:space="preserve"> </w:t>
      </w:r>
      <w:r w:rsidR="00E662F6">
        <w:rPr>
          <w:rFonts w:ascii="Times New Roman" w:hAnsi="Times New Roman"/>
          <w:sz w:val="24"/>
          <w:szCs w:val="24"/>
        </w:rPr>
        <w:t>97-П</w:t>
      </w:r>
      <w:r w:rsidR="00F63348" w:rsidRPr="00E8704C">
        <w:rPr>
          <w:rFonts w:ascii="Times New Roman" w:hAnsi="Times New Roman"/>
          <w:sz w:val="24"/>
          <w:szCs w:val="24"/>
        </w:rPr>
        <w:t xml:space="preserve"> «О п</w:t>
      </w:r>
      <w:r w:rsidR="00F63348" w:rsidRPr="00E8704C">
        <w:rPr>
          <w:rFonts w:ascii="Times New Roman" w:eastAsia="Times New Roman" w:hAnsi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E07FBE" w:rsidRPr="00E8704C" w:rsidRDefault="00B83AA2" w:rsidP="00F4286F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Предложени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я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3E3E01" w:rsidRPr="00E8704C">
        <w:rPr>
          <w:rFonts w:ascii="Times New Roman" w:eastAsia="Times New Roman" w:hAnsi="Times New Roman"/>
          <w:sz w:val="24"/>
          <w:szCs w:val="24"/>
        </w:rPr>
        <w:t xml:space="preserve">об участии в муниципальной программе 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приняты на общем собрании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hAnsi="Times New Roman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E07FBE" w:rsidRPr="00E8704C" w:rsidRDefault="00E07FBE" w:rsidP="00F4286F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Инициативным жителям оказано содействие в проведении собраний собственников помещений в порядке, установленном ст. 44-49 Жилищного кодекса РФ.</w:t>
      </w:r>
    </w:p>
    <w:p w:rsidR="00E8763B" w:rsidRPr="00E8704C" w:rsidRDefault="00F63348" w:rsidP="00F4286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1E4C">
        <w:rPr>
          <w:rFonts w:ascii="Times New Roman" w:hAnsi="Times New Roman"/>
          <w:sz w:val="24"/>
          <w:szCs w:val="24"/>
        </w:rPr>
        <w:t>Ранжированный адресный перечень всех дворовых территорий, нуждающихся в благоустройстве</w:t>
      </w:r>
      <w:r w:rsidR="00F4286F">
        <w:rPr>
          <w:rFonts w:ascii="Times New Roman" w:hAnsi="Times New Roman"/>
          <w:sz w:val="24"/>
          <w:szCs w:val="24"/>
        </w:rPr>
        <w:t>,</w:t>
      </w:r>
      <w:r w:rsidRPr="000A1E4C">
        <w:rPr>
          <w:rFonts w:ascii="Times New Roman" w:hAnsi="Times New Roman"/>
          <w:sz w:val="24"/>
          <w:szCs w:val="24"/>
        </w:rPr>
        <w:t xml:space="preserve"> рассмотрен и согласован решением </w:t>
      </w:r>
      <w:r w:rsidRPr="000A1E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0A1E4C">
        <w:rPr>
          <w:rFonts w:ascii="Times New Roman" w:hAnsi="Times New Roman"/>
          <w:bCs/>
          <w:sz w:val="24"/>
          <w:szCs w:val="24"/>
        </w:rPr>
        <w:t>по развити</w:t>
      </w:r>
      <w:r w:rsidR="000A1E4C" w:rsidRPr="000A1E4C">
        <w:rPr>
          <w:rFonts w:ascii="Times New Roman" w:hAnsi="Times New Roman"/>
          <w:bCs/>
          <w:sz w:val="24"/>
          <w:szCs w:val="24"/>
        </w:rPr>
        <w:t xml:space="preserve">ю городской (сельской) среды от 16.08.2017 г </w:t>
      </w:r>
      <w:r w:rsidRPr="000A1E4C">
        <w:rPr>
          <w:rFonts w:ascii="Times New Roman" w:hAnsi="Times New Roman"/>
          <w:bCs/>
          <w:sz w:val="24"/>
          <w:szCs w:val="24"/>
        </w:rPr>
        <w:t>№</w:t>
      </w:r>
      <w:r w:rsidR="000A1E4C" w:rsidRPr="000A1E4C">
        <w:rPr>
          <w:rFonts w:ascii="Times New Roman" w:hAnsi="Times New Roman"/>
          <w:bCs/>
          <w:sz w:val="24"/>
          <w:szCs w:val="24"/>
        </w:rPr>
        <w:t>1</w:t>
      </w:r>
      <w:r w:rsidRPr="00E8704C">
        <w:rPr>
          <w:rFonts w:ascii="Times New Roman" w:hAnsi="Times New Roman"/>
          <w:bCs/>
          <w:sz w:val="24"/>
          <w:szCs w:val="24"/>
        </w:rPr>
        <w:t xml:space="preserve"> </w:t>
      </w:r>
    </w:p>
    <w:p w:rsidR="00030FD7" w:rsidRPr="00E8704C" w:rsidRDefault="00030FD7" w:rsidP="00F42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4B12AA" w:rsidRPr="00E8704C" w:rsidRDefault="004B12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2CB8" w:rsidRPr="00E8704C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6A16E7">
        <w:rPr>
          <w:rFonts w:ascii="Times New Roman" w:hAnsi="Times New Roman"/>
          <w:sz w:val="24"/>
          <w:szCs w:val="24"/>
          <w:u w:val="single"/>
        </w:rPr>
        <w:t>2.2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950EF5" w:rsidRPr="00E8704C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4A1312" w:rsidRPr="00E8704C">
        <w:rPr>
          <w:rFonts w:ascii="Times New Roman" w:hAnsi="Times New Roman"/>
          <w:sz w:val="24"/>
          <w:szCs w:val="24"/>
        </w:rPr>
        <w:t>3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A9487F" w:rsidRPr="00E8704C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4286F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F4286F">
        <w:rPr>
          <w:rFonts w:ascii="Times New Roman" w:hAnsi="Times New Roman"/>
          <w:sz w:val="24"/>
          <w:szCs w:val="24"/>
        </w:rPr>
        <w:t xml:space="preserve">ена </w:t>
      </w:r>
      <w:r w:rsidRPr="00F4286F">
        <w:rPr>
          <w:rFonts w:ascii="Times New Roman" w:hAnsi="Times New Roman"/>
          <w:sz w:val="24"/>
          <w:szCs w:val="24"/>
        </w:rPr>
        <w:t xml:space="preserve">по результатам инвентаризации общественной территории, </w:t>
      </w:r>
      <w:r w:rsidR="00A9487F" w:rsidRPr="00F4286F">
        <w:rPr>
          <w:rFonts w:ascii="Times New Roman" w:hAnsi="Times New Roman"/>
          <w:sz w:val="24"/>
          <w:szCs w:val="24"/>
        </w:rPr>
        <w:t xml:space="preserve">проведенной в порядке, установленном постановлением Правительства Красноярского края  от </w:t>
      </w:r>
      <w:r w:rsidR="00F4286F" w:rsidRPr="00F4286F">
        <w:rPr>
          <w:rFonts w:ascii="Times New Roman" w:hAnsi="Times New Roman"/>
          <w:sz w:val="24"/>
          <w:szCs w:val="24"/>
        </w:rPr>
        <w:t>18.07.2017 г № 415-п</w:t>
      </w:r>
      <w:r w:rsidR="00A9487F" w:rsidRPr="00F4286F">
        <w:rPr>
          <w:rFonts w:ascii="Times New Roman" w:hAnsi="Times New Roman"/>
          <w:sz w:val="24"/>
          <w:szCs w:val="24"/>
        </w:rPr>
        <w:t>.</w:t>
      </w:r>
    </w:p>
    <w:p w:rsidR="005D6811" w:rsidRDefault="00C067F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E8704C">
        <w:rPr>
          <w:rFonts w:ascii="Times New Roman" w:hAnsi="Times New Roman"/>
          <w:sz w:val="24"/>
          <w:szCs w:val="24"/>
        </w:rPr>
        <w:t xml:space="preserve"> ежегодно</w:t>
      </w:r>
      <w:r w:rsidRPr="00E8704C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5D6811" w:rsidRPr="00E8704C">
        <w:rPr>
          <w:rFonts w:ascii="Times New Roman" w:hAnsi="Times New Roman"/>
          <w:sz w:val="24"/>
          <w:szCs w:val="24"/>
        </w:rPr>
        <w:t>постановлени</w:t>
      </w:r>
      <w:r w:rsidRPr="00E8704C">
        <w:rPr>
          <w:rFonts w:ascii="Times New Roman" w:hAnsi="Times New Roman"/>
          <w:sz w:val="24"/>
          <w:szCs w:val="24"/>
        </w:rPr>
        <w:t>я</w:t>
      </w:r>
      <w:r w:rsidR="005D6811" w:rsidRPr="00E8704C">
        <w:rPr>
          <w:rFonts w:ascii="Times New Roman" w:hAnsi="Times New Roman"/>
          <w:sz w:val="24"/>
          <w:szCs w:val="24"/>
        </w:rPr>
        <w:t xml:space="preserve"> главы муниципального образования от </w:t>
      </w:r>
      <w:r w:rsidR="00FC4284">
        <w:rPr>
          <w:rFonts w:ascii="Times New Roman" w:hAnsi="Times New Roman"/>
          <w:sz w:val="24"/>
          <w:szCs w:val="24"/>
        </w:rPr>
        <w:t>28.07.2017 г</w:t>
      </w:r>
      <w:r w:rsidR="005D6811" w:rsidRPr="00E8704C">
        <w:rPr>
          <w:rFonts w:ascii="Times New Roman" w:hAnsi="Times New Roman"/>
          <w:sz w:val="24"/>
          <w:szCs w:val="24"/>
        </w:rPr>
        <w:t xml:space="preserve"> №</w:t>
      </w:r>
      <w:r w:rsidR="00F4286F">
        <w:rPr>
          <w:rFonts w:ascii="Times New Roman" w:hAnsi="Times New Roman"/>
          <w:sz w:val="24"/>
          <w:szCs w:val="24"/>
        </w:rPr>
        <w:t xml:space="preserve"> </w:t>
      </w:r>
      <w:r w:rsidR="00FC4284">
        <w:rPr>
          <w:rFonts w:ascii="Times New Roman" w:hAnsi="Times New Roman"/>
          <w:sz w:val="24"/>
          <w:szCs w:val="24"/>
        </w:rPr>
        <w:t>98-П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«Об утверждении п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орядк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а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4B3817" w:rsidRDefault="004B3817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A16E7" w:rsidRPr="004730B1" w:rsidRDefault="006A16E7" w:rsidP="006A16E7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817" w:rsidRPr="00E8704C" w:rsidRDefault="004B3817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38C2" w:rsidRPr="00E8704C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4A3B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 xml:space="preserve">в 2018-2022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в </w:t>
      </w:r>
      <w:proofErr w:type="gramStart"/>
      <w:r w:rsidR="004A1312" w:rsidRPr="00E8704C">
        <w:rPr>
          <w:rFonts w:ascii="Times New Roman" w:hAnsi="Times New Roman"/>
          <w:sz w:val="24"/>
          <w:szCs w:val="24"/>
        </w:rPr>
        <w:t>порядке</w:t>
      </w:r>
      <w:proofErr w:type="gramEnd"/>
      <w:r w:rsidR="004A1312" w:rsidRPr="00E8704C">
        <w:rPr>
          <w:rFonts w:ascii="Times New Roman" w:hAnsi="Times New Roman"/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F4286F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</w:t>
      </w:r>
      <w:r w:rsidR="004A1312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4A1312" w:rsidRPr="00E8704C" w:rsidRDefault="004A1312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2.2.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E8704C" w:rsidRDefault="006B1C84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4A1312" w:rsidRPr="00E8704C">
        <w:rPr>
          <w:rFonts w:ascii="Times New Roman" w:hAnsi="Times New Roman" w:cs="Times New Roman"/>
          <w:sz w:val="24"/>
          <w:szCs w:val="24"/>
        </w:rPr>
        <w:t>4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муниципального образования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>по развитию городской (сельской) среды.</w:t>
      </w:r>
    </w:p>
    <w:p w:rsidR="00C405D4" w:rsidRPr="00E8704C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информация о ходе реализации Программы: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r w:rsidR="00F4286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Каратузского сельсовета </w:t>
      </w:r>
      <w:r w:rsidR="00EA70A2">
        <w:rPr>
          <w:rFonts w:ascii="Times New Roman" w:eastAsia="Times New Roman" w:hAnsi="Times New Roman"/>
          <w:sz w:val="24"/>
          <w:szCs w:val="24"/>
          <w:lang w:eastAsia="ru-RU"/>
        </w:rPr>
        <w:t>в сети «Интернет»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A70A2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C405D4" w:rsidRPr="00EA70A2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Программы </w:t>
      </w:r>
      <w:r w:rsidRPr="00EA70A2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 ответственному исполнителю отчеты по форме согласно приложению № 5</w:t>
      </w:r>
      <w:r w:rsidR="005D05AE" w:rsidRPr="00EA70A2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срок до 3 числа месяца следующего за отчетным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F4286F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годовой в срок до </w:t>
      </w:r>
      <w:r w:rsidR="006B1C8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10 января года следующего за </w:t>
      </w:r>
      <w:proofErr w:type="gramStart"/>
      <w:r w:rsidR="006B1C8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отчетным</w:t>
      </w:r>
      <w:proofErr w:type="gramEnd"/>
      <w:r w:rsidR="006B1C8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B77A5F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054F" w:rsidRDefault="003F054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054F" w:rsidRDefault="003F054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054F" w:rsidRDefault="003F054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054F" w:rsidRDefault="003F054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054F" w:rsidRDefault="003F054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054F" w:rsidRDefault="003F054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054F" w:rsidRDefault="003F054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054F" w:rsidRDefault="003F054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054F" w:rsidRDefault="003F054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054F" w:rsidRDefault="003F054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054F" w:rsidRDefault="003F054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054F" w:rsidRDefault="003F054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054F" w:rsidRDefault="003F054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054F" w:rsidRDefault="003F054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2D3ACF" w:rsidSect="002D3ACF">
          <w:pgSz w:w="11906" w:h="16838"/>
          <w:pgMar w:top="1134" w:right="993" w:bottom="1134" w:left="851" w:header="709" w:footer="709" w:gutter="0"/>
          <w:cols w:space="708"/>
          <w:docGrid w:linePitch="360"/>
        </w:sectPr>
      </w:pPr>
    </w:p>
    <w:p w:rsidR="002D3ACF" w:rsidRPr="002D3ACF" w:rsidRDefault="002D3ACF" w:rsidP="002D3A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2D3ACF" w:rsidRPr="002D3ACF" w:rsidRDefault="002D3ACF" w:rsidP="002D3A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CF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2D3ACF" w:rsidRPr="002D3ACF" w:rsidRDefault="002D3ACF" w:rsidP="002D3ACF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2D3ACF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2D3ACF" w:rsidRPr="002D3ACF" w:rsidRDefault="002D3ACF" w:rsidP="002D3ACF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2D3ACF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</w:p>
    <w:p w:rsidR="002D3ACF" w:rsidRPr="002D3ACF" w:rsidRDefault="002D3ACF" w:rsidP="002D3A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ACF" w:rsidRPr="002D3ACF" w:rsidRDefault="002D3ACF" w:rsidP="002D3A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2D3ACF" w:rsidRPr="002D3ACF" w:rsidRDefault="002D3ACF" w:rsidP="002D3A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муниципальной программы </w:t>
      </w:r>
    </w:p>
    <w:p w:rsidR="002D3ACF" w:rsidRPr="002D3ACF" w:rsidRDefault="002D3ACF" w:rsidP="002D3A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 среды» на 2018-2022 годы </w:t>
      </w:r>
      <w:r w:rsidRPr="002D3A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</w:p>
    <w:p w:rsidR="002D3ACF" w:rsidRPr="006A174A" w:rsidRDefault="006A174A" w:rsidP="006A1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Каратузского сельсовета. </w:t>
      </w:r>
    </w:p>
    <w:p w:rsidR="002D3ACF" w:rsidRPr="002D3ACF" w:rsidRDefault="002D3ACF" w:rsidP="002D3A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2D3ACF" w:rsidRPr="002D3ACF" w:rsidTr="002D3ACF">
        <w:tc>
          <w:tcPr>
            <w:tcW w:w="4219" w:type="dxa"/>
            <w:gridSpan w:val="2"/>
            <w:vMerge w:val="restart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</w:t>
            </w:r>
            <w:proofErr w:type="gramEnd"/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80" w:type="dxa"/>
            <w:vMerge w:val="restart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(краткое описание)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vMerge w:val="restart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результативности</w:t>
            </w:r>
          </w:p>
        </w:tc>
      </w:tr>
      <w:tr w:rsidR="002D3ACF" w:rsidRPr="002D3ACF" w:rsidTr="002D3ACF">
        <w:tc>
          <w:tcPr>
            <w:tcW w:w="4219" w:type="dxa"/>
            <w:gridSpan w:val="2"/>
            <w:vMerge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rPr>
          <w:trHeight w:val="437"/>
        </w:trPr>
        <w:tc>
          <w:tcPr>
            <w:tcW w:w="11874" w:type="dxa"/>
            <w:gridSpan w:val="7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B832C9">
            <w:pPr>
              <w:widowControl w:val="0"/>
              <w:autoSpaceDE w:val="0"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Применение правил благоустройства, утвержденных  органом местного самоуправления  от </w:t>
            </w:r>
            <w:r w:rsidR="00B83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25.08.2017г 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B83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11-81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результатам публичных слушаний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3"/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D3ACF" w:rsidRPr="002D3ACF" w:rsidRDefault="00B832C9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3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Курагина Дарья Владимировн</w:t>
            </w:r>
            <w:proofErr w:type="gramStart"/>
            <w:r w:rsidRPr="00B83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83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 по вопросам </w:t>
            </w:r>
            <w:proofErr w:type="spellStart"/>
            <w:r w:rsidRPr="00B83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</w:t>
            </w:r>
            <w:proofErr w:type="spellEnd"/>
            <w:r w:rsidRPr="00B83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благоустройства , транспорта и строительства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этап – 20%;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этап – 30%;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этап  - 50%</w:t>
            </w: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Комплексных проектов: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1 проект;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этап – 2 проекта;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этап  - 3 проекта.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 Применение лучших практик (проектов, </w:t>
            </w:r>
            <w:proofErr w:type="gramStart"/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4"/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менее 12 решений (протоколов) административной комиссии по вопросам </w:t>
            </w:r>
            <w:r w:rsidRPr="002D3A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соблюдения правил благоустройства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20%;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этап - 30%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этап  - 50%</w:t>
            </w: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 Иные мероприятия  </w:t>
            </w:r>
          </w:p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11874" w:type="dxa"/>
            <w:gridSpan w:val="7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2.1. Благоустройство дворовых территорий многоквартирных домов. 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заинтересованных лиц 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2D3A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приведен</w:t>
            </w:r>
            <w:proofErr w:type="gramEnd"/>
            <w:r w:rsidRPr="002D3A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в 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приложении  № 2 к П</w:t>
            </w:r>
            <w:r w:rsidRPr="002D3A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рограмме 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дворовой территории  от общего количества дворовых территорий по этапам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20%;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этап - 30%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 этап  - 50% по  форме согласно приложению 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</w:t>
            </w:r>
            <w:proofErr w:type="gramStart"/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Программе</w:t>
            </w:r>
            <w:r w:rsidRPr="002D3A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2D3ACF">
              <w:rPr>
                <w:rFonts w:ascii="Times New Roman" w:eastAsia="Times New Roman" w:hAnsi="Times New Roman"/>
                <w:kern w:val="1"/>
                <w:sz w:val="24"/>
                <w:szCs w:val="24"/>
                <w:vertAlign w:val="superscript"/>
                <w:lang w:eastAsia="ru-RU"/>
              </w:rPr>
              <w:footnoteReference w:id="17"/>
            </w:r>
            <w:r w:rsidRPr="002D3A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, ежегодно не менее 5% от общего количества дворов нуждающихся в благоустройстве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rPr>
          <w:trHeight w:val="841"/>
        </w:trPr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(обеспечение) инициативных жителей методическими рекомендациями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«Как мой двор включить в программу».  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2.1.4. Формирование земельного </w:t>
            </w:r>
            <w:proofErr w:type="gramStart"/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участка</w:t>
            </w:r>
            <w:proofErr w:type="gramEnd"/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учет земельного </w:t>
            </w:r>
            <w:proofErr w:type="gramStart"/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участка</w:t>
            </w:r>
            <w:proofErr w:type="gramEnd"/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8"/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5 %;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этап - 20%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этап  - 30%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в общедолевую собственность собственников помещений в многоквартирном доме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 Иные мероприятия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2.2.Благоустройство </w:t>
            </w:r>
            <w:r w:rsidRPr="002D3A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общественных пространств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Адресный перечень  всех 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общественных территорий </w:t>
            </w:r>
            <w:r w:rsidRPr="002D3A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приведен в 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приложение  № 3 к</w:t>
            </w:r>
            <w:r w:rsidRPr="002D3A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9"/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общественного пространства  по форме согласно приложению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7 к Программе</w:t>
            </w:r>
            <w:r w:rsidRPr="002D3A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20%;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этап - 30%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этап  - 50%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2D3AC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2D3ACF" w:rsidRPr="002D3ACF" w:rsidRDefault="002D3ACF" w:rsidP="002D3AC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общественной комиссии об утверждении </w:t>
            </w:r>
            <w:r w:rsidRPr="002D3AC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наиболее посещаемой муниципальной территории общего пользования 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(протокол).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2.2.4.Иные мероприятия</w:t>
            </w: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2.3. Благоустройство </w:t>
            </w:r>
            <w:r w:rsidRPr="002D3A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 xml:space="preserve">по форме согласно 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 w:rsidRPr="002D3A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сходов ____,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собраний ____________;</w:t>
            </w: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2.3.2. Заключение соглашений с </w:t>
            </w:r>
            <w:r w:rsidRPr="002D3A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юридическими лицами и индивидуальными предпринимателями о б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лагоустройстве </w:t>
            </w:r>
            <w:r w:rsidRPr="002D3A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заключенных соглашений: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30%;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этап - 70%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2.3.3. Иные мероприятия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2D3ACF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2.4.1.Разъяснительная работа о принципах благоустройства (личная ответственность)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сходов ____,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собраний ____________;</w:t>
            </w: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1"/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9  к программе 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заключенных соглашений: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30%;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этап - 70%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4219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2.4.4.Иные мероприятия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11874" w:type="dxa"/>
            <w:gridSpan w:val="7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388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 Проведение опроса граждан о выборе территории общего пользования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благоустройства</w:t>
            </w:r>
            <w:r w:rsidRPr="002D3AC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2"/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реальных потребностей различных групп </w:t>
            </w:r>
            <w:r w:rsidRPr="002D3A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населения.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388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3.2. Организация обсуждения и выработки концепций  благоустройства территории общего пользования</w:t>
            </w:r>
            <w:r w:rsidRPr="002D3AC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3"/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ACF" w:rsidRPr="002D3ACF" w:rsidTr="002D3ACF">
        <w:tc>
          <w:tcPr>
            <w:tcW w:w="388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Привлечение жителей: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к посадке зеленых насаждение;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уборке несанкционированных свалок 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825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субботников, не менее 2-ух, ежегодно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2D3ACF" w:rsidRPr="002D3ACF" w:rsidTr="002D3ACF">
        <w:tc>
          <w:tcPr>
            <w:tcW w:w="3889" w:type="dxa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2D3A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2D3AC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24"/>
            </w:r>
          </w:p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2D3ACF" w:rsidRPr="002D3ACF" w:rsidTr="002D3ACF">
        <w:tc>
          <w:tcPr>
            <w:tcW w:w="388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3..4.Иные мероприятия</w:t>
            </w:r>
          </w:p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3ACF" w:rsidRPr="002D3ACF" w:rsidRDefault="002D3ACF" w:rsidP="002D3ACF"/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3ACF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№ 2 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3ACF">
        <w:rPr>
          <w:rFonts w:ascii="Times New Roman" w:eastAsiaTheme="minorEastAsia" w:hAnsi="Times New Roman"/>
          <w:sz w:val="24"/>
          <w:szCs w:val="24"/>
          <w:lang w:eastAsia="ru-RU"/>
        </w:rPr>
        <w:t>к муниципальной программе «Формирование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3ACF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3ACF">
        <w:rPr>
          <w:rFonts w:ascii="Times New Roman" w:eastAsiaTheme="minorEastAsia" w:hAnsi="Times New Roman"/>
          <w:sz w:val="24"/>
          <w:szCs w:val="24"/>
          <w:lang w:eastAsia="ru-RU"/>
        </w:rPr>
        <w:t>на 2018-2022 годы  в муниципальном образовании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3AC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</w:t>
      </w:r>
    </w:p>
    <w:p w:rsidR="002D3ACF" w:rsidRPr="002D3ACF" w:rsidRDefault="002D3ACF" w:rsidP="002D3ACF">
      <w:pPr>
        <w:rPr>
          <w:rFonts w:asciiTheme="minorHAnsi" w:eastAsiaTheme="minorEastAsia" w:hAnsiTheme="minorHAnsi" w:cstheme="minorBidi"/>
          <w:lang w:eastAsia="ru-RU"/>
        </w:rPr>
      </w:pPr>
    </w:p>
    <w:p w:rsidR="002D3ACF" w:rsidRPr="002D3ACF" w:rsidRDefault="002D3ACF" w:rsidP="002D3A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Ранжированный адресный перечень дворовых территорий многоквартирных домов</w:t>
      </w:r>
    </w:p>
    <w:p w:rsidR="002D3ACF" w:rsidRPr="002D3ACF" w:rsidRDefault="002D3ACF" w:rsidP="002D3A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276"/>
        <w:gridCol w:w="1559"/>
      </w:tblGrid>
      <w:tr w:rsidR="002D3ACF" w:rsidRPr="002D3ACF" w:rsidTr="002D3AC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Площадь жилых и нежилых помещений,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Виды трудового участия </w:t>
            </w:r>
            <w:hyperlink w:anchor="Par72" w:history="1">
              <w:r w:rsidRPr="002D3ACF">
                <w:rPr>
                  <w:rFonts w:ascii="Times New Roman" w:eastAsiaTheme="minorEastAsia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управляющей организации</w:t>
            </w:r>
          </w:p>
        </w:tc>
      </w:tr>
      <w:tr w:rsidR="002D3ACF" w:rsidRPr="002D3ACF" w:rsidTr="002D3ACF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D3ACF" w:rsidRPr="002D3ACF" w:rsidTr="002D3ACF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D3ACF" w:rsidRPr="002D3ACF" w:rsidTr="002D3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2D3ACF" w:rsidRPr="002D3ACF" w:rsidTr="002D3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Ул. 60 лет октября д. 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882кв.м.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Протокол №3 от 07.08.2017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11.08.2017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189,711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5,3%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Уборка мусора, покраска, разбивка клумб.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ООО « Каратузский ТВК»</w:t>
            </w:r>
          </w:p>
        </w:tc>
      </w:tr>
      <w:tr w:rsidR="002D3ACF" w:rsidRPr="002D3ACF" w:rsidTr="002D3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Ул. Спортивная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Протокол №1 от 04.08.2017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14.08.2017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173,809,50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3475 </w:t>
            </w:r>
            <w:proofErr w:type="spellStart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Уборка мусора, покраска, посадка деревьев.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ООО « Каратузский ТВК»</w:t>
            </w:r>
          </w:p>
        </w:tc>
      </w:tr>
      <w:tr w:rsidR="002D3ACF" w:rsidRPr="002D3ACF" w:rsidTr="002D3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546,1 </w:t>
            </w:r>
            <w:proofErr w:type="spellStart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Протокол №1 от 10.08.2017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14.08.2017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173,809,50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3475 </w:t>
            </w:r>
            <w:proofErr w:type="spellStart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Уборка мусора.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ООО «Каратузский ТВК»</w:t>
            </w:r>
          </w:p>
        </w:tc>
      </w:tr>
      <w:tr w:rsidR="002D3ACF" w:rsidRPr="002D3ACF" w:rsidTr="002D3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Ул. Прибыткова д.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548,6 </w:t>
            </w:r>
            <w:proofErr w:type="spellStart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Протокол №1 от 11.08.2017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14.08.2017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173,809,50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3475 </w:t>
            </w:r>
            <w:proofErr w:type="spellStart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Уборка мусора, покраска.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ООО «Каратузский ТВК»</w:t>
            </w:r>
          </w:p>
        </w:tc>
      </w:tr>
      <w:tr w:rsidR="002D3ACF" w:rsidRPr="002D3ACF" w:rsidTr="002D3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800,04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Протокол №1 от 10.08.2017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14.08.2017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2925 </w:t>
            </w:r>
            <w:proofErr w:type="spellStart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Уборка мусора, покраска.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ООО « Каратузский ТВК»</w:t>
            </w:r>
          </w:p>
        </w:tc>
      </w:tr>
    </w:tbl>
    <w:p w:rsidR="002D3ACF" w:rsidRPr="002D3ACF" w:rsidRDefault="002D3ACF" w:rsidP="002D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D3ACF" w:rsidRPr="002D3ACF" w:rsidRDefault="002D3ACF" w:rsidP="002D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2D3ACF">
        <w:rPr>
          <w:rFonts w:ascii="Times New Roman" w:eastAsiaTheme="minorEastAsia" w:hAnsi="Times New Roman"/>
          <w:sz w:val="18"/>
          <w:szCs w:val="18"/>
          <w:lang w:eastAsia="ru-RU"/>
        </w:rPr>
        <w:t>Примечание:</w:t>
      </w:r>
    </w:p>
    <w:p w:rsidR="002D3ACF" w:rsidRPr="002D3ACF" w:rsidRDefault="002D3ACF" w:rsidP="002D3ACF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bookmarkStart w:id="1" w:name="Par72"/>
      <w:bookmarkEnd w:id="1"/>
      <w:r w:rsidRPr="002D3ACF">
        <w:rPr>
          <w:rFonts w:ascii="Times New Roman" w:eastAsiaTheme="minorEastAsia" w:hAnsi="Times New Roman"/>
          <w:sz w:val="18"/>
          <w:szCs w:val="18"/>
          <w:lang w:eastAsia="ru-RU"/>
        </w:rPr>
        <w:t>&lt;*&gt; Виды трудового участия:</w:t>
      </w:r>
    </w:p>
    <w:p w:rsidR="002D3ACF" w:rsidRPr="002D3ACF" w:rsidRDefault="002D3ACF" w:rsidP="002D3ACF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proofErr w:type="gramStart"/>
      <w:r w:rsidRPr="002D3ACF">
        <w:rPr>
          <w:rFonts w:ascii="Times New Roman" w:eastAsiaTheme="minorEastAsia" w:hAnsi="Times New Roman"/>
          <w:sz w:val="18"/>
          <w:szCs w:val="18"/>
          <w:lang w:eastAsia="ru-RU"/>
        </w:rPr>
        <w:lastRenderedPageBreak/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2D3ACF" w:rsidRPr="002D3ACF" w:rsidRDefault="002D3ACF" w:rsidP="002D3ACF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2D3ACF">
        <w:rPr>
          <w:rFonts w:ascii="Times New Roman" w:eastAsiaTheme="minorEastAsia" w:hAnsi="Times New Roman"/>
          <w:sz w:val="18"/>
          <w:szCs w:val="18"/>
          <w:lang w:eastAsia="ru-RU"/>
        </w:rPr>
        <w:t>предоставление строительных материалов, техники и т.д.</w:t>
      </w:r>
    </w:p>
    <w:p w:rsidR="002D3ACF" w:rsidRPr="002D3ACF" w:rsidRDefault="002D3ACF" w:rsidP="002D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3ACF" w:rsidRPr="002D3ACF" w:rsidRDefault="002D3ACF" w:rsidP="002D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3ACF">
        <w:rPr>
          <w:rFonts w:ascii="Times New Roman" w:eastAsia="Times New Roman" w:hAnsi="Times New Roman"/>
          <w:sz w:val="18"/>
          <w:szCs w:val="18"/>
          <w:lang w:eastAsia="ru-RU"/>
        </w:rPr>
        <w:t xml:space="preserve">Глава администрации Каратузского сельсовета                                                                                                                                А.А. Саар </w:t>
      </w:r>
    </w:p>
    <w:p w:rsidR="003F054F" w:rsidRDefault="003F054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2D3ACF" w:rsidSect="006B19D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lastRenderedPageBreak/>
        <w:t xml:space="preserve">Приложение № 4 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к муниципальной программе «Формирование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 xml:space="preserve"> комфортной городской (сельской) среды» 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на 2018-2022 годы  в муниципальном образовании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_________________________________</w:t>
      </w:r>
    </w:p>
    <w:p w:rsidR="002D3ACF" w:rsidRPr="002D3ACF" w:rsidRDefault="002D3ACF" w:rsidP="002D3ACF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2D3ACF" w:rsidRPr="002D3ACF" w:rsidRDefault="002D3ACF" w:rsidP="002D3ACF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3ACF">
        <w:rPr>
          <w:rFonts w:ascii="Times New Roman" w:eastAsiaTheme="minorEastAsia" w:hAnsi="Times New Roman"/>
          <w:sz w:val="24"/>
          <w:szCs w:val="24"/>
          <w:lang w:eastAsia="ru-RU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2D3ACF" w:rsidRPr="002D3ACF" w:rsidRDefault="002D3ACF" w:rsidP="002D3AC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2D3ACF" w:rsidRPr="002D3ACF" w:rsidTr="002D3ACF">
        <w:trPr>
          <w:trHeight w:val="1120"/>
        </w:trPr>
        <w:tc>
          <w:tcPr>
            <w:tcW w:w="538" w:type="dxa"/>
            <w:vMerge w:val="restart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№ 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п</w:t>
            </w:r>
            <w:proofErr w:type="gramEnd"/>
            <w:r w:rsidRPr="002D3ACF">
              <w:rPr>
                <w:rFonts w:ascii="Times New Roman" w:eastAsiaTheme="minorEastAsia" w:hAnsi="Times New Roman"/>
                <w:lang w:eastAsia="ru-RU"/>
              </w:rPr>
              <w:t>/п</w:t>
            </w:r>
          </w:p>
        </w:tc>
        <w:tc>
          <w:tcPr>
            <w:tcW w:w="2060" w:type="dxa"/>
            <w:vMerge w:val="restart"/>
          </w:tcPr>
          <w:p w:rsidR="002D3ACF" w:rsidRPr="002D3ACF" w:rsidRDefault="002D3ACF" w:rsidP="002D3ACF">
            <w:pPr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2D3ACF" w:rsidRPr="002D3ACF" w:rsidRDefault="002D3ACF" w:rsidP="002D3ACF">
            <w:pPr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2D3ACF" w:rsidRPr="002D3ACF" w:rsidRDefault="002D3ACF" w:rsidP="002D3ACF">
            <w:pPr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2D3ACF" w:rsidRPr="002D3ACF" w:rsidRDefault="002D3ACF" w:rsidP="002D3ACF">
            <w:pPr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Объемы бюджетных ассигнований (тыс. рублей)</w:t>
            </w:r>
          </w:p>
        </w:tc>
      </w:tr>
      <w:tr w:rsidR="002D3ACF" w:rsidRPr="002D3ACF" w:rsidTr="002D3ACF">
        <w:trPr>
          <w:trHeight w:val="1120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60" w:type="dxa"/>
            <w:vMerge/>
          </w:tcPr>
          <w:p w:rsidR="002D3ACF" w:rsidRPr="002D3ACF" w:rsidRDefault="002D3ACF" w:rsidP="002D3ACF">
            <w:pPr>
              <w:ind w:left="1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ind w:left="1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ГРБЦ</w:t>
            </w:r>
          </w:p>
        </w:tc>
        <w:tc>
          <w:tcPr>
            <w:tcW w:w="567" w:type="dxa"/>
          </w:tcPr>
          <w:p w:rsidR="002D3ACF" w:rsidRPr="002D3ACF" w:rsidRDefault="002D3ACF" w:rsidP="002D3ACF">
            <w:pPr>
              <w:ind w:left="1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Рз</w:t>
            </w:r>
            <w:proofErr w:type="spellEnd"/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2D3ACF" w:rsidRPr="002D3ACF" w:rsidRDefault="002D3ACF" w:rsidP="002D3ACF">
            <w:pPr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ЦСР</w:t>
            </w:r>
          </w:p>
        </w:tc>
        <w:tc>
          <w:tcPr>
            <w:tcW w:w="542" w:type="dxa"/>
          </w:tcPr>
          <w:p w:rsidR="002D3ACF" w:rsidRPr="002D3ACF" w:rsidRDefault="002D3ACF" w:rsidP="002D3ACF">
            <w:pPr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ВР</w:t>
            </w:r>
          </w:p>
        </w:tc>
        <w:tc>
          <w:tcPr>
            <w:tcW w:w="657" w:type="dxa"/>
          </w:tcPr>
          <w:p w:rsidR="002D3ACF" w:rsidRPr="002D3ACF" w:rsidRDefault="002D3ACF" w:rsidP="002D3ACF">
            <w:pPr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2018 год</w:t>
            </w:r>
          </w:p>
        </w:tc>
        <w:tc>
          <w:tcPr>
            <w:tcW w:w="657" w:type="dxa"/>
          </w:tcPr>
          <w:p w:rsidR="002D3ACF" w:rsidRPr="002D3ACF" w:rsidRDefault="002D3ACF" w:rsidP="002D3ACF">
            <w:pPr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2019 год</w:t>
            </w:r>
          </w:p>
        </w:tc>
        <w:tc>
          <w:tcPr>
            <w:tcW w:w="657" w:type="dxa"/>
          </w:tcPr>
          <w:p w:rsidR="002D3ACF" w:rsidRPr="002D3ACF" w:rsidRDefault="002D3ACF" w:rsidP="002D3ACF">
            <w:pPr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2020 год</w:t>
            </w:r>
          </w:p>
        </w:tc>
        <w:tc>
          <w:tcPr>
            <w:tcW w:w="657" w:type="dxa"/>
          </w:tcPr>
          <w:p w:rsidR="002D3ACF" w:rsidRPr="002D3ACF" w:rsidRDefault="002D3ACF" w:rsidP="002D3ACF">
            <w:pPr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2021 год</w:t>
            </w:r>
          </w:p>
        </w:tc>
        <w:tc>
          <w:tcPr>
            <w:tcW w:w="657" w:type="dxa"/>
          </w:tcPr>
          <w:p w:rsidR="002D3ACF" w:rsidRPr="002D3ACF" w:rsidRDefault="002D3ACF" w:rsidP="002D3ACF">
            <w:pPr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2022 год</w:t>
            </w:r>
          </w:p>
        </w:tc>
      </w:tr>
      <w:tr w:rsidR="002D3ACF" w:rsidRPr="002D3ACF" w:rsidTr="002D3ACF">
        <w:trPr>
          <w:trHeight w:val="760"/>
        </w:trPr>
        <w:tc>
          <w:tcPr>
            <w:tcW w:w="538" w:type="dxa"/>
            <w:vMerge w:val="restart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1.</w:t>
            </w: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Ответственный исполнитель:</w:t>
            </w:r>
          </w:p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Соисполнитель:</w:t>
            </w: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760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636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760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652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760"/>
        </w:trPr>
        <w:tc>
          <w:tcPr>
            <w:tcW w:w="538" w:type="dxa"/>
            <w:vMerge w:val="restart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760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588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760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760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860"/>
        </w:trPr>
        <w:tc>
          <w:tcPr>
            <w:tcW w:w="538" w:type="dxa"/>
            <w:vMerge w:val="restart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561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559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760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760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3845"/>
        </w:trPr>
        <w:tc>
          <w:tcPr>
            <w:tcW w:w="538" w:type="dxa"/>
            <w:vMerge w:val="restart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2060" w:type="dxa"/>
          </w:tcPr>
          <w:p w:rsidR="002D3ACF" w:rsidRPr="002D3ACF" w:rsidRDefault="002D3ACF" w:rsidP="002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D3ACF">
              <w:rPr>
                <w:rFonts w:ascii="Times New Roman" w:hAnsi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760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622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760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760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760"/>
        </w:trPr>
        <w:tc>
          <w:tcPr>
            <w:tcW w:w="538" w:type="dxa"/>
            <w:vMerge w:val="restart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760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605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760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760"/>
        </w:trPr>
        <w:tc>
          <w:tcPr>
            <w:tcW w:w="538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2060" w:type="dxa"/>
          </w:tcPr>
          <w:p w:rsidR="002D3ACF" w:rsidRPr="002D3ACF" w:rsidRDefault="002D3ACF" w:rsidP="002D3A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2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57" w:type="dxa"/>
          </w:tcPr>
          <w:p w:rsidR="002D3ACF" w:rsidRPr="002D3ACF" w:rsidRDefault="002D3ACF" w:rsidP="002D3A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2D3ACF" w:rsidRPr="002D3ACF" w:rsidRDefault="002D3ACF" w:rsidP="002D3ACF">
      <w:pPr>
        <w:rPr>
          <w:rFonts w:ascii="Times New Roman" w:eastAsiaTheme="minorEastAsia" w:hAnsi="Times New Roman"/>
          <w:lang w:eastAsia="ru-RU"/>
        </w:rPr>
      </w:pPr>
    </w:p>
    <w:p w:rsidR="002D3ACF" w:rsidRPr="002D3ACF" w:rsidRDefault="002D3ACF" w:rsidP="002D3ACF">
      <w:pPr>
        <w:rPr>
          <w:rFonts w:ascii="Times New Roman" w:eastAsiaTheme="minorEastAsia" w:hAnsi="Times New Roman"/>
          <w:lang w:eastAsia="ru-RU"/>
        </w:rPr>
      </w:pPr>
    </w:p>
    <w:p w:rsidR="002D3ACF" w:rsidRPr="002D3ACF" w:rsidRDefault="002D3ACF" w:rsidP="002D3ACF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Руководитель муниципального образования</w:t>
      </w:r>
      <w:r w:rsidRPr="002D3AC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2D3ACF">
        <w:rPr>
          <w:rFonts w:asciiTheme="minorHAnsi" w:eastAsiaTheme="minorEastAsia" w:hAnsiTheme="minorHAnsi" w:cstheme="minorBidi"/>
          <w:lang w:eastAsia="ru-RU"/>
        </w:rPr>
        <w:tab/>
      </w:r>
      <w:r w:rsidRPr="002D3ACF">
        <w:rPr>
          <w:rFonts w:asciiTheme="minorHAnsi" w:eastAsiaTheme="minorEastAsia" w:hAnsiTheme="minorHAnsi" w:cstheme="minorBidi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>_________             ________________________</w:t>
      </w:r>
    </w:p>
    <w:p w:rsidR="002D3ACF" w:rsidRPr="002D3ACF" w:rsidRDefault="002D3ACF" w:rsidP="002D3ACF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  <w:t xml:space="preserve">  </w:t>
      </w:r>
      <w:r w:rsidRPr="002D3ACF">
        <w:rPr>
          <w:rFonts w:ascii="Times New Roman" w:eastAsiaTheme="minorEastAsia" w:hAnsi="Times New Roman"/>
          <w:sz w:val="20"/>
          <w:szCs w:val="20"/>
          <w:lang w:eastAsia="ru-RU"/>
        </w:rPr>
        <w:t>Подпись</w:t>
      </w:r>
      <w:r w:rsidRPr="002D3ACF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2D3ACF">
        <w:rPr>
          <w:rFonts w:ascii="Times New Roman" w:eastAsiaTheme="minorEastAsia" w:hAnsi="Times New Roman"/>
          <w:sz w:val="20"/>
          <w:szCs w:val="20"/>
          <w:lang w:eastAsia="ru-RU"/>
        </w:rPr>
        <w:tab/>
        <w:t>фамилия, имя, отчество</w:t>
      </w:r>
    </w:p>
    <w:p w:rsidR="002D3ACF" w:rsidRPr="002D3ACF" w:rsidRDefault="002D3ACF" w:rsidP="002D3ACF">
      <w:pPr>
        <w:rPr>
          <w:rFonts w:ascii="Times New Roman" w:eastAsiaTheme="minorEastAsia" w:hAnsi="Times New Roman"/>
          <w:lang w:eastAsia="ru-RU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2D3ACF" w:rsidSect="002D3ACF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lastRenderedPageBreak/>
        <w:t xml:space="preserve">Приложение № 5 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к муниципальной программе «Формирование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 xml:space="preserve"> комфортной городской (сельской) среды» 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на 2018-2022 годы  в муниципальном образовании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_________________________________</w:t>
      </w:r>
    </w:p>
    <w:p w:rsidR="002D3ACF" w:rsidRPr="002D3ACF" w:rsidRDefault="002D3ACF" w:rsidP="002D3ACF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2D3ACF" w:rsidRPr="002D3ACF" w:rsidRDefault="002D3ACF" w:rsidP="002D3ACF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D3ACF" w:rsidRPr="002D3ACF" w:rsidRDefault="002D3ACF" w:rsidP="002D3AC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>Отчет</w:t>
      </w:r>
    </w:p>
    <w:p w:rsidR="002D3ACF" w:rsidRPr="002D3ACF" w:rsidRDefault="002D3ACF" w:rsidP="002D3AC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2D3ACF" w:rsidRPr="002D3ACF" w:rsidRDefault="002D3ACF" w:rsidP="002D3AC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по состоянию </w:t>
      </w:r>
      <w:proofErr w:type="gramStart"/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>на</w:t>
      </w:r>
      <w:proofErr w:type="gramEnd"/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________________________</w:t>
      </w:r>
    </w:p>
    <w:p w:rsidR="002D3ACF" w:rsidRPr="002D3ACF" w:rsidRDefault="002D3ACF" w:rsidP="002D3ACF">
      <w:pPr>
        <w:rPr>
          <w:rFonts w:ascii="Times New Roman" w:eastAsiaTheme="minorEastAsia" w:hAnsi="Times New Roman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2D3ACF" w:rsidRPr="002D3ACF" w:rsidTr="002D3ACF">
        <w:trPr>
          <w:trHeight w:val="975"/>
        </w:trPr>
        <w:tc>
          <w:tcPr>
            <w:tcW w:w="2174" w:type="dxa"/>
            <w:vMerge w:val="restart"/>
            <w:vAlign w:val="center"/>
          </w:tcPr>
          <w:p w:rsidR="002D3ACF" w:rsidRPr="002D3ACF" w:rsidRDefault="002D3ACF" w:rsidP="002D3ACF">
            <w:pPr>
              <w:ind w:left="-69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2D3ACF" w:rsidRPr="002D3ACF" w:rsidRDefault="002D3ACF" w:rsidP="002D3ACF">
            <w:pPr>
              <w:ind w:left="-69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2D3ACF" w:rsidRPr="002D3ACF" w:rsidRDefault="002D3ACF" w:rsidP="002D3ACF">
            <w:pPr>
              <w:ind w:left="-69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2D3ACF" w:rsidRPr="002D3ACF" w:rsidRDefault="002D3ACF" w:rsidP="002D3ACF">
            <w:pPr>
              <w:ind w:left="-69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2D3ACF" w:rsidRPr="002D3ACF" w:rsidRDefault="002D3ACF" w:rsidP="002D3ACF">
            <w:pPr>
              <w:ind w:left="-69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2D3ACF" w:rsidRPr="002D3ACF" w:rsidRDefault="002D3ACF" w:rsidP="002D3ACF">
            <w:pPr>
              <w:ind w:left="-69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2D3ACF" w:rsidRPr="002D3ACF" w:rsidRDefault="002D3ACF" w:rsidP="002D3ACF">
            <w:pPr>
              <w:ind w:left="-69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Примечание</w:t>
            </w:r>
          </w:p>
        </w:tc>
      </w:tr>
      <w:tr w:rsidR="002D3ACF" w:rsidRPr="002D3ACF" w:rsidTr="002D3ACF">
        <w:trPr>
          <w:trHeight w:val="975"/>
        </w:trPr>
        <w:tc>
          <w:tcPr>
            <w:tcW w:w="2174" w:type="dxa"/>
            <w:vMerge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53" w:type="dxa"/>
            <w:vMerge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331"/>
        </w:trPr>
        <w:tc>
          <w:tcPr>
            <w:tcW w:w="2174" w:type="dxa"/>
            <w:vAlign w:val="center"/>
          </w:tcPr>
          <w:p w:rsidR="002D3ACF" w:rsidRPr="002D3ACF" w:rsidRDefault="002D3ACF" w:rsidP="002D3ACF">
            <w:pPr>
              <w:ind w:left="-69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053" w:type="dxa"/>
            <w:vAlign w:val="center"/>
          </w:tcPr>
          <w:p w:rsidR="002D3ACF" w:rsidRPr="002D3ACF" w:rsidRDefault="002D3ACF" w:rsidP="002D3ACF">
            <w:pPr>
              <w:ind w:left="-69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D3ACF" w:rsidRPr="002D3ACF" w:rsidRDefault="002D3ACF" w:rsidP="002D3ACF">
            <w:pPr>
              <w:ind w:left="-69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2D3ACF" w:rsidRPr="002D3ACF" w:rsidRDefault="002D3ACF" w:rsidP="002D3ACF">
            <w:pPr>
              <w:ind w:left="-69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D3ACF" w:rsidRPr="002D3ACF" w:rsidRDefault="002D3ACF" w:rsidP="002D3ACF">
            <w:pPr>
              <w:ind w:left="-69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2D3ACF" w:rsidRPr="002D3ACF" w:rsidRDefault="002D3ACF" w:rsidP="002D3ACF">
            <w:pPr>
              <w:ind w:left="-69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2D3ACF" w:rsidRPr="002D3ACF" w:rsidRDefault="002D3ACF" w:rsidP="002D3ACF">
            <w:pPr>
              <w:ind w:left="-69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2D3ACF" w:rsidRPr="002D3ACF" w:rsidRDefault="002D3ACF" w:rsidP="002D3ACF">
            <w:pPr>
              <w:ind w:left="-69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2D3ACF" w:rsidRPr="002D3ACF" w:rsidRDefault="002D3ACF" w:rsidP="002D3ACF">
            <w:pPr>
              <w:ind w:left="-69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краевого бюджета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местного бюджета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краевого бюджета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местного бюджета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1.2. На благоустройство территорий городских округов соответствующего функционального назначения 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lastRenderedPageBreak/>
              <w:t>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краевого бюджета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местного бюджета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648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702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краевого бюджета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местного бюджета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val="en-US" w:eastAsia="ru-RU"/>
              </w:rPr>
              <w:lastRenderedPageBreak/>
              <w:t>II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>. Результат от реализации муниципальной программы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Количество благоустроенных дворовых территорий, в том числе: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кв.м</w:t>
            </w:r>
            <w:proofErr w:type="spellEnd"/>
            <w:r w:rsidRPr="002D3ACF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установлено (отремонтировано) скамеек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установлено скамеек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установлено урн для мусора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Площадь благоустроенных 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lastRenderedPageBreak/>
              <w:t>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lastRenderedPageBreak/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lastRenderedPageBreak/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парков (скверов, бульваров)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664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набережных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площадей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кладбищ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территорий возле общественных 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lastRenderedPageBreak/>
              <w:t>зданий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lastRenderedPageBreak/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lastRenderedPageBreak/>
              <w:t>территорий вокруг памятников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мест для купания (пляжа)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муниципальные рынки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благоустройство пустырей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га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уличное освещение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2D3ACF" w:rsidRPr="002D3ACF" w:rsidTr="002D3ACF">
        <w:trPr>
          <w:trHeight w:val="465"/>
        </w:trPr>
        <w:tc>
          <w:tcPr>
            <w:tcW w:w="217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установка памятников</w:t>
            </w:r>
          </w:p>
        </w:tc>
        <w:tc>
          <w:tcPr>
            <w:tcW w:w="1053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5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ACF" w:rsidRPr="002D3ACF" w:rsidRDefault="002D3ACF" w:rsidP="002D3ACF">
            <w:pPr>
              <w:ind w:left="-69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2D3ACF" w:rsidRPr="002D3ACF" w:rsidRDefault="002D3ACF" w:rsidP="002D3ACF">
      <w:pPr>
        <w:rPr>
          <w:rFonts w:ascii="Times New Roman" w:eastAsiaTheme="minorEastAsia" w:hAnsi="Times New Roman"/>
          <w:lang w:eastAsia="ru-RU"/>
        </w:rPr>
      </w:pPr>
    </w:p>
    <w:p w:rsidR="002D3ACF" w:rsidRPr="002D3ACF" w:rsidRDefault="002D3ACF" w:rsidP="002D3ACF">
      <w:pPr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К отчету прикладываются следующие документы:</w:t>
      </w:r>
    </w:p>
    <w:p w:rsidR="002D3ACF" w:rsidRPr="002D3ACF" w:rsidRDefault="002D3ACF" w:rsidP="002D3ACF">
      <w:pPr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- копии актов выполненных работ, акты приемки-сдачи, товарные накладные – для поставки товаров;</w:t>
      </w:r>
    </w:p>
    <w:p w:rsidR="002D3ACF" w:rsidRPr="002D3ACF" w:rsidRDefault="002D3ACF" w:rsidP="002D3ACF">
      <w:pPr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- копии документов, подтверждающих оплату выполненных работ.</w:t>
      </w:r>
    </w:p>
    <w:p w:rsidR="002D3ACF" w:rsidRPr="002D3ACF" w:rsidRDefault="002D3ACF" w:rsidP="002D3ACF">
      <w:pPr>
        <w:rPr>
          <w:rFonts w:ascii="Times New Roman" w:eastAsiaTheme="minorEastAsia" w:hAnsi="Times New Roman"/>
          <w:lang w:eastAsia="ru-RU"/>
        </w:rPr>
      </w:pPr>
    </w:p>
    <w:p w:rsidR="002D3ACF" w:rsidRPr="002D3ACF" w:rsidRDefault="002D3ACF" w:rsidP="002D3ACF">
      <w:pPr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 xml:space="preserve">Глава муниципального образования  </w:t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  <w:t xml:space="preserve">__________________   </w:t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  <w:t>___________________</w:t>
      </w:r>
    </w:p>
    <w:p w:rsidR="002D3ACF" w:rsidRPr="002D3ACF" w:rsidRDefault="002D3ACF" w:rsidP="002D3ACF">
      <w:pPr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Руководитель финансового органа муниципального образования</w:t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  <w:t>__________________</w:t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  <w:t>___________________</w:t>
      </w: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2D3ACF" w:rsidSect="002D3ACF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2D3ACF" w:rsidRPr="00F90C11" w:rsidRDefault="002D3ACF" w:rsidP="002D3AC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C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2D3ACF" w:rsidRPr="00F90C11" w:rsidRDefault="002D3ACF" w:rsidP="002D3A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2D3ACF" w:rsidRPr="00F90C11" w:rsidRDefault="002D3ACF" w:rsidP="002D3A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2D3ACF" w:rsidRPr="00F90C11" w:rsidRDefault="002D3ACF" w:rsidP="002D3A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на 2018-2022 годы  в муниципальном образовании</w:t>
      </w:r>
    </w:p>
    <w:p w:rsidR="002D3ACF" w:rsidRPr="00F90C11" w:rsidRDefault="002D3ACF" w:rsidP="002D3A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_________________________________</w:t>
      </w:r>
    </w:p>
    <w:p w:rsidR="002D3ACF" w:rsidRDefault="002D3ACF" w:rsidP="002D3ACF">
      <w:pPr>
        <w:pStyle w:val="aa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2D3ACF" w:rsidRDefault="002D3ACF" w:rsidP="002D3ACF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2D3ACF" w:rsidRDefault="002D3ACF" w:rsidP="002D3ACF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дворовой территории </w:t>
      </w:r>
      <w:r>
        <w:rPr>
          <w:rFonts w:ascii="Times" w:hAnsi="Times" w:cs="Times"/>
          <w:b/>
          <w:bCs/>
          <w:color w:val="000000"/>
          <w:sz w:val="32"/>
          <w:szCs w:val="32"/>
        </w:rPr>
        <w:br/>
        <w:t xml:space="preserve">по состоянию </w:t>
      </w:r>
      <w:proofErr w:type="gramStart"/>
      <w:r>
        <w:rPr>
          <w:rFonts w:ascii="Times" w:hAnsi="Times" w:cs="Times"/>
          <w:b/>
          <w:bCs/>
          <w:color w:val="000000"/>
          <w:sz w:val="32"/>
          <w:szCs w:val="32"/>
        </w:rPr>
        <w:t>на</w:t>
      </w:r>
      <w:proofErr w:type="gram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_________________</w:t>
      </w:r>
    </w:p>
    <w:p w:rsidR="002D3ACF" w:rsidRPr="00003D86" w:rsidRDefault="002D3ACF" w:rsidP="002D3ACF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D3ACF" w:rsidRPr="009C5439" w:rsidTr="002D3ACF">
        <w:tc>
          <w:tcPr>
            <w:tcW w:w="675" w:type="dxa"/>
            <w:vAlign w:val="center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5705" w:type="dxa"/>
            <w:vAlign w:val="center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2D3ACF" w:rsidRPr="00003D86" w:rsidRDefault="002D3ACF" w:rsidP="002D3ACF">
            <w:pPr>
              <w:pStyle w:val="aa"/>
              <w:spacing w:before="0" w:beforeAutospacing="0" w:afterAutospacing="0"/>
              <w:jc w:val="both"/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191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2D3ACF" w:rsidRDefault="002D3ACF" w:rsidP="002D3ACF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0"/>
          <w:szCs w:val="20"/>
        </w:rPr>
      </w:pPr>
    </w:p>
    <w:p w:rsidR="002D3ACF" w:rsidRDefault="002D3ACF" w:rsidP="002D3ACF">
      <w:pPr>
        <w:pStyle w:val="aa"/>
        <w:spacing w:before="0" w:beforeAutospacing="0" w:afterAutospacing="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2D3ACF" w:rsidRDefault="002D3ACF" w:rsidP="002D3ACF">
      <w:pPr>
        <w:pStyle w:val="aa"/>
        <w:spacing w:before="0" w:beforeAutospacing="0" w:afterAutospacing="0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2D3ACF" w:rsidRDefault="002D3ACF" w:rsidP="002D3ACF">
      <w:pPr>
        <w:pStyle w:val="aa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2D3ACF" w:rsidRPr="005B693D" w:rsidRDefault="002D3ACF" w:rsidP="002D3ACF">
      <w:pPr>
        <w:pStyle w:val="aa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2D3ACF" w:rsidRPr="009C5439" w:rsidTr="002D3ACF">
        <w:tc>
          <w:tcPr>
            <w:tcW w:w="675" w:type="dxa"/>
            <w:vAlign w:val="center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3544" w:type="dxa"/>
            <w:vAlign w:val="center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2D3ACF" w:rsidRPr="009C5439" w:rsidTr="002D3ACF">
        <w:trPr>
          <w:trHeight w:val="246"/>
        </w:trPr>
        <w:tc>
          <w:tcPr>
            <w:tcW w:w="9571" w:type="dxa"/>
            <w:gridSpan w:val="5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Минимальный</w:t>
            </w:r>
            <w:r w:rsidRPr="009C5439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1.2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Pr="009C5439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9571" w:type="dxa"/>
            <w:gridSpan w:val="5"/>
            <w:vAlign w:val="center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9C5439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rPr>
          <w:trHeight w:val="899"/>
        </w:trPr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автомобильных </w:t>
            </w:r>
            <w:r w:rsidRPr="009C5439">
              <w:rPr>
                <w:rFonts w:ascii="Times" w:hAnsi="Times" w:cs="Times"/>
                <w:color w:val="000000"/>
              </w:rPr>
              <w:lastRenderedPageBreak/>
              <w:t>парковок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2.7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</w:t>
            </w:r>
            <w:proofErr w:type="spellStart"/>
            <w:r w:rsidRPr="009C5439">
              <w:rPr>
                <w:rFonts w:ascii="Times" w:hAnsi="Times" w:cs="Times"/>
                <w:color w:val="000000"/>
              </w:rPr>
              <w:t>кв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.м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2D3ACF" w:rsidRDefault="002D3ACF" w:rsidP="002D3ACF">
            <w:pPr>
              <w:pStyle w:val="aa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2.9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2D3ACF" w:rsidRDefault="002D3ACF" w:rsidP="002D3ACF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D3ACF" w:rsidRDefault="002D3ACF" w:rsidP="002D3ACF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D3ACF" w:rsidRDefault="002D3ACF" w:rsidP="002D3ACF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л</w:t>
      </w:r>
      <w:proofErr w:type="gramEnd"/>
      <w:r>
        <w:rPr>
          <w:rFonts w:ascii="Times" w:hAnsi="Times" w:cs="Times"/>
          <w:color w:val="000000"/>
          <w:sz w:val="28"/>
          <w:szCs w:val="28"/>
        </w:rPr>
        <w:t>.</w:t>
      </w:r>
    </w:p>
    <w:p w:rsidR="002D3ACF" w:rsidRPr="0044325D" w:rsidRDefault="002D3ACF" w:rsidP="002D3ACF">
      <w:pPr>
        <w:pStyle w:val="aa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2D3ACF" w:rsidRPr="0044325D" w:rsidRDefault="002D3ACF" w:rsidP="002D3ACF">
      <w:pPr>
        <w:pStyle w:val="aa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2D3ACF" w:rsidRDefault="002D3ACF" w:rsidP="002D3ACF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D3ACF" w:rsidRDefault="002D3ACF" w:rsidP="002D3ACF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D3ACF" w:rsidRDefault="002D3ACF" w:rsidP="002D3ACF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D3ACF" w:rsidRDefault="002D3ACF" w:rsidP="002D3ACF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D3ACF" w:rsidRDefault="002D3ACF" w:rsidP="002D3ACF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D3ACF" w:rsidRDefault="002D3ACF" w:rsidP="002D3ACF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D3ACF" w:rsidRDefault="002D3ACF" w:rsidP="002D3ACF">
      <w:pPr>
        <w:pStyle w:val="aa"/>
        <w:spacing w:before="0" w:beforeAutospacing="0" w:afterAutospacing="0"/>
      </w:pPr>
    </w:p>
    <w:p w:rsidR="002D3ACF" w:rsidRDefault="002D3ACF" w:rsidP="002D3ACF"/>
    <w:p w:rsidR="002D3ACF" w:rsidRDefault="002D3ACF" w:rsidP="002D3ACF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Pr="00F90C11" w:rsidRDefault="002D3ACF" w:rsidP="002D3AC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C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2D3ACF" w:rsidRPr="00F90C11" w:rsidRDefault="002D3ACF" w:rsidP="002D3A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2D3ACF" w:rsidRPr="00F90C11" w:rsidRDefault="002D3ACF" w:rsidP="002D3A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2D3ACF" w:rsidRPr="00F90C11" w:rsidRDefault="002D3ACF" w:rsidP="002D3A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на 2018-2022 годы  в муниципальном образовании</w:t>
      </w:r>
    </w:p>
    <w:p w:rsidR="002D3ACF" w:rsidRPr="00F90C11" w:rsidRDefault="002D3ACF" w:rsidP="002D3A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_________________________________</w:t>
      </w:r>
    </w:p>
    <w:p w:rsidR="002D3ACF" w:rsidRDefault="002D3ACF" w:rsidP="002D3ACF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2D3ACF" w:rsidRDefault="002D3ACF" w:rsidP="002D3ACF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2D3ACF" w:rsidRDefault="002D3ACF" w:rsidP="002D3ACF">
      <w:pPr>
        <w:pStyle w:val="aa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общественной территории по состоянию </w:t>
      </w:r>
      <w:proofErr w:type="gramStart"/>
      <w:r>
        <w:rPr>
          <w:rFonts w:ascii="Times" w:hAnsi="Times" w:cs="Times"/>
          <w:b/>
          <w:bCs/>
          <w:color w:val="000000"/>
          <w:sz w:val="32"/>
          <w:szCs w:val="32"/>
        </w:rPr>
        <w:t>на</w:t>
      </w:r>
      <w:proofErr w:type="gram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_________________</w:t>
      </w:r>
    </w:p>
    <w:p w:rsidR="002D3ACF" w:rsidRPr="00003D86" w:rsidRDefault="002D3ACF" w:rsidP="002D3ACF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D3ACF" w:rsidRPr="009C5439" w:rsidTr="002D3ACF">
        <w:tc>
          <w:tcPr>
            <w:tcW w:w="675" w:type="dxa"/>
            <w:vAlign w:val="center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5705" w:type="dxa"/>
            <w:vAlign w:val="center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Физическое расположение общественной территории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общественной территории*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Назначение</w:t>
            </w:r>
          </w:p>
        </w:tc>
        <w:tc>
          <w:tcPr>
            <w:tcW w:w="3191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1.6</w:t>
            </w:r>
          </w:p>
        </w:tc>
        <w:tc>
          <w:tcPr>
            <w:tcW w:w="570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1.7</w:t>
            </w:r>
          </w:p>
        </w:tc>
        <w:tc>
          <w:tcPr>
            <w:tcW w:w="570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1.8</w:t>
            </w:r>
          </w:p>
        </w:tc>
        <w:tc>
          <w:tcPr>
            <w:tcW w:w="570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2D3ACF" w:rsidRPr="005B693D" w:rsidRDefault="002D3ACF" w:rsidP="002D3ACF">
      <w:pPr>
        <w:pStyle w:val="aa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</w:p>
    <w:p w:rsidR="002D3ACF" w:rsidRPr="005B693D" w:rsidRDefault="002D3ACF" w:rsidP="002D3ACF">
      <w:pPr>
        <w:pStyle w:val="aa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  <w:r w:rsidRPr="005B693D">
        <w:rPr>
          <w:rFonts w:ascii="Times" w:hAnsi="Times" w:cs="Times"/>
          <w:i/>
          <w:iCs/>
          <w:color w:val="000000"/>
          <w:sz w:val="20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2D3ACF" w:rsidRDefault="002D3ACF" w:rsidP="002D3ACF">
      <w:pPr>
        <w:pStyle w:val="aa"/>
        <w:spacing w:before="0" w:beforeAutospacing="0" w:afterAutospacing="0"/>
        <w:ind w:firstLine="629"/>
      </w:pPr>
      <w:r>
        <w:rPr>
          <w:rFonts w:ascii="Times" w:hAnsi="Times" w:cs="Times"/>
          <w:i/>
          <w:iCs/>
          <w:color w:val="000000"/>
          <w:sz w:val="20"/>
          <w:szCs w:val="20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2D3ACF" w:rsidRDefault="002D3ACF" w:rsidP="002D3ACF">
      <w:pPr>
        <w:pStyle w:val="aa"/>
        <w:spacing w:before="0" w:beforeAutospacing="0" w:afterAutospacing="0"/>
        <w:ind w:firstLine="427"/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2D3ACF" w:rsidRPr="005B693D" w:rsidRDefault="002D3ACF" w:rsidP="002D3ACF">
      <w:pPr>
        <w:pStyle w:val="aa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2D3ACF" w:rsidRPr="009C5439" w:rsidTr="002D3ACF">
        <w:tc>
          <w:tcPr>
            <w:tcW w:w="675" w:type="dxa"/>
            <w:vAlign w:val="center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3544" w:type="dxa"/>
            <w:vAlign w:val="center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Количество элементов </w:t>
            </w:r>
            <w:r w:rsidRPr="009C5439">
              <w:rPr>
                <w:rFonts w:ascii="Times" w:hAnsi="Times" w:cs="Times"/>
                <w:color w:val="000000"/>
              </w:rPr>
              <w:lastRenderedPageBreak/>
              <w:t>освещения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ед.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дорожного покрытия проезжей части</w:t>
            </w:r>
            <w:r w:rsidRPr="009C5439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rPr>
          <w:trHeight w:val="899"/>
        </w:trPr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</w:t>
            </w:r>
            <w:proofErr w:type="spellStart"/>
            <w:r w:rsidRPr="009C5439">
              <w:rPr>
                <w:rFonts w:ascii="Times" w:hAnsi="Times" w:cs="Times"/>
                <w:color w:val="000000"/>
              </w:rPr>
              <w:t>кв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.м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2D3ACF" w:rsidRDefault="002D3ACF" w:rsidP="002D3ACF">
            <w:pPr>
              <w:pStyle w:val="aa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2D3ACF" w:rsidRPr="009C543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D3ACF" w:rsidRPr="009C5439" w:rsidTr="002D3ACF">
        <w:tc>
          <w:tcPr>
            <w:tcW w:w="675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3544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D3ACF" w:rsidRPr="009C5439" w:rsidRDefault="002D3ACF" w:rsidP="002D3AC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2D3ACF" w:rsidRDefault="002D3ACF" w:rsidP="002D3ACF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D3ACF" w:rsidRDefault="002D3ACF" w:rsidP="002D3ACF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D3ACF" w:rsidRDefault="002D3ACF" w:rsidP="002D3ACF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л</w:t>
      </w:r>
      <w:proofErr w:type="gramEnd"/>
      <w:r>
        <w:rPr>
          <w:rFonts w:ascii="Times" w:hAnsi="Times" w:cs="Times"/>
          <w:color w:val="000000"/>
          <w:sz w:val="28"/>
          <w:szCs w:val="28"/>
        </w:rPr>
        <w:t>.</w:t>
      </w:r>
    </w:p>
    <w:p w:rsidR="002D3ACF" w:rsidRPr="0044325D" w:rsidRDefault="002D3ACF" w:rsidP="002D3ACF">
      <w:pPr>
        <w:pStyle w:val="aa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2D3ACF" w:rsidRPr="0044325D" w:rsidRDefault="002D3ACF" w:rsidP="002D3ACF">
      <w:pPr>
        <w:pStyle w:val="aa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2D3ACF" w:rsidRDefault="002D3ACF" w:rsidP="002D3ACF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D3ACF" w:rsidRDefault="002D3ACF" w:rsidP="002D3ACF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D3ACF" w:rsidRDefault="002D3ACF" w:rsidP="002D3ACF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D3ACF" w:rsidRDefault="002D3ACF" w:rsidP="002D3ACF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D3ACF" w:rsidRDefault="002D3ACF" w:rsidP="002D3ACF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D3ACF" w:rsidRDefault="002D3ACF" w:rsidP="002D3ACF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D3ACF" w:rsidRDefault="002D3ACF" w:rsidP="002D3ACF">
      <w:pPr>
        <w:pStyle w:val="aa"/>
        <w:spacing w:before="0" w:beforeAutospacing="0" w:afterAutospacing="0"/>
      </w:pPr>
    </w:p>
    <w:p w:rsidR="002D3ACF" w:rsidRDefault="002D3ACF" w:rsidP="002D3ACF">
      <w:pPr>
        <w:pStyle w:val="aa"/>
        <w:spacing w:before="0" w:beforeAutospacing="0" w:afterAutospacing="0"/>
      </w:pPr>
    </w:p>
    <w:p w:rsidR="002D3ACF" w:rsidRDefault="002D3ACF" w:rsidP="002D3ACF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2D3ACF" w:rsidSect="002D3A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D3ACF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№ 8 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D3ACF">
        <w:rPr>
          <w:rFonts w:ascii="Times New Roman" w:eastAsiaTheme="minorHAnsi" w:hAnsi="Times New Roman"/>
          <w:sz w:val="24"/>
          <w:szCs w:val="24"/>
        </w:rPr>
        <w:t>к муниципальной программе «Формирование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D3ACF">
        <w:rPr>
          <w:rFonts w:ascii="Times New Roman" w:eastAsiaTheme="minorHAnsi" w:hAnsi="Times New Roman"/>
          <w:sz w:val="24"/>
          <w:szCs w:val="24"/>
        </w:rPr>
        <w:t xml:space="preserve"> комфортной городской (сельской) среды» 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D3ACF">
        <w:rPr>
          <w:rFonts w:ascii="Times New Roman" w:eastAsiaTheme="minorHAnsi" w:hAnsi="Times New Roman"/>
          <w:sz w:val="24"/>
          <w:szCs w:val="24"/>
        </w:rPr>
        <w:t>на 2018-2022 годы  в муниципальном образовании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D3ACF">
        <w:rPr>
          <w:rFonts w:ascii="Times New Roman" w:eastAsiaTheme="minorHAnsi" w:hAnsi="Times New Roman"/>
          <w:sz w:val="24"/>
          <w:szCs w:val="24"/>
        </w:rPr>
        <w:t>_________________________________</w:t>
      </w:r>
    </w:p>
    <w:p w:rsidR="002D3ACF" w:rsidRPr="002D3ACF" w:rsidRDefault="002D3ACF" w:rsidP="002D3ACF">
      <w:pPr>
        <w:rPr>
          <w:rFonts w:asciiTheme="minorHAnsi" w:eastAsiaTheme="minorHAnsi" w:hAnsiTheme="minorHAnsi" w:cstheme="minorBidi"/>
        </w:rPr>
      </w:pPr>
    </w:p>
    <w:p w:rsidR="002D3ACF" w:rsidRPr="002D3ACF" w:rsidRDefault="002D3ACF" w:rsidP="002D3ACF">
      <w:pPr>
        <w:widowControl w:val="0"/>
        <w:autoSpaceDE w:val="0"/>
        <w:autoSpaceDN w:val="0"/>
        <w:spacing w:after="0" w:line="240" w:lineRule="auto"/>
        <w:ind w:firstLine="3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ACF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2D3ACF" w:rsidRPr="002D3ACF" w:rsidRDefault="002D3ACF" w:rsidP="002D3A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2D3ACF" w:rsidRPr="002D3ACF" w:rsidTr="002D3ACF">
        <w:trPr>
          <w:trHeight w:val="531"/>
        </w:trPr>
        <w:tc>
          <w:tcPr>
            <w:tcW w:w="486" w:type="dxa"/>
            <w:vMerge w:val="restart"/>
            <w:vAlign w:val="center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43" w:type="dxa"/>
            <w:gridSpan w:val="4"/>
            <w:vAlign w:val="center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архитек-турных</w:t>
            </w:r>
            <w:proofErr w:type="spellEnd"/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асфальти-рованного</w:t>
            </w:r>
            <w:proofErr w:type="spellEnd"/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</w:t>
            </w:r>
            <w:proofErr w:type="spell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-кого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лица, ИП</w:t>
            </w:r>
          </w:p>
        </w:tc>
      </w:tr>
      <w:tr w:rsidR="002D3ACF" w:rsidRPr="002D3ACF" w:rsidTr="002D3ACF">
        <w:trPr>
          <w:trHeight w:val="2287"/>
        </w:trPr>
        <w:tc>
          <w:tcPr>
            <w:tcW w:w="486" w:type="dxa"/>
            <w:vMerge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района/ городского округа</w:t>
            </w:r>
            <w:r w:rsidRPr="002D3AC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/сельского поселения</w:t>
            </w: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3ACF" w:rsidRPr="002D3ACF" w:rsidTr="002D3ACF">
        <w:trPr>
          <w:trHeight w:val="326"/>
        </w:trPr>
        <w:tc>
          <w:tcPr>
            <w:tcW w:w="48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7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D3ACF" w:rsidRPr="002D3ACF" w:rsidTr="002D3ACF">
        <w:trPr>
          <w:trHeight w:val="377"/>
        </w:trPr>
        <w:tc>
          <w:tcPr>
            <w:tcW w:w="48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07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 «А». 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 «А».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« Бриз»</w:t>
            </w:r>
          </w:p>
        </w:tc>
        <w:tc>
          <w:tcPr>
            <w:tcW w:w="1418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2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24:19:0101009:608</w:t>
            </w:r>
          </w:p>
        </w:tc>
        <w:tc>
          <w:tcPr>
            <w:tcW w:w="1275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445,2кв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241900030219</w:t>
            </w:r>
          </w:p>
        </w:tc>
      </w:tr>
      <w:tr w:rsidR="002D3ACF" w:rsidRPr="002D3ACF" w:rsidTr="002D3ACF">
        <w:trPr>
          <w:trHeight w:val="409"/>
        </w:trPr>
        <w:tc>
          <w:tcPr>
            <w:tcW w:w="48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Куйбышева 26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Куйбышева 26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 КК « Каратузское ДРСУ»</w:t>
            </w:r>
          </w:p>
        </w:tc>
        <w:tc>
          <w:tcPr>
            <w:tcW w:w="1418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2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24:19:0101005:170</w:t>
            </w:r>
          </w:p>
        </w:tc>
        <w:tc>
          <w:tcPr>
            <w:tcW w:w="1275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1219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2419003797</w:t>
            </w:r>
          </w:p>
        </w:tc>
      </w:tr>
      <w:tr w:rsidR="002D3ACF" w:rsidRPr="002D3ACF" w:rsidTr="002D3ACF">
        <w:trPr>
          <w:trHeight w:val="409"/>
        </w:trPr>
        <w:tc>
          <w:tcPr>
            <w:tcW w:w="48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</w:t>
            </w: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Каратузское ул. Шевченко д. 2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Каратузский сельсовет, с. </w:t>
            </w: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Каратузское ул. Шевченко д. 2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ООО « Каратузский </w:t>
            </w: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ТВК»</w:t>
            </w:r>
          </w:p>
        </w:tc>
        <w:tc>
          <w:tcPr>
            <w:tcW w:w="1418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3AC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  <w:lang w:eastAsia="ru-RU"/>
              </w:rPr>
              <w:t>24:19:0101005:50</w:t>
            </w:r>
          </w:p>
        </w:tc>
        <w:tc>
          <w:tcPr>
            <w:tcW w:w="1275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9876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2419005466</w:t>
            </w:r>
          </w:p>
        </w:tc>
      </w:tr>
      <w:tr w:rsidR="002D3ACF" w:rsidRPr="002D3ACF" w:rsidTr="002D3ACF">
        <w:trPr>
          <w:trHeight w:val="409"/>
        </w:trPr>
        <w:tc>
          <w:tcPr>
            <w:tcW w:w="48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07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д.36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д.36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« Нива»</w:t>
            </w:r>
          </w:p>
        </w:tc>
        <w:tc>
          <w:tcPr>
            <w:tcW w:w="1418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2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3AC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  <w:lang w:eastAsia="ru-RU"/>
              </w:rPr>
              <w:t>24:19:0101008:260</w:t>
            </w:r>
          </w:p>
        </w:tc>
        <w:tc>
          <w:tcPr>
            <w:tcW w:w="1275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336,9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246600226210</w:t>
            </w:r>
          </w:p>
        </w:tc>
      </w:tr>
      <w:tr w:rsidR="002D3ACF" w:rsidRPr="002D3ACF" w:rsidTr="002D3ACF">
        <w:trPr>
          <w:trHeight w:val="409"/>
        </w:trPr>
        <w:tc>
          <w:tcPr>
            <w:tcW w:w="48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7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Горького 1а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Горького 1а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 КК « Каратузское АТП»</w:t>
            </w:r>
          </w:p>
        </w:tc>
        <w:tc>
          <w:tcPr>
            <w:tcW w:w="1418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2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24:19:0102007:78</w:t>
            </w:r>
          </w:p>
        </w:tc>
        <w:tc>
          <w:tcPr>
            <w:tcW w:w="1275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39048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2442002030</w:t>
            </w:r>
          </w:p>
        </w:tc>
      </w:tr>
      <w:tr w:rsidR="002D3ACF" w:rsidRPr="002D3ACF" w:rsidTr="002D3ACF">
        <w:trPr>
          <w:trHeight w:val="409"/>
        </w:trPr>
        <w:tc>
          <w:tcPr>
            <w:tcW w:w="48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7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46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46</w:t>
            </w:r>
          </w:p>
        </w:tc>
        <w:tc>
          <w:tcPr>
            <w:tcW w:w="1559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Магазин «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Тайгиш</w:t>
            </w:r>
            <w:proofErr w:type="spell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276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24:19:0101010:205</w:t>
            </w:r>
          </w:p>
        </w:tc>
        <w:tc>
          <w:tcPr>
            <w:tcW w:w="1275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1562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D3ACF" w:rsidRP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2419005681</w:t>
            </w:r>
          </w:p>
        </w:tc>
      </w:tr>
    </w:tbl>
    <w:p w:rsidR="002D3ACF" w:rsidRPr="002D3ACF" w:rsidRDefault="002D3ACF" w:rsidP="002D3A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ACF" w:rsidRPr="002D3ACF" w:rsidRDefault="002D3ACF" w:rsidP="002D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D3ACF" w:rsidRPr="002D3ACF" w:rsidRDefault="002D3ACF" w:rsidP="002D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D3ACF" w:rsidRPr="002D3ACF" w:rsidRDefault="002D3ACF" w:rsidP="002D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2D3ACF">
        <w:rPr>
          <w:rFonts w:ascii="Times New Roman" w:eastAsia="Times New Roman" w:hAnsi="Times New Roman"/>
          <w:sz w:val="28"/>
          <w:szCs w:val="28"/>
        </w:rPr>
        <w:t xml:space="preserve">Глава администрации Каратузского сельсовета                     </w:t>
      </w:r>
      <w:r w:rsidRPr="002D3ACF">
        <w:rPr>
          <w:rFonts w:ascii="Times New Roman" w:eastAsia="Times New Roman" w:hAnsi="Times New Roman"/>
          <w:sz w:val="24"/>
          <w:szCs w:val="20"/>
        </w:rPr>
        <w:t>_____________________                         _________________________</w:t>
      </w:r>
    </w:p>
    <w:p w:rsidR="002D3ACF" w:rsidRPr="002D3ACF" w:rsidRDefault="002D3ACF" w:rsidP="002D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2D3ACF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</w:t>
      </w:r>
      <w:r w:rsidRPr="002D3ACF">
        <w:rPr>
          <w:rFonts w:ascii="Times New Roman" w:eastAsia="Times New Roman" w:hAnsi="Times New Roman"/>
          <w:sz w:val="18"/>
          <w:szCs w:val="20"/>
        </w:rPr>
        <w:t>(подпись)                                                                             (расшифровка подписи)</w:t>
      </w: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Pr="00804CAC" w:rsidRDefault="002D3ACF" w:rsidP="002D3ACF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9072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CA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2D3ACF" w:rsidRPr="00804CAC" w:rsidRDefault="002D3ACF" w:rsidP="002D3A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CAC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2D3ACF" w:rsidRPr="00804CAC" w:rsidRDefault="002D3ACF" w:rsidP="002D3A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CAC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2D3ACF" w:rsidRPr="00804CAC" w:rsidRDefault="002D3ACF" w:rsidP="002D3A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CAC">
        <w:rPr>
          <w:rFonts w:ascii="Times New Roman" w:hAnsi="Times New Roman"/>
          <w:sz w:val="24"/>
          <w:szCs w:val="24"/>
        </w:rPr>
        <w:t>на 2018-2022 годы  в муниципальном образовании</w:t>
      </w:r>
    </w:p>
    <w:p w:rsidR="002D3ACF" w:rsidRPr="00804CAC" w:rsidRDefault="002D3ACF" w:rsidP="002D3A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CAC">
        <w:rPr>
          <w:rFonts w:ascii="Times New Roman" w:hAnsi="Times New Roman"/>
          <w:sz w:val="24"/>
          <w:szCs w:val="24"/>
        </w:rPr>
        <w:t>_________________________________</w:t>
      </w:r>
    </w:p>
    <w:p w:rsidR="002D3ACF" w:rsidRPr="00762002" w:rsidRDefault="002D3ACF" w:rsidP="002D3A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2002">
        <w:rPr>
          <w:rFonts w:ascii="Times New Roman" w:eastAsia="Times New Roman" w:hAnsi="Times New Roman"/>
          <w:sz w:val="24"/>
          <w:szCs w:val="20"/>
          <w:lang w:eastAsia="ru-RU"/>
        </w:rPr>
        <w:t xml:space="preserve">Паспорт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дворовой территории</w:t>
      </w:r>
    </w:p>
    <w:p w:rsidR="002D3ACF" w:rsidRPr="00762002" w:rsidRDefault="002D3ACF" w:rsidP="002D3A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2002">
        <w:rPr>
          <w:rFonts w:ascii="Times New Roman" w:eastAsia="Times New Roman" w:hAnsi="Times New Roman"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</w:t>
      </w:r>
    </w:p>
    <w:p w:rsidR="002D3ACF" w:rsidRDefault="002D3ACF" w:rsidP="002D3A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2D3ACF" w:rsidRDefault="002D3ACF" w:rsidP="002D3A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2D3ACF" w:rsidRPr="009055B3" w:rsidRDefault="002D3ACF" w:rsidP="002D3A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2D3ACF" w:rsidRPr="00804CAC" w:rsidTr="002D3ACF">
        <w:trPr>
          <w:trHeight w:val="231"/>
        </w:trPr>
        <w:tc>
          <w:tcPr>
            <w:tcW w:w="15168" w:type="dxa"/>
            <w:gridSpan w:val="10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2D3ACF" w:rsidRPr="00804CAC" w:rsidTr="002D3ACF">
        <w:trPr>
          <w:trHeight w:val="1618"/>
        </w:trPr>
        <w:tc>
          <w:tcPr>
            <w:tcW w:w="2552" w:type="dxa"/>
          </w:tcPr>
          <w:p w:rsid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аименование </w:t>
            </w:r>
            <w:r w:rsidRPr="00492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492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(муниципального района/городского округа/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2D3ACF" w:rsidRPr="00C7772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2D3ACF" w:rsidRPr="00C7772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2D3ACF" w:rsidRPr="00C7772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2D3ACF" w:rsidRPr="00804CAC" w:rsidTr="002D3ACF">
        <w:tc>
          <w:tcPr>
            <w:tcW w:w="2552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D3ACF" w:rsidRDefault="002D3ACF" w:rsidP="002D3A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2D3ACF" w:rsidRPr="00804CAC" w:rsidTr="002D3ACF">
        <w:trPr>
          <w:trHeight w:val="171"/>
        </w:trPr>
        <w:tc>
          <w:tcPr>
            <w:tcW w:w="10066" w:type="dxa"/>
            <w:gridSpan w:val="8"/>
          </w:tcPr>
          <w:p w:rsidR="002D3ACF" w:rsidRPr="00447FB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сведения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жилых домах</w:t>
            </w:r>
          </w:p>
        </w:tc>
        <w:tc>
          <w:tcPr>
            <w:tcW w:w="5102" w:type="dxa"/>
            <w:gridSpan w:val="4"/>
          </w:tcPr>
          <w:p w:rsidR="002D3ACF" w:rsidRPr="00447FB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2D3ACF" w:rsidRPr="00804CAC" w:rsidTr="002D3ACF">
        <w:trPr>
          <w:trHeight w:val="230"/>
        </w:trPr>
        <w:tc>
          <w:tcPr>
            <w:tcW w:w="10066" w:type="dxa"/>
            <w:gridSpan w:val="8"/>
            <w:vMerge w:val="restart"/>
          </w:tcPr>
          <w:p w:rsidR="002D3ACF" w:rsidRPr="00447FB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правового акта об изъятии земельного участка, на котором расположен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</w:t>
            </w: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2D3ACF" w:rsidRPr="00447FB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2D3ACF" w:rsidRPr="00447FB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квартир, шт.</w:t>
            </w:r>
          </w:p>
        </w:tc>
      </w:tr>
      <w:tr w:rsidR="002D3ACF" w:rsidRPr="00804CAC" w:rsidTr="002D3ACF">
        <w:trPr>
          <w:trHeight w:val="230"/>
        </w:trPr>
        <w:tc>
          <w:tcPr>
            <w:tcW w:w="10066" w:type="dxa"/>
            <w:gridSpan w:val="8"/>
            <w:vMerge/>
          </w:tcPr>
          <w:p w:rsidR="002D3ACF" w:rsidRPr="00447FB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2D3ACF" w:rsidRPr="00447FB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2D3ACF" w:rsidRPr="00447FB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3ACF" w:rsidRPr="00804CAC" w:rsidTr="002D3ACF">
        <w:trPr>
          <w:trHeight w:val="20"/>
        </w:trPr>
        <w:tc>
          <w:tcPr>
            <w:tcW w:w="2835" w:type="dxa"/>
            <w:gridSpan w:val="2"/>
          </w:tcPr>
          <w:p w:rsidR="002D3ACF" w:rsidRPr="001D0713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</w:t>
            </w: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2D3ACF" w:rsidRPr="001D0713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2D3ACF" w:rsidRPr="001D0713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2D3ACF" w:rsidRPr="001D0713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2D3ACF" w:rsidRPr="00447FBF" w:rsidRDefault="002D3ACF" w:rsidP="002D3A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2D3ACF" w:rsidRPr="00447FBF" w:rsidRDefault="002D3ACF" w:rsidP="002D3A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3ACF" w:rsidRPr="00804CAC" w:rsidTr="002D3ACF">
        <w:trPr>
          <w:trHeight w:val="20"/>
        </w:trPr>
        <w:tc>
          <w:tcPr>
            <w:tcW w:w="2835" w:type="dxa"/>
            <w:gridSpan w:val="2"/>
          </w:tcPr>
          <w:p w:rsidR="002D3ACF" w:rsidRPr="00447FB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2D3ACF" w:rsidRPr="00447FB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2D3ACF" w:rsidRPr="00447FB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</w:tcPr>
          <w:p w:rsidR="002D3ACF" w:rsidRPr="00447FB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2D3ACF" w:rsidRPr="00447FBF" w:rsidRDefault="002D3ACF" w:rsidP="002D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2D3ACF" w:rsidRPr="00447FBF" w:rsidRDefault="002D3ACF" w:rsidP="002D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2D3ACF" w:rsidRPr="00804CAC" w:rsidTr="002D3ACF">
        <w:trPr>
          <w:trHeight w:val="236"/>
        </w:trPr>
        <w:tc>
          <w:tcPr>
            <w:tcW w:w="15168" w:type="dxa"/>
            <w:gridSpan w:val="12"/>
          </w:tcPr>
          <w:p w:rsidR="002D3ACF" w:rsidRPr="0085797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2D3ACF" w:rsidRPr="00804CAC" w:rsidTr="002D3ACF">
        <w:trPr>
          <w:trHeight w:val="230"/>
        </w:trPr>
        <w:tc>
          <w:tcPr>
            <w:tcW w:w="1560" w:type="dxa"/>
            <w:vMerge w:val="restart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Оценка технического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Наличие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1843" w:type="dxa"/>
            <w:vMerge w:val="restart"/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отопления</w:t>
            </w:r>
          </w:p>
        </w:tc>
        <w:tc>
          <w:tcPr>
            <w:tcW w:w="3260" w:type="dxa"/>
            <w:gridSpan w:val="3"/>
            <w:vMerge w:val="restart"/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Оценка технического состояния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горячего водоснабжения</w:t>
            </w:r>
          </w:p>
        </w:tc>
        <w:tc>
          <w:tcPr>
            <w:tcW w:w="2127" w:type="dxa"/>
            <w:vMerge w:val="restart"/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горячего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водоснабжения</w:t>
            </w:r>
          </w:p>
        </w:tc>
      </w:tr>
      <w:tr w:rsidR="002D3ACF" w:rsidRPr="00804CAC" w:rsidTr="002D3ACF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3ACF" w:rsidRPr="00804CAC" w:rsidTr="002D3ACF">
        <w:tc>
          <w:tcPr>
            <w:tcW w:w="1560" w:type="dxa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2D3ACF" w:rsidRDefault="002D3ACF" w:rsidP="002D3A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3ACF" w:rsidRDefault="002D3ACF" w:rsidP="002D3A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2D3ACF" w:rsidRPr="00804CAC" w:rsidTr="002D3ACF">
        <w:trPr>
          <w:trHeight w:val="236"/>
        </w:trPr>
        <w:tc>
          <w:tcPr>
            <w:tcW w:w="15168" w:type="dxa"/>
            <w:gridSpan w:val="7"/>
          </w:tcPr>
          <w:p w:rsidR="002D3ACF" w:rsidRPr="0085797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2D3ACF" w:rsidRPr="00804CAC" w:rsidTr="002D3ACF">
        <w:trPr>
          <w:trHeight w:val="230"/>
        </w:trPr>
        <w:tc>
          <w:tcPr>
            <w:tcW w:w="2268" w:type="dxa"/>
            <w:vMerge w:val="restart"/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холодного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701" w:type="dxa"/>
            <w:vMerge w:val="restart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холодного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2977" w:type="dxa"/>
            <w:vMerge w:val="restart"/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512" w:type="dxa"/>
            <w:vMerge w:val="restart"/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3166" w:type="dxa"/>
            <w:vMerge w:val="restart"/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</w:tr>
      <w:tr w:rsidR="002D3ACF" w:rsidRPr="00804CAC" w:rsidTr="002D3ACF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3ACF" w:rsidRPr="00804CAC" w:rsidTr="002D3ACF">
        <w:tc>
          <w:tcPr>
            <w:tcW w:w="2268" w:type="dxa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2D3ACF" w:rsidRDefault="002D3ACF" w:rsidP="002D3A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3ACF" w:rsidRDefault="002D3ACF" w:rsidP="002D3A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2D3ACF" w:rsidRPr="00804CAC" w:rsidTr="002D3ACF">
        <w:trPr>
          <w:trHeight w:val="236"/>
        </w:trPr>
        <w:tc>
          <w:tcPr>
            <w:tcW w:w="15168" w:type="dxa"/>
            <w:gridSpan w:val="6"/>
          </w:tcPr>
          <w:p w:rsidR="002D3ACF" w:rsidRPr="00857979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2D3ACF" w:rsidRPr="00804CAC" w:rsidTr="002D3ACF">
        <w:trPr>
          <w:trHeight w:val="230"/>
        </w:trPr>
        <w:tc>
          <w:tcPr>
            <w:tcW w:w="4678" w:type="dxa"/>
            <w:vMerge w:val="restart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2D3ACF" w:rsidRPr="00804CAC" w:rsidTr="002D3ACF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D3ACF" w:rsidRPr="005451AE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3ACF" w:rsidRPr="00804CAC" w:rsidTr="002D3ACF">
        <w:tc>
          <w:tcPr>
            <w:tcW w:w="4678" w:type="dxa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:rsidR="002D3ACF" w:rsidRPr="0092085A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2D3ACF" w:rsidRDefault="002D3ACF" w:rsidP="002D3A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3ACF" w:rsidRDefault="002D3ACF" w:rsidP="002D3A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2D3ACF" w:rsidRPr="00804CAC" w:rsidTr="002D3ACF">
        <w:trPr>
          <w:trHeight w:val="231"/>
        </w:trPr>
        <w:tc>
          <w:tcPr>
            <w:tcW w:w="15168" w:type="dxa"/>
            <w:gridSpan w:val="8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 благоустройства</w:t>
            </w:r>
          </w:p>
        </w:tc>
      </w:tr>
      <w:tr w:rsidR="002D3ACF" w:rsidRPr="00804CAC" w:rsidTr="002D3ACF">
        <w:trPr>
          <w:trHeight w:val="1618"/>
        </w:trPr>
        <w:tc>
          <w:tcPr>
            <w:tcW w:w="2268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площадок (детских, спортивных,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отхыха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оборудованной контейнерной площадки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формления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2D3ACF" w:rsidRPr="00C7772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2D3ACF" w:rsidRPr="00804CAC" w:rsidTr="002D3ACF">
        <w:tc>
          <w:tcPr>
            <w:tcW w:w="2268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:rsidR="002D3ACF" w:rsidRPr="00B12B55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:rsidR="002D3ACF" w:rsidRDefault="002D3ACF" w:rsidP="002D3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2D3ACF" w:rsidRDefault="002D3ACF" w:rsidP="002D3A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3ACF" w:rsidRDefault="002D3ACF" w:rsidP="002D3A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3ACF" w:rsidRPr="00D8655C" w:rsidRDefault="002D3ACF" w:rsidP="002D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655C">
        <w:rPr>
          <w:rFonts w:ascii="Times New Roman" w:eastAsia="Times New Roman" w:hAnsi="Times New Roman"/>
          <w:sz w:val="28"/>
          <w:szCs w:val="28"/>
        </w:rPr>
        <w:t xml:space="preserve">Руководитель органа местного самоуправления   </w:t>
      </w:r>
    </w:p>
    <w:p w:rsidR="002D3ACF" w:rsidRPr="00C133EB" w:rsidRDefault="002D3ACF" w:rsidP="002D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D8655C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_____________________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>_________________________</w:t>
      </w:r>
    </w:p>
    <w:p w:rsidR="002D3ACF" w:rsidRPr="00D8655C" w:rsidRDefault="002D3ACF" w:rsidP="002D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C133E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</w:t>
      </w:r>
      <w:r w:rsidRPr="00D8655C">
        <w:rPr>
          <w:rFonts w:ascii="Times New Roman" w:eastAsia="Times New Roman" w:hAnsi="Times New Roman"/>
          <w:sz w:val="18"/>
          <w:szCs w:val="20"/>
        </w:rPr>
        <w:t>(подпись)                                                             (расшифровка подписи)</w:t>
      </w:r>
    </w:p>
    <w:p w:rsidR="002D3ACF" w:rsidRPr="00ED2E8A" w:rsidRDefault="002D3ACF" w:rsidP="002D3ACF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D2E8A">
        <w:rPr>
          <w:rFonts w:ascii="Times New Roman" w:eastAsia="Times New Roman" w:hAnsi="Times New Roman"/>
          <w:i/>
          <w:sz w:val="28"/>
          <w:szCs w:val="28"/>
        </w:rPr>
        <w:t xml:space="preserve">* </w:t>
      </w:r>
      <w:r w:rsidRPr="000E5284">
        <w:rPr>
          <w:rFonts w:ascii="Times New Roman" w:eastAsia="Times New Roman" w:hAnsi="Times New Roman"/>
          <w:i/>
          <w:sz w:val="20"/>
          <w:szCs w:val="20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2D3ACF" w:rsidSect="002D3ACF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2D3ACF" w:rsidRDefault="002D3ACF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D3ACF" w:rsidRPr="002D3ACF" w:rsidRDefault="002D3ACF" w:rsidP="002D3AC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sz w:val="20"/>
          <w:szCs w:val="20"/>
          <w:lang w:eastAsia="ru-RU"/>
        </w:rPr>
        <w:t>Приложение № 10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ACF">
        <w:rPr>
          <w:rFonts w:ascii="Times New Roman" w:hAnsi="Times New Roman"/>
          <w:sz w:val="20"/>
          <w:szCs w:val="20"/>
        </w:rPr>
        <w:t>к муниципальной программе «Формирование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ACF">
        <w:rPr>
          <w:rFonts w:ascii="Times New Roman" w:hAnsi="Times New Roman"/>
          <w:sz w:val="20"/>
          <w:szCs w:val="20"/>
        </w:rPr>
        <w:t xml:space="preserve"> комфортной городской (сельской) среды» 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ACF">
        <w:rPr>
          <w:rFonts w:ascii="Times New Roman" w:hAnsi="Times New Roman"/>
          <w:sz w:val="20"/>
          <w:szCs w:val="20"/>
        </w:rPr>
        <w:t>на 2018-2022 годы  в муниципальном образовании</w:t>
      </w:r>
    </w:p>
    <w:p w:rsidR="002D3ACF" w:rsidRPr="002D3ACF" w:rsidRDefault="002D3ACF" w:rsidP="002D3A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ACF">
        <w:rPr>
          <w:rFonts w:ascii="Times New Roman" w:hAnsi="Times New Roman"/>
          <w:sz w:val="20"/>
          <w:szCs w:val="20"/>
        </w:rPr>
        <w:t>_________________________________</w:t>
      </w:r>
    </w:p>
    <w:p w:rsidR="002D3ACF" w:rsidRPr="002D3ACF" w:rsidRDefault="002D3ACF" w:rsidP="002D3ACF">
      <w:pPr>
        <w:spacing w:after="10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2D3ACF" w:rsidRPr="002D3ACF" w:rsidRDefault="002D3ACF" w:rsidP="002D3ACF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Информация о достигнутых показателях результативности реализации мероприятий </w:t>
      </w:r>
      <w:proofErr w:type="gramStart"/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</w:t>
      </w:r>
      <w:proofErr w:type="gramEnd"/>
    </w:p>
    <w:p w:rsidR="002D3ACF" w:rsidRPr="002D3ACF" w:rsidRDefault="002D3ACF" w:rsidP="002D3ACF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</w:t>
      </w:r>
    </w:p>
    <w:p w:rsidR="002D3ACF" w:rsidRPr="002D3ACF" w:rsidRDefault="002D3ACF" w:rsidP="002D3ACF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(наименование муниципального образования)</w:t>
      </w:r>
    </w:p>
    <w:p w:rsidR="002D3ACF" w:rsidRPr="002D3ACF" w:rsidRDefault="002D3ACF" w:rsidP="002D3ACF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 ________20__ года</w:t>
      </w:r>
    </w:p>
    <w:p w:rsidR="002D3ACF" w:rsidRPr="002D3ACF" w:rsidRDefault="002D3ACF" w:rsidP="002D3ACF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(по кварталам, нарастающим итогом)</w:t>
      </w:r>
    </w:p>
    <w:p w:rsidR="002D3ACF" w:rsidRPr="002D3ACF" w:rsidRDefault="002D3ACF" w:rsidP="002D3ACF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2D3ACF" w:rsidRPr="002D3ACF" w:rsidTr="002D3ACF">
        <w:trPr>
          <w:trHeight w:val="469"/>
        </w:trPr>
        <w:tc>
          <w:tcPr>
            <w:tcW w:w="567" w:type="dxa"/>
            <w:vMerge w:val="restart"/>
            <w:vAlign w:val="center"/>
          </w:tcPr>
          <w:p w:rsidR="002D3ACF" w:rsidRPr="002D3ACF" w:rsidRDefault="002D3ACF" w:rsidP="002D3A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2D3ACF" w:rsidRPr="002D3ACF" w:rsidRDefault="002D3ACF" w:rsidP="002D3A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2D3ACF" w:rsidRPr="002D3ACF" w:rsidRDefault="002D3ACF" w:rsidP="002D3A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2D3ACF" w:rsidRPr="002D3ACF" w:rsidRDefault="002D3ACF" w:rsidP="002D3A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201_ год</w:t>
            </w:r>
          </w:p>
        </w:tc>
      </w:tr>
      <w:tr w:rsidR="002D3ACF" w:rsidRPr="002D3ACF" w:rsidTr="002D3ACF">
        <w:trPr>
          <w:trHeight w:val="309"/>
        </w:trPr>
        <w:tc>
          <w:tcPr>
            <w:tcW w:w="567" w:type="dxa"/>
            <w:vMerge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vMerge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2D3ACF" w:rsidRPr="002D3ACF" w:rsidRDefault="002D3ACF" w:rsidP="002D3A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2D3ACF" w:rsidRPr="002D3ACF" w:rsidRDefault="002D3ACF" w:rsidP="002D3A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2D3ACF" w:rsidRPr="002D3ACF" w:rsidRDefault="002D3ACF" w:rsidP="002D3A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2D3ACF" w:rsidRPr="002D3ACF" w:rsidRDefault="002D3ACF" w:rsidP="002D3A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IV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2D3ACF" w:rsidRPr="002D3ACF" w:rsidTr="002D3ACF">
        <w:trPr>
          <w:trHeight w:val="434"/>
        </w:trPr>
        <w:tc>
          <w:tcPr>
            <w:tcW w:w="567" w:type="dxa"/>
            <w:vAlign w:val="center"/>
          </w:tcPr>
          <w:p w:rsidR="002D3ACF" w:rsidRPr="002D3ACF" w:rsidRDefault="002D3ACF" w:rsidP="002D3A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2D3ACF" w:rsidRPr="002D3ACF" w:rsidRDefault="002D3ACF" w:rsidP="002D3A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2D3ACF" w:rsidRPr="002D3ACF" w:rsidRDefault="002D3ACF" w:rsidP="002D3A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2D3ACF" w:rsidRPr="002D3ACF" w:rsidRDefault="002D3ACF" w:rsidP="002D3A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D3ACF" w:rsidRPr="002D3ACF" w:rsidRDefault="002D3ACF" w:rsidP="002D3A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2D3ACF" w:rsidRPr="002D3ACF" w:rsidRDefault="002D3ACF" w:rsidP="002D3A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2D3ACF" w:rsidRPr="002D3ACF" w:rsidRDefault="002D3ACF" w:rsidP="002D3A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D3ACF" w:rsidRPr="002D3ACF" w:rsidTr="002D3ACF">
        <w:trPr>
          <w:trHeight w:val="720"/>
        </w:trPr>
        <w:tc>
          <w:tcPr>
            <w:tcW w:w="56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2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3ACF" w:rsidRPr="002D3ACF" w:rsidTr="002D3ACF">
        <w:trPr>
          <w:trHeight w:val="720"/>
        </w:trPr>
        <w:tc>
          <w:tcPr>
            <w:tcW w:w="56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3ACF" w:rsidRPr="002D3ACF" w:rsidTr="002D3ACF">
        <w:trPr>
          <w:trHeight w:val="1881"/>
        </w:trPr>
        <w:tc>
          <w:tcPr>
            <w:tcW w:w="56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5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3ACF" w:rsidRPr="002D3ACF" w:rsidTr="002D3ACF">
        <w:trPr>
          <w:trHeight w:val="131"/>
        </w:trPr>
        <w:tc>
          <w:tcPr>
            <w:tcW w:w="56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2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3ACF" w:rsidRPr="002D3ACF" w:rsidTr="002D3ACF">
        <w:trPr>
          <w:trHeight w:val="720"/>
        </w:trPr>
        <w:tc>
          <w:tcPr>
            <w:tcW w:w="56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3ACF" w:rsidRPr="002D3ACF" w:rsidTr="002D3ACF">
        <w:trPr>
          <w:trHeight w:val="720"/>
        </w:trPr>
        <w:tc>
          <w:tcPr>
            <w:tcW w:w="56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Доля благоустроенных дворовых территорий в общей площади дворовых территорий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 муниципальном образовании</w:t>
            </w:r>
          </w:p>
        </w:tc>
        <w:tc>
          <w:tcPr>
            <w:tcW w:w="12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245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3ACF" w:rsidRPr="002D3ACF" w:rsidTr="002D3ACF">
        <w:trPr>
          <w:trHeight w:val="720"/>
        </w:trPr>
        <w:tc>
          <w:tcPr>
            <w:tcW w:w="56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3ACF" w:rsidRPr="002D3ACF" w:rsidTr="002D3ACF">
        <w:trPr>
          <w:trHeight w:val="720"/>
        </w:trPr>
        <w:tc>
          <w:tcPr>
            <w:tcW w:w="56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3ACF" w:rsidRPr="002D3ACF" w:rsidTr="002D3ACF">
        <w:trPr>
          <w:trHeight w:val="720"/>
        </w:trPr>
        <w:tc>
          <w:tcPr>
            <w:tcW w:w="56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5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3ACF" w:rsidRPr="002D3ACF" w:rsidTr="002D3ACF">
        <w:trPr>
          <w:trHeight w:val="720"/>
        </w:trPr>
        <w:tc>
          <w:tcPr>
            <w:tcW w:w="56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3ACF" w:rsidRPr="002D3ACF" w:rsidTr="002D3ACF">
        <w:trPr>
          <w:trHeight w:val="2538"/>
        </w:trPr>
        <w:tc>
          <w:tcPr>
            <w:tcW w:w="56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3ACF" w:rsidRPr="002D3ACF" w:rsidTr="002D3ACF">
        <w:trPr>
          <w:trHeight w:val="720"/>
        </w:trPr>
        <w:tc>
          <w:tcPr>
            <w:tcW w:w="56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5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3ACF" w:rsidRPr="002D3ACF" w:rsidTr="002D3ACF">
        <w:trPr>
          <w:trHeight w:val="720"/>
        </w:trPr>
        <w:tc>
          <w:tcPr>
            <w:tcW w:w="56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5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3ACF" w:rsidRPr="002D3ACF" w:rsidTr="002D3ACF">
        <w:trPr>
          <w:trHeight w:val="720"/>
        </w:trPr>
        <w:tc>
          <w:tcPr>
            <w:tcW w:w="56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Площадь благоустроенных общественных территорий муниципального образования (площадей, набережных, улиц,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скверов, парков, иных территорий)</w:t>
            </w:r>
          </w:p>
        </w:tc>
        <w:tc>
          <w:tcPr>
            <w:tcW w:w="12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5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3ACF" w:rsidRPr="002D3ACF" w:rsidTr="002D3ACF">
        <w:trPr>
          <w:trHeight w:val="720"/>
        </w:trPr>
        <w:tc>
          <w:tcPr>
            <w:tcW w:w="56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9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5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ACF" w:rsidRPr="002D3ACF" w:rsidRDefault="002D3ACF" w:rsidP="002D3AC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3ACF" w:rsidRPr="002D3ACF" w:rsidRDefault="002D3ACF" w:rsidP="002D3ACF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2D3ACF" w:rsidRPr="002D3ACF" w:rsidRDefault="002D3ACF" w:rsidP="002D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ACF">
        <w:rPr>
          <w:rFonts w:ascii="Times New Roman" w:eastAsia="Times New Roman" w:hAnsi="Times New Roman"/>
          <w:sz w:val="20"/>
          <w:szCs w:val="20"/>
        </w:rPr>
        <w:t xml:space="preserve">Руководитель органа </w:t>
      </w:r>
    </w:p>
    <w:p w:rsidR="002D3ACF" w:rsidRPr="002D3ACF" w:rsidRDefault="002D3ACF" w:rsidP="002D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ACF">
        <w:rPr>
          <w:rFonts w:ascii="Times New Roman" w:eastAsia="Times New Roman" w:hAnsi="Times New Roman"/>
          <w:sz w:val="20"/>
          <w:szCs w:val="20"/>
        </w:rPr>
        <w:t xml:space="preserve">местного самоуправления   </w:t>
      </w:r>
    </w:p>
    <w:p w:rsidR="002D3ACF" w:rsidRPr="002D3ACF" w:rsidRDefault="002D3ACF" w:rsidP="002D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ACF">
        <w:rPr>
          <w:rFonts w:ascii="Times New Roman" w:eastAsia="Times New Roman" w:hAnsi="Times New Roman"/>
          <w:sz w:val="20"/>
          <w:szCs w:val="20"/>
        </w:rPr>
        <w:t>муниципального образования              _________                __________________</w:t>
      </w:r>
    </w:p>
    <w:p w:rsidR="002D3ACF" w:rsidRPr="002D3ACF" w:rsidRDefault="002D3ACF" w:rsidP="002D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(подпись)                                (расшифровка подписи)</w:t>
      </w:r>
    </w:p>
    <w:p w:rsidR="002D3ACF" w:rsidRPr="002D3ACF" w:rsidRDefault="002D3ACF" w:rsidP="00217B0B">
      <w:pPr>
        <w:pStyle w:val="ConsPlusNormal"/>
        <w:rPr>
          <w:rFonts w:ascii="Times New Roman" w:hAnsi="Times New Roman" w:cs="Times New Roman"/>
          <w:b/>
          <w:sz w:val="20"/>
        </w:rPr>
      </w:pPr>
    </w:p>
    <w:sectPr w:rsidR="002D3ACF" w:rsidRPr="002D3ACF" w:rsidSect="002D3ACF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C9" w:rsidRDefault="00B832C9" w:rsidP="00C866D4">
      <w:pPr>
        <w:spacing w:after="0" w:line="240" w:lineRule="auto"/>
      </w:pPr>
      <w:r>
        <w:separator/>
      </w:r>
    </w:p>
  </w:endnote>
  <w:endnote w:type="continuationSeparator" w:id="0">
    <w:p w:rsidR="00B832C9" w:rsidRDefault="00B832C9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C9" w:rsidRDefault="00B832C9" w:rsidP="00C866D4">
      <w:pPr>
        <w:spacing w:after="0" w:line="240" w:lineRule="auto"/>
      </w:pPr>
      <w:r>
        <w:separator/>
      </w:r>
    </w:p>
  </w:footnote>
  <w:footnote w:type="continuationSeparator" w:id="0">
    <w:p w:rsidR="00B832C9" w:rsidRDefault="00B832C9" w:rsidP="00C866D4">
      <w:pPr>
        <w:spacing w:after="0" w:line="240" w:lineRule="auto"/>
      </w:pPr>
      <w:r>
        <w:continuationSeparator/>
      </w:r>
    </w:p>
  </w:footnote>
  <w:footnote w:id="1">
    <w:p w:rsidR="00B832C9" w:rsidRPr="00842583" w:rsidRDefault="00B832C9" w:rsidP="0084258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B832C9" w:rsidRPr="00241FDC" w:rsidRDefault="00B832C9" w:rsidP="00A941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 xml:space="preserve"> </w:t>
      </w:r>
      <w:proofErr w:type="gramStart"/>
      <w:r w:rsidRPr="00241FDC">
        <w:rPr>
          <w:rFonts w:ascii="Times New Roman" w:hAnsi="Times New Roman"/>
        </w:rPr>
        <w:t>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B832C9" w:rsidRPr="005B22F6" w:rsidRDefault="00B832C9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B22F6">
        <w:rPr>
          <w:rStyle w:val="a6"/>
          <w:rFonts w:ascii="Times New Roman" w:hAnsi="Times New Roman"/>
        </w:rPr>
        <w:footnoteRef/>
      </w:r>
      <w:r w:rsidRPr="005B22F6">
        <w:rPr>
          <w:rFonts w:ascii="Times New Roman" w:hAnsi="Times New Roman"/>
        </w:rPr>
        <w:t xml:space="preserve"> </w:t>
      </w:r>
      <w:r w:rsidRPr="005B22F6"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B832C9" w:rsidRPr="00831507" w:rsidRDefault="00B832C9" w:rsidP="006A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31507">
        <w:rPr>
          <w:rStyle w:val="a6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5">
    <w:p w:rsidR="00B832C9" w:rsidRPr="000A37A2" w:rsidRDefault="00B832C9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–ех квартир и включенным в программу капитального ремонта общего имущества многоквартирных домов. </w:t>
      </w:r>
    </w:p>
  </w:footnote>
  <w:footnote w:id="6">
    <w:p w:rsidR="00B832C9" w:rsidRPr="000A37A2" w:rsidRDefault="00B832C9" w:rsidP="00C2103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7">
    <w:p w:rsidR="00B832C9" w:rsidRPr="000A37A2" w:rsidRDefault="00B832C9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B832C9" w:rsidRPr="000A37A2" w:rsidRDefault="00B832C9" w:rsidP="00405F44">
      <w:pPr>
        <w:pStyle w:val="a3"/>
        <w:rPr>
          <w:sz w:val="22"/>
          <w:szCs w:val="22"/>
        </w:rPr>
      </w:pPr>
    </w:p>
  </w:footnote>
  <w:footnote w:id="8">
    <w:p w:rsidR="00B832C9" w:rsidRPr="00956BD2" w:rsidRDefault="00B832C9">
      <w:pPr>
        <w:pStyle w:val="a3"/>
        <w:rPr>
          <w:rFonts w:ascii="Times New Roman" w:hAnsi="Times New Roman"/>
          <w:sz w:val="22"/>
          <w:szCs w:val="22"/>
        </w:rPr>
      </w:pPr>
      <w:r w:rsidRPr="00956BD2">
        <w:rPr>
          <w:rStyle w:val="a6"/>
          <w:rFonts w:ascii="Times New Roman" w:hAnsi="Times New Roman"/>
          <w:sz w:val="22"/>
          <w:szCs w:val="22"/>
        </w:rPr>
        <w:footnoteRef/>
      </w:r>
      <w:r w:rsidRPr="00956BD2">
        <w:rPr>
          <w:rFonts w:ascii="Times New Roman" w:hAnsi="Times New Roman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9">
    <w:p w:rsidR="00B832C9" w:rsidRPr="00B110E5" w:rsidRDefault="00B832C9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где проходили публичные слушания (адрес, место).</w:t>
      </w:r>
    </w:p>
  </w:footnote>
  <w:footnote w:id="10">
    <w:p w:rsidR="00B832C9" w:rsidRPr="00B110E5" w:rsidRDefault="00B832C9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1">
    <w:p w:rsidR="00B832C9" w:rsidRPr="00B110E5" w:rsidRDefault="00B832C9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Привести данные о результатах работы комиссии.</w:t>
      </w:r>
    </w:p>
  </w:footnote>
  <w:footnote w:id="12">
    <w:p w:rsidR="00B832C9" w:rsidRPr="00B110E5" w:rsidRDefault="00B832C9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3">
    <w:p w:rsidR="00B832C9" w:rsidRPr="001557B0" w:rsidRDefault="00B832C9" w:rsidP="002D3A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6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B832C9" w:rsidRPr="001557B0" w:rsidRDefault="00B832C9" w:rsidP="002D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1557B0">
        <w:rPr>
          <w:rFonts w:ascii="Times New Roman" w:hAnsi="Times New Roman"/>
        </w:rPr>
        <w:t>пр</w:t>
      </w:r>
      <w:proofErr w:type="spellEnd"/>
      <w:proofErr w:type="gram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B832C9" w:rsidRPr="001557B0" w:rsidRDefault="00B832C9" w:rsidP="002D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proofErr w:type="gramStart"/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557B0">
        <w:rPr>
          <w:rFonts w:ascii="Times New Roman" w:hAnsi="Times New Roman"/>
          <w:bCs/>
        </w:rPr>
        <w:t xml:space="preserve"> решений.</w:t>
      </w:r>
    </w:p>
  </w:footnote>
  <w:footnote w:id="14">
    <w:p w:rsidR="00B832C9" w:rsidRPr="00B97319" w:rsidRDefault="00B832C9" w:rsidP="002D3A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6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B832C9" w:rsidRPr="00B97319" w:rsidRDefault="00B832C9" w:rsidP="002D3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B832C9" w:rsidRPr="00B97319" w:rsidRDefault="00B832C9" w:rsidP="002D3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5">
    <w:p w:rsidR="00B832C9" w:rsidRPr="00B97319" w:rsidRDefault="00B832C9" w:rsidP="002D3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97319">
        <w:rPr>
          <w:rStyle w:val="a6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Согласно ст. 14.2 закона Красноярского края от 02.10.2008 № 7-2161 «Об административных правонарушениях» о</w:t>
      </w:r>
      <w:r w:rsidRPr="00B97319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«</w:t>
      </w:r>
      <w:r w:rsidRPr="00B97319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B97319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B97319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16">
    <w:p w:rsidR="00B832C9" w:rsidRPr="001A4BF4" w:rsidRDefault="00B832C9" w:rsidP="002D3ACF">
      <w:pPr>
        <w:pStyle w:val="a3"/>
        <w:ind w:firstLine="284"/>
        <w:jc w:val="both"/>
        <w:rPr>
          <w:rFonts w:ascii="Times New Roman" w:hAnsi="Times New Roman"/>
          <w:sz w:val="22"/>
          <w:szCs w:val="22"/>
        </w:rPr>
      </w:pPr>
      <w:r w:rsidRPr="001A4BF4">
        <w:rPr>
          <w:rStyle w:val="a6"/>
          <w:rFonts w:ascii="Times New Roman" w:hAnsi="Times New Roman"/>
          <w:sz w:val="22"/>
          <w:szCs w:val="22"/>
        </w:rPr>
        <w:footnoteRef/>
      </w:r>
      <w:r w:rsidRPr="001A4BF4"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7">
    <w:p w:rsidR="00B832C9" w:rsidRPr="001A4BF4" w:rsidRDefault="00B832C9" w:rsidP="002D3AC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1A4BF4">
        <w:rPr>
          <w:rStyle w:val="a6"/>
          <w:rFonts w:ascii="Times New Roman" w:hAnsi="Times New Roman" w:cs="Times New Roman"/>
          <w:szCs w:val="22"/>
        </w:rPr>
        <w:footnoteRef/>
      </w:r>
      <w:r w:rsidRPr="001A4BF4">
        <w:rPr>
          <w:rFonts w:ascii="Times New Roman" w:hAnsi="Times New Roman" w:cs="Times New Roman"/>
          <w:szCs w:val="22"/>
        </w:rPr>
        <w:t xml:space="preserve"> </w:t>
      </w:r>
      <w:r w:rsidRPr="001A4BF4">
        <w:rPr>
          <w:rFonts w:ascii="Times New Roman" w:hAnsi="Times New Roman" w:cs="Times New Roman"/>
          <w:kern w:val="1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8">
    <w:p w:rsidR="00B832C9" w:rsidRDefault="00B832C9" w:rsidP="002D3A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7C51">
        <w:rPr>
          <w:rStyle w:val="a6"/>
          <w:rFonts w:ascii="Times New Roman" w:hAnsi="Times New Roman"/>
        </w:rPr>
        <w:footnoteRef/>
      </w:r>
      <w:r w:rsidRPr="00EE7C51">
        <w:rPr>
          <w:rFonts w:ascii="Times New Roman" w:hAnsi="Times New Roman"/>
        </w:rPr>
        <w:t xml:space="preserve">  </w:t>
      </w:r>
      <w:proofErr w:type="gramStart"/>
      <w:r w:rsidRPr="00EE7C51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ст.16 федерального закона от 29.12.2004  № 189-Фз в</w:t>
      </w:r>
      <w:r w:rsidRPr="00EE7C51">
        <w:rPr>
          <w:rFonts w:ascii="Times New Roman" w:hAnsi="Times New Roman"/>
        </w:rPr>
        <w:t xml:space="preserve">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3" w:history="1">
        <w:r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9">
    <w:p w:rsidR="00B832C9" w:rsidRDefault="00B832C9" w:rsidP="002D3ACF">
      <w:pPr>
        <w:pStyle w:val="a3"/>
        <w:ind w:firstLine="284"/>
      </w:pPr>
      <w:r>
        <w:rPr>
          <w:rStyle w:val="a6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20">
    <w:p w:rsidR="00B832C9" w:rsidRDefault="00B832C9" w:rsidP="002D3A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6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21">
    <w:p w:rsidR="00B832C9" w:rsidRPr="00AC44AD" w:rsidRDefault="00B832C9" w:rsidP="002D3ACF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6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22">
    <w:p w:rsidR="00B832C9" w:rsidRDefault="00B832C9" w:rsidP="002D3ACF">
      <w:pPr>
        <w:pStyle w:val="a3"/>
      </w:pPr>
      <w:r>
        <w:rPr>
          <w:rStyle w:val="a6"/>
        </w:rPr>
        <w:footnoteRef/>
      </w:r>
      <w:r>
        <w:t xml:space="preserve"> </w:t>
      </w:r>
    </w:p>
  </w:footnote>
  <w:footnote w:id="23">
    <w:p w:rsidR="00B832C9" w:rsidRDefault="00B832C9" w:rsidP="002D3ACF">
      <w:pPr>
        <w:pStyle w:val="a3"/>
      </w:pPr>
      <w:r>
        <w:rPr>
          <w:rStyle w:val="a6"/>
        </w:rPr>
        <w:footnoteRef/>
      </w:r>
      <w:r>
        <w:t xml:space="preserve"> </w:t>
      </w:r>
    </w:p>
  </w:footnote>
  <w:footnote w:id="24">
    <w:p w:rsidR="00B832C9" w:rsidRPr="00D9407F" w:rsidRDefault="00B832C9" w:rsidP="002D3ACF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6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B832C9" w:rsidRDefault="00B832C9" w:rsidP="002D3AC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6190F"/>
    <w:rsid w:val="00063469"/>
    <w:rsid w:val="0007199C"/>
    <w:rsid w:val="00077662"/>
    <w:rsid w:val="00093DEF"/>
    <w:rsid w:val="000A1E4C"/>
    <w:rsid w:val="000A37A2"/>
    <w:rsid w:val="000C483C"/>
    <w:rsid w:val="000E1F6C"/>
    <w:rsid w:val="000E2642"/>
    <w:rsid w:val="000F4570"/>
    <w:rsid w:val="00110011"/>
    <w:rsid w:val="00113D77"/>
    <w:rsid w:val="001148AB"/>
    <w:rsid w:val="00121C1B"/>
    <w:rsid w:val="0012290C"/>
    <w:rsid w:val="001256D6"/>
    <w:rsid w:val="00132246"/>
    <w:rsid w:val="001343C9"/>
    <w:rsid w:val="001428A4"/>
    <w:rsid w:val="00146379"/>
    <w:rsid w:val="00150BB7"/>
    <w:rsid w:val="001557B0"/>
    <w:rsid w:val="00163788"/>
    <w:rsid w:val="0017139D"/>
    <w:rsid w:val="00172524"/>
    <w:rsid w:val="00173584"/>
    <w:rsid w:val="001810C9"/>
    <w:rsid w:val="001861B4"/>
    <w:rsid w:val="00190633"/>
    <w:rsid w:val="001A4BF4"/>
    <w:rsid w:val="001C59A3"/>
    <w:rsid w:val="001D7523"/>
    <w:rsid w:val="001E2B79"/>
    <w:rsid w:val="001F25C0"/>
    <w:rsid w:val="00205C0A"/>
    <w:rsid w:val="0021278C"/>
    <w:rsid w:val="00217B0B"/>
    <w:rsid w:val="0023742F"/>
    <w:rsid w:val="00237DEC"/>
    <w:rsid w:val="00241FDC"/>
    <w:rsid w:val="002529C4"/>
    <w:rsid w:val="00252BC4"/>
    <w:rsid w:val="00260992"/>
    <w:rsid w:val="00273012"/>
    <w:rsid w:val="0027382A"/>
    <w:rsid w:val="00274ED7"/>
    <w:rsid w:val="00282A92"/>
    <w:rsid w:val="00284F18"/>
    <w:rsid w:val="002960B1"/>
    <w:rsid w:val="00297DB3"/>
    <w:rsid w:val="002A24F4"/>
    <w:rsid w:val="002B5D3D"/>
    <w:rsid w:val="002B6175"/>
    <w:rsid w:val="002C18BD"/>
    <w:rsid w:val="002C44A8"/>
    <w:rsid w:val="002C4667"/>
    <w:rsid w:val="002D3ACF"/>
    <w:rsid w:val="002E3557"/>
    <w:rsid w:val="002F4862"/>
    <w:rsid w:val="002F510F"/>
    <w:rsid w:val="003010B6"/>
    <w:rsid w:val="003200C5"/>
    <w:rsid w:val="0032462F"/>
    <w:rsid w:val="003304B9"/>
    <w:rsid w:val="00330F37"/>
    <w:rsid w:val="00335126"/>
    <w:rsid w:val="00346068"/>
    <w:rsid w:val="003471A0"/>
    <w:rsid w:val="003510E4"/>
    <w:rsid w:val="003551F0"/>
    <w:rsid w:val="0035587C"/>
    <w:rsid w:val="003579E1"/>
    <w:rsid w:val="00360E2F"/>
    <w:rsid w:val="00363C59"/>
    <w:rsid w:val="003643A6"/>
    <w:rsid w:val="00373B0F"/>
    <w:rsid w:val="003846C0"/>
    <w:rsid w:val="00391E71"/>
    <w:rsid w:val="00396090"/>
    <w:rsid w:val="00397F2A"/>
    <w:rsid w:val="003B3FF5"/>
    <w:rsid w:val="003B5690"/>
    <w:rsid w:val="003C66C8"/>
    <w:rsid w:val="003D1EA3"/>
    <w:rsid w:val="003D6FBC"/>
    <w:rsid w:val="003D77E7"/>
    <w:rsid w:val="003E3E01"/>
    <w:rsid w:val="003E4056"/>
    <w:rsid w:val="003F054F"/>
    <w:rsid w:val="004041BD"/>
    <w:rsid w:val="00405F44"/>
    <w:rsid w:val="00406E1A"/>
    <w:rsid w:val="0041738D"/>
    <w:rsid w:val="00422468"/>
    <w:rsid w:val="00424AB6"/>
    <w:rsid w:val="00426B1C"/>
    <w:rsid w:val="00431AB8"/>
    <w:rsid w:val="004335BE"/>
    <w:rsid w:val="00437242"/>
    <w:rsid w:val="004552C7"/>
    <w:rsid w:val="00457288"/>
    <w:rsid w:val="004573C9"/>
    <w:rsid w:val="00462023"/>
    <w:rsid w:val="0046256C"/>
    <w:rsid w:val="0046287B"/>
    <w:rsid w:val="00466F66"/>
    <w:rsid w:val="00471263"/>
    <w:rsid w:val="0047548D"/>
    <w:rsid w:val="00486D43"/>
    <w:rsid w:val="00487E2A"/>
    <w:rsid w:val="004A0360"/>
    <w:rsid w:val="004A1312"/>
    <w:rsid w:val="004B12AA"/>
    <w:rsid w:val="004B3817"/>
    <w:rsid w:val="004B50B1"/>
    <w:rsid w:val="004B635B"/>
    <w:rsid w:val="004C4A53"/>
    <w:rsid w:val="004D044A"/>
    <w:rsid w:val="004E482B"/>
    <w:rsid w:val="004F70A6"/>
    <w:rsid w:val="0050033C"/>
    <w:rsid w:val="0050201C"/>
    <w:rsid w:val="00502B44"/>
    <w:rsid w:val="00503E1D"/>
    <w:rsid w:val="00513364"/>
    <w:rsid w:val="00521E0F"/>
    <w:rsid w:val="005231AC"/>
    <w:rsid w:val="005246CA"/>
    <w:rsid w:val="00533D4A"/>
    <w:rsid w:val="00540BB5"/>
    <w:rsid w:val="0055784F"/>
    <w:rsid w:val="0056270C"/>
    <w:rsid w:val="00564715"/>
    <w:rsid w:val="005647D0"/>
    <w:rsid w:val="005660BC"/>
    <w:rsid w:val="00567817"/>
    <w:rsid w:val="00584B85"/>
    <w:rsid w:val="0059080C"/>
    <w:rsid w:val="00594044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E3C33"/>
    <w:rsid w:val="005F187C"/>
    <w:rsid w:val="00603E27"/>
    <w:rsid w:val="0063167C"/>
    <w:rsid w:val="00631D51"/>
    <w:rsid w:val="006400D1"/>
    <w:rsid w:val="00646D7A"/>
    <w:rsid w:val="00651E1A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85B28"/>
    <w:rsid w:val="006A0B7E"/>
    <w:rsid w:val="006A0C85"/>
    <w:rsid w:val="006A16E7"/>
    <w:rsid w:val="006A174A"/>
    <w:rsid w:val="006A4CAA"/>
    <w:rsid w:val="006B1229"/>
    <w:rsid w:val="006B19DD"/>
    <w:rsid w:val="006B1C84"/>
    <w:rsid w:val="006B323B"/>
    <w:rsid w:val="006B32E6"/>
    <w:rsid w:val="006B5B3E"/>
    <w:rsid w:val="006B6F89"/>
    <w:rsid w:val="006C5264"/>
    <w:rsid w:val="006D286E"/>
    <w:rsid w:val="006E52C7"/>
    <w:rsid w:val="006E62EE"/>
    <w:rsid w:val="006F17DA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2F24"/>
    <w:rsid w:val="00763026"/>
    <w:rsid w:val="007B7A40"/>
    <w:rsid w:val="007C4F14"/>
    <w:rsid w:val="007D0534"/>
    <w:rsid w:val="007D44FB"/>
    <w:rsid w:val="007D4A3B"/>
    <w:rsid w:val="007F4E0B"/>
    <w:rsid w:val="0080683A"/>
    <w:rsid w:val="00815668"/>
    <w:rsid w:val="00815AEF"/>
    <w:rsid w:val="00815CF5"/>
    <w:rsid w:val="00827380"/>
    <w:rsid w:val="00830C2A"/>
    <w:rsid w:val="00831507"/>
    <w:rsid w:val="00841D55"/>
    <w:rsid w:val="00842583"/>
    <w:rsid w:val="00854CBE"/>
    <w:rsid w:val="008629FA"/>
    <w:rsid w:val="00865586"/>
    <w:rsid w:val="00872200"/>
    <w:rsid w:val="0087397F"/>
    <w:rsid w:val="00877235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3138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72F3C"/>
    <w:rsid w:val="009746B8"/>
    <w:rsid w:val="00974769"/>
    <w:rsid w:val="00974D05"/>
    <w:rsid w:val="00992A27"/>
    <w:rsid w:val="009B221D"/>
    <w:rsid w:val="009C3A77"/>
    <w:rsid w:val="009E513D"/>
    <w:rsid w:val="009F1C37"/>
    <w:rsid w:val="00A05885"/>
    <w:rsid w:val="00A1023F"/>
    <w:rsid w:val="00A125D0"/>
    <w:rsid w:val="00A12B06"/>
    <w:rsid w:val="00A31092"/>
    <w:rsid w:val="00A37BC6"/>
    <w:rsid w:val="00A37FF5"/>
    <w:rsid w:val="00A42389"/>
    <w:rsid w:val="00A43DD7"/>
    <w:rsid w:val="00A44164"/>
    <w:rsid w:val="00A46A99"/>
    <w:rsid w:val="00A526D7"/>
    <w:rsid w:val="00A566A3"/>
    <w:rsid w:val="00A632C7"/>
    <w:rsid w:val="00A65EAD"/>
    <w:rsid w:val="00A7068E"/>
    <w:rsid w:val="00A7089F"/>
    <w:rsid w:val="00A71AE8"/>
    <w:rsid w:val="00A76FCC"/>
    <w:rsid w:val="00A80C87"/>
    <w:rsid w:val="00A94157"/>
    <w:rsid w:val="00A94412"/>
    <w:rsid w:val="00A9487F"/>
    <w:rsid w:val="00AA1783"/>
    <w:rsid w:val="00AB00A3"/>
    <w:rsid w:val="00AB226D"/>
    <w:rsid w:val="00AB375A"/>
    <w:rsid w:val="00AC0A25"/>
    <w:rsid w:val="00AC192A"/>
    <w:rsid w:val="00AC44AD"/>
    <w:rsid w:val="00AC72FF"/>
    <w:rsid w:val="00AD37F7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53128"/>
    <w:rsid w:val="00B63BDF"/>
    <w:rsid w:val="00B77A5F"/>
    <w:rsid w:val="00B81B79"/>
    <w:rsid w:val="00B81F89"/>
    <w:rsid w:val="00B832C9"/>
    <w:rsid w:val="00B83AA2"/>
    <w:rsid w:val="00B921E5"/>
    <w:rsid w:val="00B97319"/>
    <w:rsid w:val="00BA3041"/>
    <w:rsid w:val="00BB1251"/>
    <w:rsid w:val="00BB216D"/>
    <w:rsid w:val="00BB3A8D"/>
    <w:rsid w:val="00BB4BDD"/>
    <w:rsid w:val="00BC271D"/>
    <w:rsid w:val="00BC32A6"/>
    <w:rsid w:val="00BC7C97"/>
    <w:rsid w:val="00BD410B"/>
    <w:rsid w:val="00BE67E2"/>
    <w:rsid w:val="00BE7582"/>
    <w:rsid w:val="00BF7AB4"/>
    <w:rsid w:val="00C003E0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834DD"/>
    <w:rsid w:val="00C866D4"/>
    <w:rsid w:val="00C96F7C"/>
    <w:rsid w:val="00C97924"/>
    <w:rsid w:val="00CA3599"/>
    <w:rsid w:val="00CA5FCE"/>
    <w:rsid w:val="00CB4121"/>
    <w:rsid w:val="00CB53A5"/>
    <w:rsid w:val="00CC1D4E"/>
    <w:rsid w:val="00CD003E"/>
    <w:rsid w:val="00CD5CBF"/>
    <w:rsid w:val="00CE1D6A"/>
    <w:rsid w:val="00CE4219"/>
    <w:rsid w:val="00CE556B"/>
    <w:rsid w:val="00CF1982"/>
    <w:rsid w:val="00CF7B7A"/>
    <w:rsid w:val="00D0680B"/>
    <w:rsid w:val="00D236F9"/>
    <w:rsid w:val="00D26DEF"/>
    <w:rsid w:val="00D37B14"/>
    <w:rsid w:val="00D47309"/>
    <w:rsid w:val="00D51189"/>
    <w:rsid w:val="00D51BD4"/>
    <w:rsid w:val="00D5378D"/>
    <w:rsid w:val="00D612B8"/>
    <w:rsid w:val="00D66B10"/>
    <w:rsid w:val="00D67162"/>
    <w:rsid w:val="00D7605D"/>
    <w:rsid w:val="00D82CB8"/>
    <w:rsid w:val="00D9407F"/>
    <w:rsid w:val="00DA23F5"/>
    <w:rsid w:val="00DA6996"/>
    <w:rsid w:val="00DB036F"/>
    <w:rsid w:val="00DC0E32"/>
    <w:rsid w:val="00DC0EE1"/>
    <w:rsid w:val="00DD3C73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17592"/>
    <w:rsid w:val="00E22FB1"/>
    <w:rsid w:val="00E30B04"/>
    <w:rsid w:val="00E3523B"/>
    <w:rsid w:val="00E42DE4"/>
    <w:rsid w:val="00E452BC"/>
    <w:rsid w:val="00E46CE5"/>
    <w:rsid w:val="00E543C8"/>
    <w:rsid w:val="00E60B59"/>
    <w:rsid w:val="00E6306F"/>
    <w:rsid w:val="00E63E00"/>
    <w:rsid w:val="00E662F6"/>
    <w:rsid w:val="00E85F01"/>
    <w:rsid w:val="00E8607E"/>
    <w:rsid w:val="00E8704C"/>
    <w:rsid w:val="00E87476"/>
    <w:rsid w:val="00E8749A"/>
    <w:rsid w:val="00E8763B"/>
    <w:rsid w:val="00EA0B89"/>
    <w:rsid w:val="00EA15F0"/>
    <w:rsid w:val="00EA70A2"/>
    <w:rsid w:val="00EB212F"/>
    <w:rsid w:val="00EB5A7E"/>
    <w:rsid w:val="00EC39C5"/>
    <w:rsid w:val="00EC4460"/>
    <w:rsid w:val="00EE7C51"/>
    <w:rsid w:val="00EF4897"/>
    <w:rsid w:val="00F00181"/>
    <w:rsid w:val="00F05F69"/>
    <w:rsid w:val="00F1050B"/>
    <w:rsid w:val="00F10821"/>
    <w:rsid w:val="00F10937"/>
    <w:rsid w:val="00F10DD9"/>
    <w:rsid w:val="00F17B6C"/>
    <w:rsid w:val="00F2326E"/>
    <w:rsid w:val="00F33C26"/>
    <w:rsid w:val="00F34C6C"/>
    <w:rsid w:val="00F4135A"/>
    <w:rsid w:val="00F41BAF"/>
    <w:rsid w:val="00F4286F"/>
    <w:rsid w:val="00F432E8"/>
    <w:rsid w:val="00F53BC9"/>
    <w:rsid w:val="00F5544C"/>
    <w:rsid w:val="00F61B22"/>
    <w:rsid w:val="00F63348"/>
    <w:rsid w:val="00F64D48"/>
    <w:rsid w:val="00F73575"/>
    <w:rsid w:val="00F81BB6"/>
    <w:rsid w:val="00F82605"/>
    <w:rsid w:val="00F831C3"/>
    <w:rsid w:val="00F867F4"/>
    <w:rsid w:val="00FA3C96"/>
    <w:rsid w:val="00FA6EE9"/>
    <w:rsid w:val="00FB1667"/>
    <w:rsid w:val="00FB4CAF"/>
    <w:rsid w:val="00FC0E8D"/>
    <w:rsid w:val="00FC31A0"/>
    <w:rsid w:val="00FC4284"/>
    <w:rsid w:val="00FC7C71"/>
    <w:rsid w:val="00FE0650"/>
    <w:rsid w:val="00FE5839"/>
    <w:rsid w:val="00FE677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D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D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7E5A-93C8-4A20-89A2-261CF26A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44</Pages>
  <Words>8749</Words>
  <Characters>49872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58504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Alekseeva</cp:lastModifiedBy>
  <cp:revision>5</cp:revision>
  <cp:lastPrinted>2017-07-26T02:01:00Z</cp:lastPrinted>
  <dcterms:created xsi:type="dcterms:W3CDTF">2017-08-30T02:08:00Z</dcterms:created>
  <dcterms:modified xsi:type="dcterms:W3CDTF">2017-08-30T02:59:00Z</dcterms:modified>
</cp:coreProperties>
</file>